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19.xml" ContentType="application/vnd.openxmlformats-officedocument.themeOverride+xml"/>
  <Override PartName="/word/charts/chart21.xml" ContentType="application/vnd.openxmlformats-officedocument.drawingml.chart+xml"/>
  <Override PartName="/word/theme/themeOverride20.xml" ContentType="application/vnd.openxmlformats-officedocument.themeOverride+xml"/>
  <Override PartName="/word/charts/chart22.xml" ContentType="application/vnd.openxmlformats-officedocument.drawingml.chart+xml"/>
  <Override PartName="/word/theme/themeOverride2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8" w:rsidRPr="00FC724E" w:rsidRDefault="007320A8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  <w:r w:rsidRPr="00FC724E">
        <w:rPr>
          <w:sz w:val="32"/>
          <w:szCs w:val="32"/>
        </w:rPr>
        <w:t xml:space="preserve">МИНИСТЕРСТВО ЗДРАВООХРАНЕНИЯ </w:t>
      </w: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  <w:r w:rsidRPr="00FC724E">
        <w:rPr>
          <w:sz w:val="32"/>
          <w:szCs w:val="32"/>
        </w:rPr>
        <w:t>РЕСПУБЛИКИ ТАТАРСТАН</w:t>
      </w: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  <w:r w:rsidRPr="00FC724E">
        <w:rPr>
          <w:sz w:val="32"/>
          <w:szCs w:val="32"/>
        </w:rPr>
        <w:t>ДЕТСКАЯ РЕСПУБЛИКАНСКАЯ КЛИНИЧЕСКАЯ БОЛЬНИЦА</w:t>
      </w: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  <w:r w:rsidRPr="00FC724E">
        <w:rPr>
          <w:sz w:val="32"/>
          <w:szCs w:val="32"/>
        </w:rPr>
        <w:t>СОСТОЯНИЕ ЗДОРОВЬЯ</w:t>
      </w: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  <w:r w:rsidRPr="00FC724E">
        <w:rPr>
          <w:sz w:val="32"/>
          <w:szCs w:val="32"/>
        </w:rPr>
        <w:t>И МЕДИЦИНСКОЕ ОБЕСПЕЧЕНИЕ</w:t>
      </w: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  <w:r w:rsidRPr="00FC724E">
        <w:rPr>
          <w:sz w:val="32"/>
          <w:szCs w:val="32"/>
        </w:rPr>
        <w:t>ДЕТСКОГО НАСЕЛЕНИЯ</w:t>
      </w:r>
      <w:r w:rsidRPr="00FC724E">
        <w:rPr>
          <w:sz w:val="32"/>
          <w:szCs w:val="32"/>
        </w:rPr>
        <w:br/>
        <w:t xml:space="preserve">     РЕСПУБЛИКИ ТАТАРСТАН</w:t>
      </w:r>
    </w:p>
    <w:p w:rsidR="009A0374" w:rsidRPr="00FC724E" w:rsidRDefault="009A0374" w:rsidP="006B6434">
      <w:pPr>
        <w:spacing w:line="360" w:lineRule="auto"/>
        <w:contextualSpacing/>
        <w:jc w:val="center"/>
        <w:rPr>
          <w:i/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i/>
          <w:sz w:val="32"/>
          <w:szCs w:val="32"/>
        </w:rPr>
      </w:pPr>
      <w:r w:rsidRPr="00FC724E">
        <w:rPr>
          <w:i/>
          <w:sz w:val="32"/>
          <w:szCs w:val="32"/>
        </w:rPr>
        <w:t>Информационный бюллетень по итогам 201</w:t>
      </w:r>
      <w:r w:rsidR="00623903">
        <w:rPr>
          <w:i/>
          <w:sz w:val="32"/>
          <w:szCs w:val="32"/>
        </w:rPr>
        <w:t>8</w:t>
      </w:r>
      <w:r w:rsidRPr="00FC724E">
        <w:rPr>
          <w:i/>
          <w:sz w:val="32"/>
          <w:szCs w:val="32"/>
        </w:rPr>
        <w:t xml:space="preserve"> года</w:t>
      </w:r>
    </w:p>
    <w:p w:rsidR="009A0374" w:rsidRPr="00FC724E" w:rsidRDefault="009A0374" w:rsidP="006B6434">
      <w:pPr>
        <w:spacing w:line="360" w:lineRule="auto"/>
        <w:contextualSpacing/>
        <w:jc w:val="center"/>
        <w:rPr>
          <w:i/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i/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i/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rPr>
          <w:sz w:val="32"/>
          <w:szCs w:val="32"/>
        </w:rPr>
      </w:pP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  <w:r w:rsidRPr="00FC724E">
        <w:rPr>
          <w:sz w:val="32"/>
          <w:szCs w:val="32"/>
        </w:rPr>
        <w:t>Казань</w:t>
      </w:r>
    </w:p>
    <w:p w:rsidR="009A0374" w:rsidRPr="00FC724E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  <w:r w:rsidRPr="00FC724E">
        <w:rPr>
          <w:sz w:val="32"/>
          <w:szCs w:val="32"/>
        </w:rPr>
        <w:t>201</w:t>
      </w:r>
      <w:r w:rsidR="00623903">
        <w:rPr>
          <w:sz w:val="32"/>
          <w:szCs w:val="32"/>
        </w:rPr>
        <w:t>9</w:t>
      </w:r>
    </w:p>
    <w:p w:rsidR="00B5251B" w:rsidRPr="00B5251B" w:rsidRDefault="00B5251B" w:rsidP="00B5251B">
      <w:pPr>
        <w:contextualSpacing/>
        <w:rPr>
          <w:sz w:val="32"/>
          <w:szCs w:val="32"/>
        </w:rPr>
      </w:pPr>
      <w:r w:rsidRPr="00B5251B">
        <w:rPr>
          <w:sz w:val="32"/>
          <w:szCs w:val="32"/>
        </w:rPr>
        <w:lastRenderedPageBreak/>
        <w:t>Бюллетень подготовлен организационно-методическим отделом ГАУЗ «ДРКБ МЗ РТ»</w:t>
      </w:r>
    </w:p>
    <w:p w:rsidR="00B5251B" w:rsidRPr="00B5251B" w:rsidRDefault="00B5251B" w:rsidP="00B5251B">
      <w:pPr>
        <w:contextualSpacing/>
        <w:rPr>
          <w:sz w:val="32"/>
          <w:szCs w:val="32"/>
        </w:rPr>
      </w:pPr>
      <w:r w:rsidRPr="00B5251B">
        <w:rPr>
          <w:sz w:val="32"/>
          <w:szCs w:val="32"/>
        </w:rPr>
        <w:t>Использованы отчетные материалы:</w:t>
      </w:r>
    </w:p>
    <w:p w:rsidR="00B5251B" w:rsidRPr="00B5251B" w:rsidRDefault="00B5251B" w:rsidP="00B5251B">
      <w:pPr>
        <w:contextualSpacing/>
        <w:rPr>
          <w:sz w:val="32"/>
          <w:szCs w:val="32"/>
        </w:rPr>
      </w:pPr>
      <w:r w:rsidRPr="00B5251B">
        <w:rPr>
          <w:sz w:val="32"/>
          <w:szCs w:val="32"/>
        </w:rPr>
        <w:t>- ГАУЗ «Республиканский медицинский информационно-аналитический центр»;</w:t>
      </w:r>
    </w:p>
    <w:p w:rsidR="00B5251B" w:rsidRPr="00B5251B" w:rsidRDefault="00B5251B" w:rsidP="00B5251B">
      <w:pPr>
        <w:contextualSpacing/>
        <w:rPr>
          <w:sz w:val="32"/>
          <w:szCs w:val="32"/>
        </w:rPr>
      </w:pPr>
      <w:r w:rsidRPr="00B5251B">
        <w:rPr>
          <w:sz w:val="32"/>
          <w:szCs w:val="32"/>
        </w:rPr>
        <w:t>- ГАУЗ «Республиканский клинический противотуберкулезный диспансер»;</w:t>
      </w:r>
    </w:p>
    <w:p w:rsidR="00B5251B" w:rsidRPr="00B5251B" w:rsidRDefault="00B5251B" w:rsidP="00B5251B">
      <w:pPr>
        <w:contextualSpacing/>
        <w:rPr>
          <w:sz w:val="32"/>
          <w:szCs w:val="32"/>
        </w:rPr>
      </w:pPr>
      <w:r w:rsidRPr="00B5251B">
        <w:rPr>
          <w:sz w:val="32"/>
          <w:szCs w:val="32"/>
        </w:rPr>
        <w:t>- ГАУЗ «Республиканская клиническая психиатрическая больница им. Бехтерева МЗ РТ»;</w:t>
      </w:r>
    </w:p>
    <w:p w:rsidR="00B5251B" w:rsidRPr="00B5251B" w:rsidRDefault="00B5251B" w:rsidP="00B5251B">
      <w:pPr>
        <w:contextualSpacing/>
        <w:rPr>
          <w:sz w:val="32"/>
          <w:szCs w:val="32"/>
        </w:rPr>
      </w:pPr>
      <w:r w:rsidRPr="00B5251B">
        <w:rPr>
          <w:sz w:val="32"/>
          <w:szCs w:val="32"/>
        </w:rPr>
        <w:t>- ГАУЗ «Республиканский наркологический диспансер МЗ РТ»;</w:t>
      </w:r>
    </w:p>
    <w:p w:rsidR="00B5251B" w:rsidRPr="00B5251B" w:rsidRDefault="00B5251B" w:rsidP="00B5251B">
      <w:pPr>
        <w:contextualSpacing/>
        <w:rPr>
          <w:sz w:val="32"/>
          <w:szCs w:val="32"/>
        </w:rPr>
      </w:pPr>
      <w:r w:rsidRPr="00B5251B">
        <w:rPr>
          <w:sz w:val="32"/>
          <w:szCs w:val="32"/>
        </w:rPr>
        <w:t>- ГАУЗ «Республиканский центр по профилактике и борьбе со СПИД и инфекционными заболеваниями МЗ РТ»;</w:t>
      </w:r>
    </w:p>
    <w:p w:rsidR="00B5251B" w:rsidRPr="00B5251B" w:rsidRDefault="00B5251B" w:rsidP="00B5251B">
      <w:pPr>
        <w:contextualSpacing/>
        <w:rPr>
          <w:sz w:val="32"/>
          <w:szCs w:val="32"/>
        </w:rPr>
      </w:pPr>
      <w:r w:rsidRPr="00B5251B">
        <w:rPr>
          <w:sz w:val="32"/>
          <w:szCs w:val="32"/>
        </w:rPr>
        <w:t>- ГАУЗ «Республиканский клинический кожно-венерологический диспансер МЗ РТ»;</w:t>
      </w:r>
    </w:p>
    <w:p w:rsidR="00B5251B" w:rsidRPr="00B5251B" w:rsidRDefault="00B5251B" w:rsidP="00B5251B">
      <w:pPr>
        <w:contextualSpacing/>
        <w:rPr>
          <w:sz w:val="32"/>
          <w:szCs w:val="32"/>
        </w:rPr>
      </w:pPr>
      <w:r w:rsidRPr="00B5251B">
        <w:rPr>
          <w:sz w:val="32"/>
          <w:szCs w:val="32"/>
        </w:rPr>
        <w:t>- Военного комиссариата РТ.</w:t>
      </w:r>
    </w:p>
    <w:p w:rsidR="009A0374" w:rsidRPr="00984788" w:rsidRDefault="009A0374" w:rsidP="006B6434">
      <w:pPr>
        <w:spacing w:line="360" w:lineRule="auto"/>
        <w:contextualSpacing/>
        <w:rPr>
          <w:sz w:val="32"/>
          <w:szCs w:val="32"/>
          <w:highlight w:val="yellow"/>
        </w:rPr>
      </w:pPr>
    </w:p>
    <w:p w:rsidR="009A0374" w:rsidRPr="00984788" w:rsidRDefault="009A0374" w:rsidP="006B6434">
      <w:pPr>
        <w:spacing w:line="360" w:lineRule="auto"/>
        <w:contextualSpacing/>
        <w:rPr>
          <w:sz w:val="32"/>
          <w:szCs w:val="32"/>
          <w:highlight w:val="yellow"/>
        </w:rPr>
      </w:pPr>
    </w:p>
    <w:p w:rsidR="009A0374" w:rsidRPr="00984788" w:rsidRDefault="00623903" w:rsidP="00623903">
      <w:pPr>
        <w:spacing w:line="360" w:lineRule="auto"/>
        <w:contextualSpacing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ц е н з е н т: А.Р. Абашев</w:t>
      </w:r>
      <w:r w:rsidR="009A0374" w:rsidRPr="00984788">
        <w:rPr>
          <w:sz w:val="32"/>
          <w:szCs w:val="32"/>
        </w:rPr>
        <w:t xml:space="preserve"> – </w:t>
      </w:r>
      <w:r w:rsidR="008C78F5" w:rsidRPr="00984788">
        <w:rPr>
          <w:sz w:val="32"/>
          <w:szCs w:val="32"/>
        </w:rPr>
        <w:t xml:space="preserve">первый </w:t>
      </w:r>
      <w:r w:rsidR="009A0374" w:rsidRPr="00984788">
        <w:rPr>
          <w:sz w:val="32"/>
          <w:szCs w:val="32"/>
        </w:rPr>
        <w:t>заместитель министра здравоохранения Республики Татарстан</w:t>
      </w:r>
    </w:p>
    <w:p w:rsidR="00984788" w:rsidRPr="00984788" w:rsidRDefault="00984788" w:rsidP="006B6434">
      <w:pPr>
        <w:spacing w:line="360" w:lineRule="auto"/>
        <w:contextualSpacing/>
        <w:rPr>
          <w:sz w:val="32"/>
          <w:szCs w:val="32"/>
        </w:rPr>
      </w:pPr>
    </w:p>
    <w:p w:rsidR="009A0374" w:rsidRPr="00984788" w:rsidRDefault="009A0374" w:rsidP="006B6434">
      <w:pPr>
        <w:spacing w:line="360" w:lineRule="auto"/>
        <w:contextualSpacing/>
        <w:jc w:val="center"/>
        <w:rPr>
          <w:sz w:val="32"/>
          <w:szCs w:val="32"/>
        </w:rPr>
      </w:pPr>
    </w:p>
    <w:p w:rsidR="009A0374" w:rsidRPr="00984788" w:rsidRDefault="009A0374" w:rsidP="006B6434">
      <w:pPr>
        <w:spacing w:line="360" w:lineRule="auto"/>
        <w:contextualSpacing/>
        <w:rPr>
          <w:sz w:val="32"/>
          <w:szCs w:val="32"/>
        </w:rPr>
      </w:pPr>
      <w:r w:rsidRPr="00984788">
        <w:rPr>
          <w:sz w:val="32"/>
          <w:szCs w:val="32"/>
        </w:rPr>
        <w:t xml:space="preserve">С о с т а в </w:t>
      </w:r>
      <w:proofErr w:type="gramStart"/>
      <w:r w:rsidRPr="00984788">
        <w:rPr>
          <w:sz w:val="32"/>
          <w:szCs w:val="32"/>
        </w:rPr>
        <w:t>и</w:t>
      </w:r>
      <w:proofErr w:type="gramEnd"/>
      <w:r w:rsidRPr="00984788">
        <w:rPr>
          <w:sz w:val="32"/>
          <w:szCs w:val="32"/>
        </w:rPr>
        <w:t xml:space="preserve"> т е л и:</w:t>
      </w:r>
    </w:p>
    <w:p w:rsidR="00623903" w:rsidRDefault="00623903" w:rsidP="006B6434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к.м.н. </w:t>
      </w:r>
      <w:r w:rsidR="0003669A" w:rsidRPr="00984788">
        <w:rPr>
          <w:sz w:val="32"/>
          <w:szCs w:val="32"/>
        </w:rPr>
        <w:t>А.И. Зиатдинов</w:t>
      </w:r>
      <w:r w:rsidR="009A0374" w:rsidRPr="00984788">
        <w:rPr>
          <w:sz w:val="32"/>
          <w:szCs w:val="32"/>
        </w:rPr>
        <w:t xml:space="preserve">, к.м.н. Е.Г. Игнашина, </w:t>
      </w:r>
      <w:r w:rsidR="00C01C97" w:rsidRPr="00984788">
        <w:rPr>
          <w:sz w:val="32"/>
          <w:szCs w:val="32"/>
        </w:rPr>
        <w:t xml:space="preserve">И.В. Самолина, </w:t>
      </w:r>
    </w:p>
    <w:p w:rsidR="00623903" w:rsidRDefault="00AD6D2D" w:rsidP="006B6434">
      <w:pPr>
        <w:spacing w:line="360" w:lineRule="auto"/>
        <w:contextualSpacing/>
        <w:rPr>
          <w:sz w:val="32"/>
          <w:szCs w:val="32"/>
        </w:rPr>
      </w:pPr>
      <w:r w:rsidRPr="00984788">
        <w:rPr>
          <w:sz w:val="32"/>
          <w:szCs w:val="32"/>
        </w:rPr>
        <w:t xml:space="preserve">Э.Ф. Цибульская, </w:t>
      </w:r>
      <w:r w:rsidR="00561196" w:rsidRPr="00984788">
        <w:rPr>
          <w:sz w:val="32"/>
          <w:szCs w:val="32"/>
        </w:rPr>
        <w:t xml:space="preserve">Г.М. Фархутдинова, </w:t>
      </w:r>
      <w:r w:rsidR="00FC724E" w:rsidRPr="00984788">
        <w:rPr>
          <w:sz w:val="32"/>
          <w:szCs w:val="32"/>
        </w:rPr>
        <w:t xml:space="preserve">к.м.н. А.А. Мустафаева, </w:t>
      </w:r>
    </w:p>
    <w:p w:rsidR="009A0374" w:rsidRPr="00984788" w:rsidRDefault="00CF1F6A" w:rsidP="006B6434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к.м.н. Д.В. Лопушов, </w:t>
      </w:r>
      <w:r w:rsidR="00623903">
        <w:rPr>
          <w:sz w:val="32"/>
          <w:szCs w:val="32"/>
        </w:rPr>
        <w:t xml:space="preserve">А.Р. </w:t>
      </w:r>
      <w:proofErr w:type="spellStart"/>
      <w:r w:rsidR="00623903">
        <w:rPr>
          <w:sz w:val="32"/>
          <w:szCs w:val="32"/>
        </w:rPr>
        <w:t>Матшина</w:t>
      </w:r>
      <w:proofErr w:type="spellEnd"/>
      <w:r w:rsidR="00501CAF" w:rsidRPr="00984788">
        <w:rPr>
          <w:sz w:val="32"/>
          <w:szCs w:val="32"/>
        </w:rPr>
        <w:t xml:space="preserve">, </w:t>
      </w:r>
      <w:r w:rsidR="00623903">
        <w:rPr>
          <w:sz w:val="32"/>
          <w:szCs w:val="32"/>
        </w:rPr>
        <w:t xml:space="preserve">Г.Ш. Шуланкина, </w:t>
      </w:r>
      <w:r w:rsidR="009B0B9D" w:rsidRPr="00984788">
        <w:rPr>
          <w:sz w:val="32"/>
          <w:szCs w:val="32"/>
        </w:rPr>
        <w:t>О.Г. Каспер</w:t>
      </w:r>
      <w:r w:rsidR="00D0615D" w:rsidRPr="00984788">
        <w:rPr>
          <w:sz w:val="32"/>
          <w:szCs w:val="32"/>
        </w:rPr>
        <w:t xml:space="preserve"> </w:t>
      </w:r>
    </w:p>
    <w:p w:rsidR="00FC724E" w:rsidRPr="00984788" w:rsidRDefault="00FC724E" w:rsidP="006B6434">
      <w:pPr>
        <w:spacing w:line="360" w:lineRule="auto"/>
        <w:contextualSpacing/>
        <w:rPr>
          <w:sz w:val="32"/>
          <w:szCs w:val="32"/>
        </w:rPr>
      </w:pPr>
    </w:p>
    <w:p w:rsidR="00FC724E" w:rsidRPr="00984788" w:rsidRDefault="00FC724E" w:rsidP="006B6434">
      <w:pPr>
        <w:spacing w:line="360" w:lineRule="auto"/>
        <w:contextualSpacing/>
        <w:rPr>
          <w:sz w:val="32"/>
          <w:szCs w:val="32"/>
        </w:rPr>
      </w:pPr>
    </w:p>
    <w:p w:rsidR="00FC724E" w:rsidRPr="00984788" w:rsidRDefault="00FC724E" w:rsidP="006B6434">
      <w:pPr>
        <w:spacing w:line="360" w:lineRule="auto"/>
        <w:contextualSpacing/>
        <w:rPr>
          <w:sz w:val="32"/>
          <w:szCs w:val="32"/>
        </w:rPr>
      </w:pPr>
    </w:p>
    <w:p w:rsidR="00FC724E" w:rsidRPr="00984788" w:rsidRDefault="00FC724E" w:rsidP="006B6434">
      <w:pPr>
        <w:spacing w:line="360" w:lineRule="auto"/>
        <w:contextualSpacing/>
        <w:rPr>
          <w:sz w:val="32"/>
          <w:szCs w:val="32"/>
        </w:rPr>
      </w:pPr>
    </w:p>
    <w:p w:rsidR="009A0374" w:rsidRPr="00984788" w:rsidRDefault="009A0374" w:rsidP="006B6434">
      <w:pPr>
        <w:spacing w:line="360" w:lineRule="auto"/>
        <w:contextualSpacing/>
        <w:rPr>
          <w:sz w:val="32"/>
          <w:szCs w:val="32"/>
        </w:rPr>
      </w:pPr>
      <w:r w:rsidRPr="00984788">
        <w:rPr>
          <w:sz w:val="32"/>
          <w:szCs w:val="32"/>
        </w:rPr>
        <w:t>Телефоны для справок:</w:t>
      </w:r>
    </w:p>
    <w:p w:rsidR="009A0374" w:rsidRPr="00984788" w:rsidRDefault="009A0374" w:rsidP="006B6434">
      <w:pPr>
        <w:spacing w:line="360" w:lineRule="auto"/>
        <w:contextualSpacing/>
        <w:rPr>
          <w:sz w:val="32"/>
          <w:szCs w:val="32"/>
        </w:rPr>
      </w:pPr>
      <w:r w:rsidRPr="00984788">
        <w:rPr>
          <w:sz w:val="32"/>
          <w:szCs w:val="32"/>
        </w:rPr>
        <w:t>(843) 237-30-48</w:t>
      </w:r>
    </w:p>
    <w:p w:rsidR="00154E0F" w:rsidRPr="00DF5781" w:rsidRDefault="00154E0F" w:rsidP="006B6434">
      <w:pPr>
        <w:spacing w:line="360" w:lineRule="auto"/>
        <w:ind w:firstLine="900"/>
        <w:contextualSpacing/>
        <w:jc w:val="center"/>
        <w:rPr>
          <w:b/>
          <w:sz w:val="32"/>
          <w:szCs w:val="32"/>
        </w:rPr>
      </w:pPr>
      <w:r w:rsidRPr="00DF5781">
        <w:rPr>
          <w:b/>
          <w:sz w:val="32"/>
          <w:szCs w:val="32"/>
        </w:rPr>
        <w:lastRenderedPageBreak/>
        <w:t>О</w:t>
      </w:r>
      <w:r w:rsidR="003C1A1F" w:rsidRPr="00DF5781">
        <w:rPr>
          <w:b/>
          <w:sz w:val="32"/>
          <w:szCs w:val="32"/>
        </w:rPr>
        <w:t>ГЛАВЛЕНИЕ</w:t>
      </w:r>
    </w:p>
    <w:p w:rsidR="00623A60" w:rsidRPr="00136336" w:rsidRDefault="00623A60" w:rsidP="006B6434">
      <w:pPr>
        <w:spacing w:line="360" w:lineRule="auto"/>
        <w:ind w:firstLine="900"/>
        <w:contextualSpacing/>
        <w:jc w:val="right"/>
        <w:rPr>
          <w:b/>
          <w:sz w:val="32"/>
          <w:szCs w:val="32"/>
        </w:rPr>
      </w:pPr>
      <w:r w:rsidRPr="00136336">
        <w:rPr>
          <w:b/>
          <w:sz w:val="32"/>
          <w:szCs w:val="32"/>
        </w:rPr>
        <w:t>Стр.</w:t>
      </w:r>
    </w:p>
    <w:p w:rsidR="00215FDB" w:rsidRPr="00136336" w:rsidRDefault="00623A60" w:rsidP="00FC724E">
      <w:pPr>
        <w:spacing w:line="360" w:lineRule="auto"/>
        <w:contextualSpacing/>
        <w:rPr>
          <w:sz w:val="32"/>
          <w:szCs w:val="32"/>
        </w:rPr>
      </w:pPr>
      <w:r w:rsidRPr="00136336">
        <w:rPr>
          <w:sz w:val="32"/>
          <w:szCs w:val="32"/>
        </w:rPr>
        <w:t>Численность детского населения</w:t>
      </w:r>
      <w:r w:rsidR="000C3877" w:rsidRPr="00136336">
        <w:rPr>
          <w:sz w:val="32"/>
          <w:szCs w:val="32"/>
        </w:rPr>
        <w:t>………………………….…………….4</w:t>
      </w:r>
    </w:p>
    <w:p w:rsidR="00623A60" w:rsidRPr="00136336" w:rsidRDefault="00623A60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>Демографические показатели……</w:t>
      </w:r>
      <w:r w:rsidR="000C3877" w:rsidRPr="00136336">
        <w:rPr>
          <w:sz w:val="32"/>
          <w:szCs w:val="32"/>
        </w:rPr>
        <w:t>……………………………</w:t>
      </w:r>
      <w:r w:rsidRPr="00136336">
        <w:rPr>
          <w:sz w:val="32"/>
          <w:szCs w:val="32"/>
        </w:rPr>
        <w:t>………</w:t>
      </w:r>
      <w:r w:rsidR="00FC48C1" w:rsidRPr="00136336">
        <w:rPr>
          <w:sz w:val="32"/>
          <w:szCs w:val="32"/>
        </w:rPr>
        <w:t>5</w:t>
      </w:r>
      <w:r w:rsidR="00677F31" w:rsidRPr="00136336">
        <w:rPr>
          <w:sz w:val="32"/>
          <w:szCs w:val="32"/>
        </w:rPr>
        <w:t>-</w:t>
      </w:r>
      <w:r w:rsidR="00534992">
        <w:rPr>
          <w:sz w:val="32"/>
          <w:szCs w:val="32"/>
        </w:rPr>
        <w:t>7</w:t>
      </w:r>
    </w:p>
    <w:p w:rsidR="000859D2" w:rsidRPr="00136336" w:rsidRDefault="000859D2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 xml:space="preserve">Учреждения здравоохранения </w:t>
      </w:r>
      <w:r w:rsidR="00792CD8" w:rsidRPr="00136336">
        <w:rPr>
          <w:sz w:val="32"/>
          <w:szCs w:val="32"/>
        </w:rPr>
        <w:t>РТ</w:t>
      </w:r>
      <w:r w:rsidRPr="00136336">
        <w:rPr>
          <w:sz w:val="32"/>
          <w:szCs w:val="32"/>
        </w:rPr>
        <w:t>, оказыва</w:t>
      </w:r>
      <w:r w:rsidR="007800DB" w:rsidRPr="00136336">
        <w:rPr>
          <w:sz w:val="32"/>
          <w:szCs w:val="32"/>
        </w:rPr>
        <w:t xml:space="preserve">ющие медицинскую помощь детям и </w:t>
      </w:r>
      <w:r w:rsidRPr="00136336">
        <w:rPr>
          <w:sz w:val="32"/>
          <w:szCs w:val="32"/>
        </w:rPr>
        <w:t>подросткам</w:t>
      </w:r>
      <w:r w:rsidR="007800DB" w:rsidRPr="00136336">
        <w:rPr>
          <w:sz w:val="32"/>
          <w:szCs w:val="32"/>
        </w:rPr>
        <w:t>………………………</w:t>
      </w:r>
      <w:r w:rsidR="000C3877" w:rsidRPr="00136336">
        <w:rPr>
          <w:sz w:val="32"/>
          <w:szCs w:val="32"/>
        </w:rPr>
        <w:t>..</w:t>
      </w:r>
      <w:r w:rsidR="007800DB" w:rsidRPr="00136336">
        <w:rPr>
          <w:sz w:val="32"/>
          <w:szCs w:val="32"/>
        </w:rPr>
        <w:t>...</w:t>
      </w:r>
      <w:r w:rsidR="00792CD8" w:rsidRPr="00136336">
        <w:rPr>
          <w:sz w:val="32"/>
          <w:szCs w:val="32"/>
        </w:rPr>
        <w:t>.........................</w:t>
      </w:r>
      <w:r w:rsidR="00534992">
        <w:rPr>
          <w:sz w:val="32"/>
          <w:szCs w:val="32"/>
        </w:rPr>
        <w:t>7-8</w:t>
      </w:r>
    </w:p>
    <w:p w:rsidR="000859D2" w:rsidRPr="00136336" w:rsidRDefault="00A66B14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>Детский коечный фонд и его использование……</w:t>
      </w:r>
      <w:r w:rsidR="000C3877" w:rsidRPr="00136336">
        <w:rPr>
          <w:sz w:val="32"/>
          <w:szCs w:val="32"/>
        </w:rPr>
        <w:t>…………….</w:t>
      </w:r>
      <w:r w:rsidR="00534992">
        <w:rPr>
          <w:sz w:val="32"/>
          <w:szCs w:val="32"/>
        </w:rPr>
        <w:t>…....8-10</w:t>
      </w:r>
    </w:p>
    <w:p w:rsidR="000C4BEF" w:rsidRPr="00136336" w:rsidRDefault="000C4BEF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>Кадры…</w:t>
      </w:r>
      <w:r w:rsidR="000C3877" w:rsidRPr="00136336">
        <w:rPr>
          <w:sz w:val="32"/>
          <w:szCs w:val="32"/>
        </w:rPr>
        <w:t>………………………………….</w:t>
      </w:r>
      <w:r w:rsidR="00534992">
        <w:rPr>
          <w:sz w:val="32"/>
          <w:szCs w:val="32"/>
        </w:rPr>
        <w:t>…………………………..10</w:t>
      </w:r>
      <w:r w:rsidR="004A0A52" w:rsidRPr="00136336">
        <w:rPr>
          <w:sz w:val="32"/>
          <w:szCs w:val="32"/>
        </w:rPr>
        <w:t>-1</w:t>
      </w:r>
      <w:r w:rsidR="00534992">
        <w:rPr>
          <w:sz w:val="32"/>
          <w:szCs w:val="32"/>
        </w:rPr>
        <w:t>5</w:t>
      </w:r>
    </w:p>
    <w:p w:rsidR="00A66B14" w:rsidRPr="00136336" w:rsidRDefault="00946558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>Состояние здоровья детей первого года жизни……………</w:t>
      </w:r>
      <w:r w:rsidR="00290D88" w:rsidRPr="00136336">
        <w:rPr>
          <w:sz w:val="32"/>
          <w:szCs w:val="32"/>
        </w:rPr>
        <w:t>..……</w:t>
      </w:r>
      <w:r w:rsidR="00F74F3C">
        <w:rPr>
          <w:sz w:val="32"/>
          <w:szCs w:val="32"/>
        </w:rPr>
        <w:t>.16-24</w:t>
      </w:r>
    </w:p>
    <w:p w:rsidR="005473C5" w:rsidRPr="00136336" w:rsidRDefault="00D42187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>Заболеваемость детей 0-14 л</w:t>
      </w:r>
      <w:r w:rsidR="001E3C7E" w:rsidRPr="00136336">
        <w:rPr>
          <w:sz w:val="32"/>
          <w:szCs w:val="32"/>
        </w:rPr>
        <w:t>ет…………………………………</w:t>
      </w:r>
      <w:r w:rsidR="00290D88" w:rsidRPr="00136336">
        <w:rPr>
          <w:sz w:val="32"/>
          <w:szCs w:val="32"/>
        </w:rPr>
        <w:t>…..</w:t>
      </w:r>
      <w:r w:rsidR="00534992">
        <w:rPr>
          <w:sz w:val="32"/>
          <w:szCs w:val="32"/>
        </w:rPr>
        <w:t>25</w:t>
      </w:r>
      <w:r w:rsidR="008C6F13" w:rsidRPr="00136336">
        <w:rPr>
          <w:sz w:val="32"/>
          <w:szCs w:val="32"/>
        </w:rPr>
        <w:t>-</w:t>
      </w:r>
      <w:r w:rsidR="00534992">
        <w:rPr>
          <w:sz w:val="32"/>
          <w:szCs w:val="32"/>
        </w:rPr>
        <w:t>35</w:t>
      </w:r>
    </w:p>
    <w:p w:rsidR="00EF5A4C" w:rsidRPr="00136336" w:rsidRDefault="00EF5A4C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>Профилактиче</w:t>
      </w:r>
      <w:r w:rsidR="004A0F2F" w:rsidRPr="00136336">
        <w:rPr>
          <w:sz w:val="32"/>
          <w:szCs w:val="32"/>
        </w:rPr>
        <w:t>ские осмотры детей 0-17 лет…</w:t>
      </w:r>
      <w:r w:rsidR="00290D88" w:rsidRPr="00136336">
        <w:rPr>
          <w:sz w:val="32"/>
          <w:szCs w:val="32"/>
        </w:rPr>
        <w:t>…………………….</w:t>
      </w:r>
      <w:r w:rsidR="00F74F3C">
        <w:rPr>
          <w:sz w:val="32"/>
          <w:szCs w:val="32"/>
        </w:rPr>
        <w:t>35</w:t>
      </w:r>
      <w:r w:rsidR="00534992">
        <w:rPr>
          <w:sz w:val="32"/>
          <w:szCs w:val="32"/>
        </w:rPr>
        <w:t>-39</w:t>
      </w:r>
    </w:p>
    <w:p w:rsidR="00EF5A4C" w:rsidRPr="00136336" w:rsidRDefault="004A0F2F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>Состояние здоровья подростко</w:t>
      </w:r>
      <w:r w:rsidR="001E3C7E" w:rsidRPr="00136336">
        <w:rPr>
          <w:sz w:val="32"/>
          <w:szCs w:val="32"/>
        </w:rPr>
        <w:t>в…</w:t>
      </w:r>
      <w:r w:rsidR="00290D88" w:rsidRPr="00136336">
        <w:rPr>
          <w:sz w:val="32"/>
          <w:szCs w:val="32"/>
        </w:rPr>
        <w:t>……………………………</w:t>
      </w:r>
      <w:r w:rsidR="00534992">
        <w:rPr>
          <w:sz w:val="32"/>
          <w:szCs w:val="32"/>
        </w:rPr>
        <w:t>……39-43</w:t>
      </w:r>
    </w:p>
    <w:p w:rsidR="00206BB4" w:rsidRDefault="000E4909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 xml:space="preserve">Состояние здоровья юношей допризывного и </w:t>
      </w:r>
      <w:r w:rsidR="001E3C7E" w:rsidRPr="00136336">
        <w:rPr>
          <w:sz w:val="32"/>
          <w:szCs w:val="32"/>
        </w:rPr>
        <w:t>призывного возраста……</w:t>
      </w:r>
      <w:r w:rsidR="00290D88" w:rsidRPr="00136336">
        <w:rPr>
          <w:sz w:val="32"/>
          <w:szCs w:val="32"/>
        </w:rPr>
        <w:t>………………………………………………</w:t>
      </w:r>
      <w:r w:rsidR="001E3C7E" w:rsidRPr="00136336">
        <w:rPr>
          <w:sz w:val="32"/>
          <w:szCs w:val="32"/>
        </w:rPr>
        <w:t>…………</w:t>
      </w:r>
      <w:r w:rsidR="00534992">
        <w:rPr>
          <w:sz w:val="32"/>
          <w:szCs w:val="32"/>
        </w:rPr>
        <w:t>43-58</w:t>
      </w:r>
    </w:p>
    <w:p w:rsidR="00534992" w:rsidRPr="00136336" w:rsidRDefault="00534992" w:rsidP="006B6434">
      <w:p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Социально-значимые заболевания…………………………………58-</w:t>
      </w:r>
      <w:r w:rsidR="0030112C">
        <w:rPr>
          <w:sz w:val="32"/>
          <w:szCs w:val="32"/>
        </w:rPr>
        <w:t>77</w:t>
      </w:r>
    </w:p>
    <w:p w:rsidR="002E67D8" w:rsidRPr="00136336" w:rsidRDefault="00203869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>Состояние здоровья детей в дошкольных образовательных учреждениях</w:t>
      </w:r>
      <w:r w:rsidR="001E3C7E" w:rsidRPr="00136336">
        <w:rPr>
          <w:sz w:val="32"/>
          <w:szCs w:val="32"/>
        </w:rPr>
        <w:t>………</w:t>
      </w:r>
      <w:r w:rsidR="00290D88" w:rsidRPr="00136336">
        <w:rPr>
          <w:sz w:val="32"/>
          <w:szCs w:val="32"/>
        </w:rPr>
        <w:t>…………………………………..</w:t>
      </w:r>
      <w:r w:rsidR="0030112C">
        <w:rPr>
          <w:sz w:val="32"/>
          <w:szCs w:val="32"/>
        </w:rPr>
        <w:t>…………..…77-82</w:t>
      </w:r>
    </w:p>
    <w:p w:rsidR="00203869" w:rsidRPr="00136336" w:rsidRDefault="00E306F4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>Состояние здоровья учащихся общеобразоват</w:t>
      </w:r>
      <w:r w:rsidR="00C00611" w:rsidRPr="00136336">
        <w:rPr>
          <w:sz w:val="32"/>
          <w:szCs w:val="32"/>
        </w:rPr>
        <w:t>ельных учреждений……………………</w:t>
      </w:r>
      <w:r w:rsidR="00290D88" w:rsidRPr="00136336">
        <w:rPr>
          <w:sz w:val="32"/>
          <w:szCs w:val="32"/>
        </w:rPr>
        <w:t>……………………………</w:t>
      </w:r>
      <w:r w:rsidR="0030112C">
        <w:rPr>
          <w:sz w:val="32"/>
          <w:szCs w:val="32"/>
        </w:rPr>
        <w:t>………..82-95</w:t>
      </w:r>
    </w:p>
    <w:p w:rsidR="004831A0" w:rsidRPr="00136336" w:rsidRDefault="004831A0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>Иммунопрофилактика детского населения ……………………</w:t>
      </w:r>
      <w:r w:rsidR="00757C18">
        <w:rPr>
          <w:sz w:val="32"/>
          <w:szCs w:val="32"/>
        </w:rPr>
        <w:t>...95-116</w:t>
      </w:r>
    </w:p>
    <w:p w:rsidR="00E147A8" w:rsidRPr="00136336" w:rsidRDefault="005A5FBD" w:rsidP="006B6434">
      <w:pPr>
        <w:spacing w:line="360" w:lineRule="auto"/>
        <w:contextualSpacing/>
        <w:jc w:val="both"/>
        <w:rPr>
          <w:sz w:val="32"/>
          <w:szCs w:val="32"/>
        </w:rPr>
      </w:pPr>
      <w:r w:rsidRPr="00136336">
        <w:rPr>
          <w:sz w:val="32"/>
          <w:szCs w:val="32"/>
        </w:rPr>
        <w:t>Детская инвалидность……</w:t>
      </w:r>
      <w:r w:rsidR="00DA1D07" w:rsidRPr="00136336">
        <w:rPr>
          <w:sz w:val="32"/>
          <w:szCs w:val="32"/>
        </w:rPr>
        <w:t>……………</w:t>
      </w:r>
      <w:r w:rsidR="00290D88" w:rsidRPr="00136336">
        <w:rPr>
          <w:sz w:val="32"/>
          <w:szCs w:val="32"/>
        </w:rPr>
        <w:t>……………</w:t>
      </w:r>
      <w:r w:rsidR="00757C18">
        <w:rPr>
          <w:sz w:val="32"/>
          <w:szCs w:val="32"/>
        </w:rPr>
        <w:t>……………116</w:t>
      </w:r>
      <w:r w:rsidR="006E0A44">
        <w:rPr>
          <w:sz w:val="32"/>
          <w:szCs w:val="32"/>
        </w:rPr>
        <w:t>-131</w:t>
      </w:r>
    </w:p>
    <w:p w:rsidR="00C83747" w:rsidRDefault="00C83747" w:rsidP="006B6434">
      <w:pPr>
        <w:spacing w:line="360" w:lineRule="auto"/>
        <w:contextualSpacing/>
        <w:jc w:val="both"/>
        <w:rPr>
          <w:sz w:val="32"/>
          <w:szCs w:val="32"/>
          <w:highlight w:val="yellow"/>
        </w:rPr>
      </w:pPr>
    </w:p>
    <w:p w:rsidR="00671F37" w:rsidRDefault="00671F37" w:rsidP="006B6434">
      <w:pPr>
        <w:spacing w:line="360" w:lineRule="auto"/>
        <w:contextualSpacing/>
        <w:jc w:val="both"/>
        <w:rPr>
          <w:sz w:val="32"/>
          <w:szCs w:val="32"/>
          <w:highlight w:val="yellow"/>
        </w:rPr>
      </w:pPr>
    </w:p>
    <w:p w:rsidR="00671F37" w:rsidRDefault="00671F37" w:rsidP="006B6434">
      <w:pPr>
        <w:spacing w:line="360" w:lineRule="auto"/>
        <w:contextualSpacing/>
        <w:jc w:val="both"/>
        <w:rPr>
          <w:sz w:val="32"/>
          <w:szCs w:val="32"/>
          <w:highlight w:val="yellow"/>
        </w:rPr>
      </w:pPr>
    </w:p>
    <w:p w:rsidR="00671F37" w:rsidRPr="00623903" w:rsidRDefault="00671F37" w:rsidP="006B6434">
      <w:pPr>
        <w:spacing w:line="360" w:lineRule="auto"/>
        <w:contextualSpacing/>
        <w:jc w:val="both"/>
        <w:rPr>
          <w:sz w:val="32"/>
          <w:szCs w:val="32"/>
          <w:highlight w:val="yellow"/>
        </w:rPr>
      </w:pPr>
      <w:bookmarkStart w:id="0" w:name="_GoBack"/>
      <w:bookmarkEnd w:id="0"/>
    </w:p>
    <w:p w:rsidR="00B33657" w:rsidRPr="008472FC" w:rsidRDefault="00B33657" w:rsidP="00B33657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8472FC">
        <w:rPr>
          <w:rFonts w:eastAsia="Calibri"/>
          <w:sz w:val="32"/>
          <w:szCs w:val="32"/>
          <w:lang w:eastAsia="en-US"/>
        </w:rPr>
        <w:lastRenderedPageBreak/>
        <w:t>В 2018 году дан старт объявленного Президентом России В.В. Путиным «Десятилетия детства». Утверждена ведомственная целевая программа «Развитие материально-технической базы детских поликлиник и детских поликлинических отделений медицинских организаций».</w:t>
      </w:r>
    </w:p>
    <w:p w:rsidR="00B33657" w:rsidRPr="008472FC" w:rsidRDefault="00B33657" w:rsidP="00B33657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8472FC">
        <w:rPr>
          <w:rFonts w:eastAsia="Calibri"/>
          <w:sz w:val="32"/>
          <w:szCs w:val="32"/>
          <w:lang w:eastAsia="en-US"/>
        </w:rPr>
        <w:t xml:space="preserve">Деятельность органов и учреждений здравоохранения Республики Татарстан была направлена на решение поставленной Президентом и Правительством Республики Татарстан задачи – сохранение и укрепление здоровья населения Республики Татарстан, снижение смертности. </w:t>
      </w:r>
    </w:p>
    <w:p w:rsidR="00B33657" w:rsidRPr="008472FC" w:rsidRDefault="00B33657" w:rsidP="00B33657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8472FC">
        <w:rPr>
          <w:rFonts w:eastAsia="Calibri"/>
          <w:sz w:val="32"/>
          <w:szCs w:val="32"/>
          <w:lang w:eastAsia="en-US"/>
        </w:rPr>
        <w:t xml:space="preserve">Одним из важнейших направлений этой деятельности являются мероприятия по совершенствованию медицинской помощи матерям и детям, снижению заболеваемости детского населения, детской и младенческой  смертности, профилактике детской инвалидности, инфекционных и неинфекционных заболеваний. </w:t>
      </w:r>
    </w:p>
    <w:p w:rsidR="00B33657" w:rsidRPr="008472FC" w:rsidRDefault="00B33657" w:rsidP="00B33657">
      <w:pPr>
        <w:spacing w:line="360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8472FC">
        <w:rPr>
          <w:rFonts w:eastAsia="Calibri"/>
          <w:color w:val="000000"/>
          <w:sz w:val="32"/>
          <w:szCs w:val="32"/>
          <w:lang w:eastAsia="en-US"/>
        </w:rPr>
        <w:t>Численность постоянного детского населения (0-17 лет) Республики Татарстан составила 826 872 ребенка (2017 – 814 203), из них 78% проживают в городах.  Детей 0-14 лет – 703 628 (2017 – 713817), подростков 15-17 лет – 113 055 (2016 – 110 575). За счет роста рождаемости в предыдущие годы идет рост численности детского населения 0-14 лет и подростков 15-17. Доля детей в структуре общей численности населения республики составляет 21,2%.</w:t>
      </w:r>
    </w:p>
    <w:p w:rsidR="00B33657" w:rsidRPr="008472FC" w:rsidRDefault="00B33657" w:rsidP="00B33657">
      <w:pPr>
        <w:spacing w:line="360" w:lineRule="auto"/>
        <w:ind w:firstLine="709"/>
        <w:jc w:val="both"/>
        <w:rPr>
          <w:rFonts w:ascii="Calibri" w:eastAsia="Calibri" w:hAnsi="Calibri"/>
          <w:color w:val="000000"/>
          <w:sz w:val="32"/>
          <w:szCs w:val="32"/>
          <w:lang w:eastAsia="en-US"/>
        </w:rPr>
      </w:pPr>
    </w:p>
    <w:p w:rsidR="00B33657" w:rsidRPr="008472FC" w:rsidRDefault="00B33657" w:rsidP="00B33657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8472FC">
        <w:rPr>
          <w:rFonts w:ascii="Calibri" w:eastAsia="Calibri" w:hAnsi="Calibri"/>
          <w:noProof/>
          <w:sz w:val="32"/>
          <w:szCs w:val="32"/>
        </w:rPr>
        <w:lastRenderedPageBreak/>
        <w:drawing>
          <wp:inline distT="0" distB="0" distL="0" distR="0" wp14:anchorId="0CFE3970" wp14:editId="0FEE3DD4">
            <wp:extent cx="6010275" cy="2181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2AA2" w:rsidRPr="000F52EF" w:rsidRDefault="00352AA2" w:rsidP="00352AA2">
      <w:pPr>
        <w:spacing w:line="360" w:lineRule="auto"/>
        <w:ind w:right="355"/>
        <w:contextualSpacing/>
        <w:jc w:val="center"/>
        <w:rPr>
          <w:b/>
          <w:sz w:val="26"/>
          <w:szCs w:val="26"/>
        </w:rPr>
      </w:pPr>
      <w:r w:rsidRPr="000F52EF">
        <w:rPr>
          <w:b/>
          <w:sz w:val="26"/>
          <w:szCs w:val="26"/>
        </w:rPr>
        <w:t>Доля детей  0-17 лет от общей числе</w:t>
      </w:r>
      <w:r>
        <w:rPr>
          <w:b/>
          <w:sz w:val="26"/>
          <w:szCs w:val="26"/>
        </w:rPr>
        <w:t>нности населения РТ за 2002-2018</w:t>
      </w:r>
      <w:r w:rsidRPr="000F52EF">
        <w:rPr>
          <w:b/>
          <w:sz w:val="26"/>
          <w:szCs w:val="26"/>
        </w:rPr>
        <w:t>гг</w:t>
      </w:r>
      <w:proofErr w:type="gramStart"/>
      <w:r w:rsidRPr="000F52EF">
        <w:rPr>
          <w:b/>
          <w:sz w:val="26"/>
          <w:szCs w:val="26"/>
        </w:rPr>
        <w:t xml:space="preserve">. (%) </w:t>
      </w:r>
      <w:proofErr w:type="gramEnd"/>
    </w:p>
    <w:p w:rsidR="00B33657" w:rsidRPr="008472FC" w:rsidRDefault="00B33657" w:rsidP="00B33657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B33657" w:rsidRPr="008472FC" w:rsidRDefault="00B33657" w:rsidP="00B33657">
      <w:pPr>
        <w:spacing w:line="360" w:lineRule="auto"/>
        <w:ind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8472FC">
        <w:rPr>
          <w:rFonts w:eastAsia="Calibri"/>
          <w:color w:val="000000"/>
          <w:sz w:val="32"/>
          <w:szCs w:val="32"/>
          <w:lang w:eastAsia="en-US"/>
        </w:rPr>
        <w:t xml:space="preserve">С 2010 года в республике сохраняется положительная демографическая ситуация. Рождаемость преобладает над смертностью, показатель естественного прироста в РТ составил по итогам 2018 года +0,4 на 1000 населения, в РФ коэффициент естественного прироста -1,5. </w:t>
      </w:r>
    </w:p>
    <w:p w:rsidR="00B33657" w:rsidRPr="008472FC" w:rsidRDefault="00B33657" w:rsidP="00B33657">
      <w:pPr>
        <w:spacing w:line="360" w:lineRule="auto"/>
        <w:ind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8472FC">
        <w:rPr>
          <w:rFonts w:eastAsia="Calibri"/>
          <w:color w:val="000000"/>
          <w:sz w:val="32"/>
          <w:szCs w:val="32"/>
          <w:lang w:eastAsia="en-US"/>
        </w:rPr>
        <w:t xml:space="preserve">С 2016г в РТ появилась тенденция снижения рождаемости, что обусловлено резким </w:t>
      </w:r>
      <w:r w:rsidR="006546D4">
        <w:rPr>
          <w:rFonts w:eastAsia="Calibri"/>
          <w:color w:val="000000"/>
          <w:sz w:val="32"/>
          <w:szCs w:val="32"/>
          <w:lang w:eastAsia="en-US"/>
        </w:rPr>
        <w:t>падением</w:t>
      </w:r>
      <w:r w:rsidRPr="008472FC">
        <w:rPr>
          <w:rFonts w:eastAsia="Calibri"/>
          <w:color w:val="000000"/>
          <w:sz w:val="32"/>
          <w:szCs w:val="32"/>
          <w:lang w:eastAsia="en-US"/>
        </w:rPr>
        <w:t xml:space="preserve"> рождаемости в 90-е годы и </w:t>
      </w:r>
      <w:r w:rsidR="006546D4">
        <w:rPr>
          <w:rFonts w:eastAsia="Calibri"/>
          <w:color w:val="000000"/>
          <w:sz w:val="32"/>
          <w:szCs w:val="32"/>
          <w:lang w:eastAsia="en-US"/>
        </w:rPr>
        <w:t xml:space="preserve">в настоящее время </w:t>
      </w:r>
      <w:r w:rsidRPr="008472FC">
        <w:rPr>
          <w:rFonts w:eastAsia="Calibri"/>
          <w:color w:val="000000"/>
          <w:sz w:val="32"/>
          <w:szCs w:val="32"/>
          <w:lang w:eastAsia="en-US"/>
        </w:rPr>
        <w:t xml:space="preserve">это поколение </w:t>
      </w:r>
      <w:r w:rsidR="006546D4">
        <w:rPr>
          <w:rFonts w:eastAsia="Calibri"/>
          <w:color w:val="000000"/>
          <w:sz w:val="32"/>
          <w:szCs w:val="32"/>
          <w:lang w:eastAsia="en-US"/>
        </w:rPr>
        <w:t xml:space="preserve">- </w:t>
      </w:r>
      <w:r w:rsidRPr="008472FC">
        <w:rPr>
          <w:rFonts w:eastAsia="Calibri"/>
          <w:color w:val="000000"/>
          <w:sz w:val="32"/>
          <w:szCs w:val="32"/>
          <w:lang w:eastAsia="en-US"/>
        </w:rPr>
        <w:t>наши потенциальные родители. По сравнению с прошлым годом рождаемость в республике снизилась на 4% и составила 11,9 на 1000 населения (РТ 2017г – 12,4‰), но остается выше средней по Российской федерации на 9,2% (РФ - 10,9‰). Смертность населения незначительно увеличилась и составила 11,5 промилле (РТ 2017г – 11,3‰), это ниже среднероссийского показателя на 7% (РФ - 12,4‰). Показатели Р</w:t>
      </w:r>
      <w:r w:rsidR="006546D4">
        <w:rPr>
          <w:rFonts w:eastAsia="Calibri"/>
          <w:color w:val="000000"/>
          <w:sz w:val="32"/>
          <w:szCs w:val="32"/>
          <w:lang w:eastAsia="en-US"/>
        </w:rPr>
        <w:t xml:space="preserve">еспублики </w:t>
      </w:r>
      <w:r w:rsidRPr="008472FC">
        <w:rPr>
          <w:rFonts w:eastAsia="Calibri"/>
          <w:color w:val="000000"/>
          <w:sz w:val="32"/>
          <w:szCs w:val="32"/>
          <w:lang w:eastAsia="en-US"/>
        </w:rPr>
        <w:t>Т</w:t>
      </w:r>
      <w:r w:rsidR="006546D4">
        <w:rPr>
          <w:rFonts w:eastAsia="Calibri"/>
          <w:color w:val="000000"/>
          <w:sz w:val="32"/>
          <w:szCs w:val="32"/>
          <w:lang w:eastAsia="en-US"/>
        </w:rPr>
        <w:t>атарстан</w:t>
      </w:r>
      <w:r w:rsidRPr="008472FC">
        <w:rPr>
          <w:rFonts w:eastAsia="Calibri"/>
          <w:color w:val="000000"/>
          <w:sz w:val="32"/>
          <w:szCs w:val="32"/>
          <w:lang w:eastAsia="en-US"/>
        </w:rPr>
        <w:t xml:space="preserve"> по рождаемости и смертности </w:t>
      </w:r>
      <w:r w:rsidR="006546D4">
        <w:rPr>
          <w:rFonts w:eastAsia="Calibri"/>
          <w:color w:val="000000"/>
          <w:sz w:val="32"/>
          <w:szCs w:val="32"/>
          <w:lang w:eastAsia="en-US"/>
        </w:rPr>
        <w:t>-</w:t>
      </w:r>
      <w:r w:rsidR="006546D4" w:rsidRPr="008472FC">
        <w:rPr>
          <w:rFonts w:eastAsia="Calibri"/>
          <w:color w:val="000000"/>
          <w:sz w:val="32"/>
          <w:szCs w:val="32"/>
          <w:lang w:eastAsia="en-US"/>
        </w:rPr>
        <w:t xml:space="preserve"> л</w:t>
      </w:r>
      <w:r w:rsidRPr="008472FC">
        <w:rPr>
          <w:rFonts w:eastAsia="Calibri"/>
          <w:color w:val="000000"/>
          <w:sz w:val="32"/>
          <w:szCs w:val="32"/>
          <w:lang w:eastAsia="en-US"/>
        </w:rPr>
        <w:t xml:space="preserve">учшие в Приволжском федеральном округе. </w:t>
      </w:r>
    </w:p>
    <w:p w:rsidR="00B33657" w:rsidRPr="008472FC" w:rsidRDefault="00B33657" w:rsidP="00B33657">
      <w:pPr>
        <w:spacing w:line="360" w:lineRule="auto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8472FC">
        <w:rPr>
          <w:rFonts w:ascii="Calibri" w:eastAsia="Calibri" w:hAnsi="Calibri"/>
          <w:noProof/>
          <w:sz w:val="32"/>
          <w:szCs w:val="32"/>
        </w:rPr>
        <w:lastRenderedPageBreak/>
        <w:drawing>
          <wp:inline distT="0" distB="0" distL="0" distR="0" wp14:anchorId="41C6B413" wp14:editId="7EF7105E">
            <wp:extent cx="6486525" cy="299085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3657" w:rsidRPr="00352AA2" w:rsidRDefault="00B33657" w:rsidP="00352AA2">
      <w:pPr>
        <w:spacing w:line="360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52AA2">
        <w:rPr>
          <w:rFonts w:eastAsia="Calibri"/>
          <w:b/>
          <w:sz w:val="26"/>
          <w:szCs w:val="26"/>
          <w:lang w:eastAsia="en-US"/>
        </w:rPr>
        <w:t xml:space="preserve">Демографическая ситуация в РТ за 1991-2018гг </w:t>
      </w:r>
    </w:p>
    <w:p w:rsidR="00B33657" w:rsidRPr="008472FC" w:rsidRDefault="00B33657" w:rsidP="00B33657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</w:p>
    <w:p w:rsidR="00B33657" w:rsidRPr="008472FC" w:rsidRDefault="00B33657" w:rsidP="00B33657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8472FC">
        <w:rPr>
          <w:rFonts w:eastAsia="Calibri"/>
          <w:sz w:val="32"/>
          <w:szCs w:val="32"/>
          <w:lang w:eastAsia="en-US"/>
        </w:rPr>
        <w:t>Уровень младенческой смертности (МС) в Республике Татарстан в 2018 году составил 4,5 на 1000 родившихся живыми, что ниже на 11,7% по сравнению с показателем прошлого года (в 2017г. – 5,1‰). Показатель младенческой смертности в республике ниже, чем в показатель в целом по Российской Федерации на 12% (РФ – 5,1‰).</w:t>
      </w:r>
    </w:p>
    <w:p w:rsidR="00B33657" w:rsidRPr="00352AA2" w:rsidRDefault="00B33657" w:rsidP="00352AA2">
      <w:pPr>
        <w:spacing w:line="360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8472FC"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243F395E" wp14:editId="28888B83">
            <wp:extent cx="6166884" cy="3349255"/>
            <wp:effectExtent l="0" t="0" r="5715" b="3810"/>
            <wp:docPr id="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472FC">
        <w:rPr>
          <w:rFonts w:eastAsia="Calibri"/>
          <w:sz w:val="32"/>
          <w:szCs w:val="32"/>
          <w:lang w:eastAsia="en-US"/>
        </w:rPr>
        <w:t xml:space="preserve"> </w:t>
      </w:r>
      <w:r w:rsidRPr="00352AA2">
        <w:rPr>
          <w:rFonts w:eastAsia="Calibri"/>
          <w:b/>
          <w:sz w:val="26"/>
          <w:szCs w:val="26"/>
          <w:lang w:eastAsia="en-US"/>
        </w:rPr>
        <w:t xml:space="preserve">Показатели младенческой смертности, мертворождаемости </w:t>
      </w:r>
    </w:p>
    <w:p w:rsidR="00B33657" w:rsidRPr="008472FC" w:rsidRDefault="00B33657" w:rsidP="00B33657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8472FC">
        <w:rPr>
          <w:rFonts w:eastAsia="Calibri"/>
          <w:sz w:val="32"/>
          <w:szCs w:val="32"/>
          <w:lang w:eastAsia="en-US"/>
        </w:rPr>
        <w:lastRenderedPageBreak/>
        <w:t>За последние 18 лет в Республике Татарстан отмечается стойкая тенденция снижения показателей младенческой смертности, даже небольшой рост, зафиксированный в 2012г, при переходе на критерии живорождения</w:t>
      </w:r>
      <w:r w:rsidR="008E7B34">
        <w:rPr>
          <w:rFonts w:eastAsia="Calibri"/>
          <w:sz w:val="32"/>
          <w:szCs w:val="32"/>
          <w:lang w:eastAsia="en-US"/>
        </w:rPr>
        <w:t>,</w:t>
      </w:r>
      <w:r w:rsidRPr="008472FC">
        <w:rPr>
          <w:rFonts w:eastAsia="Calibri"/>
          <w:sz w:val="32"/>
          <w:szCs w:val="32"/>
          <w:lang w:eastAsia="en-US"/>
        </w:rPr>
        <w:t xml:space="preserve"> рекомендуемые ВОЗ, вновь перешел в снижение. Если показатель МС за 18 лет снизился в 3 раза, то показатель мертворождаемости сохраняется стабильно высоким и даже вырос по сравнению с 2000г на 9,5%. </w:t>
      </w:r>
    </w:p>
    <w:p w:rsidR="00B33657" w:rsidRPr="008472FC" w:rsidRDefault="00B33657" w:rsidP="00B33657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8472FC">
        <w:rPr>
          <w:rFonts w:eastAsia="Calibri"/>
          <w:sz w:val="32"/>
          <w:szCs w:val="32"/>
          <w:lang w:eastAsia="en-US"/>
        </w:rPr>
        <w:t>Детская смертность составила 44,8 на 100 000 населения соответствующего возраста. По сравнению с 2014г детская смертность снизилась в 1,7 раза.</w:t>
      </w:r>
    </w:p>
    <w:p w:rsidR="00B33657" w:rsidRPr="008472FC" w:rsidRDefault="00B33657" w:rsidP="00B33657">
      <w:pPr>
        <w:autoSpaceDE w:val="0"/>
        <w:autoSpaceDN w:val="0"/>
        <w:spacing w:line="360" w:lineRule="auto"/>
        <w:ind w:left="-540" w:right="355" w:firstLine="1134"/>
        <w:jc w:val="center"/>
        <w:rPr>
          <w:rFonts w:eastAsia="Calibri"/>
          <w:b/>
          <w:sz w:val="32"/>
          <w:szCs w:val="32"/>
          <w:lang w:eastAsia="en-US"/>
        </w:rPr>
      </w:pPr>
    </w:p>
    <w:p w:rsidR="00B33657" w:rsidRPr="008472FC" w:rsidRDefault="00B33657" w:rsidP="00B33657">
      <w:pPr>
        <w:autoSpaceDE w:val="0"/>
        <w:autoSpaceDN w:val="0"/>
        <w:spacing w:line="360" w:lineRule="auto"/>
        <w:ind w:left="-540" w:right="355" w:firstLine="1134"/>
        <w:jc w:val="center"/>
        <w:rPr>
          <w:rFonts w:eastAsia="Calibri"/>
          <w:b/>
          <w:sz w:val="32"/>
          <w:szCs w:val="32"/>
          <w:lang w:eastAsia="en-US"/>
        </w:rPr>
      </w:pPr>
      <w:r w:rsidRPr="008472FC">
        <w:rPr>
          <w:rFonts w:eastAsia="Calibri"/>
          <w:b/>
          <w:sz w:val="32"/>
          <w:szCs w:val="32"/>
          <w:lang w:eastAsia="en-US"/>
        </w:rPr>
        <w:t xml:space="preserve">Динамика основных демографических показателей </w:t>
      </w:r>
    </w:p>
    <w:p w:rsidR="00B33657" w:rsidRPr="008472FC" w:rsidRDefault="00B33657" w:rsidP="00B33657">
      <w:pPr>
        <w:autoSpaceDE w:val="0"/>
        <w:autoSpaceDN w:val="0"/>
        <w:spacing w:line="360" w:lineRule="auto"/>
        <w:ind w:left="-540" w:right="355" w:firstLine="1134"/>
        <w:jc w:val="center"/>
        <w:rPr>
          <w:rFonts w:eastAsia="Calibri"/>
          <w:b/>
          <w:sz w:val="32"/>
          <w:szCs w:val="32"/>
          <w:lang w:eastAsia="en-US"/>
        </w:rPr>
      </w:pPr>
      <w:r w:rsidRPr="008472FC">
        <w:rPr>
          <w:rFonts w:eastAsia="Calibri"/>
          <w:b/>
          <w:sz w:val="32"/>
          <w:szCs w:val="32"/>
          <w:lang w:eastAsia="en-US"/>
        </w:rPr>
        <w:t xml:space="preserve">в Республике Татарстан  за 2014 – 2018 гг. </w:t>
      </w:r>
    </w:p>
    <w:tbl>
      <w:tblPr>
        <w:tblW w:w="102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09"/>
        <w:gridCol w:w="1209"/>
        <w:gridCol w:w="1209"/>
        <w:gridCol w:w="1209"/>
        <w:gridCol w:w="1134"/>
      </w:tblGrid>
      <w:tr w:rsidR="00B33657" w:rsidRPr="008472FC" w:rsidTr="00B3365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355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b/>
                <w:sz w:val="32"/>
                <w:szCs w:val="32"/>
                <w:lang w:eastAsia="en-US"/>
              </w:rPr>
              <w:t>Показатели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b/>
                <w:sz w:val="32"/>
                <w:szCs w:val="32"/>
                <w:lang w:eastAsia="en-US"/>
              </w:rPr>
              <w:t>2014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b/>
                <w:sz w:val="32"/>
                <w:szCs w:val="32"/>
                <w:lang w:eastAsia="en-US"/>
              </w:rPr>
              <w:t>2015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b/>
                <w:sz w:val="32"/>
                <w:szCs w:val="32"/>
                <w:lang w:eastAsia="en-US"/>
              </w:rPr>
              <w:t>2016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b/>
                <w:sz w:val="32"/>
                <w:szCs w:val="32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b/>
                <w:sz w:val="32"/>
                <w:szCs w:val="32"/>
                <w:lang w:eastAsia="en-US"/>
              </w:rPr>
              <w:t>2018</w:t>
            </w:r>
          </w:p>
        </w:tc>
      </w:tr>
      <w:tr w:rsidR="00B33657" w:rsidRPr="008472FC" w:rsidTr="00B33657">
        <w:trPr>
          <w:trHeight w:val="206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70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Рождаемость (на 1000 населения)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14,7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14,7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14,4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11,9</w:t>
            </w:r>
          </w:p>
        </w:tc>
      </w:tr>
      <w:tr w:rsidR="00B33657" w:rsidRPr="008472FC" w:rsidTr="00B33657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355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Смертность (на 1000 населения)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12,2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12,0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11,6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11,5</w:t>
            </w:r>
          </w:p>
        </w:tc>
      </w:tr>
      <w:tr w:rsidR="00B33657" w:rsidRPr="008472FC" w:rsidTr="00B33657">
        <w:trPr>
          <w:trHeight w:val="2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355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 xml:space="preserve">Естественный прирост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2,5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2,7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2,8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0,4</w:t>
            </w:r>
          </w:p>
        </w:tc>
      </w:tr>
      <w:tr w:rsidR="00B33657" w:rsidRPr="008472FC" w:rsidTr="00B33657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355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Младенческая смертность</w:t>
            </w:r>
          </w:p>
          <w:p w:rsidR="00B33657" w:rsidRPr="008472FC" w:rsidRDefault="00B33657" w:rsidP="00352AA2">
            <w:pPr>
              <w:autoSpaceDE w:val="0"/>
              <w:autoSpaceDN w:val="0"/>
              <w:ind w:right="355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 xml:space="preserve"> (на 1000 </w:t>
            </w:r>
            <w:proofErr w:type="gramStart"/>
            <w:r w:rsidRPr="008472FC">
              <w:rPr>
                <w:rFonts w:eastAsia="Calibri"/>
                <w:sz w:val="32"/>
                <w:szCs w:val="32"/>
                <w:lang w:eastAsia="en-US"/>
              </w:rPr>
              <w:t>родившихся</w:t>
            </w:r>
            <w:proofErr w:type="gramEnd"/>
            <w:r w:rsidRPr="008472FC">
              <w:rPr>
                <w:rFonts w:eastAsia="Calibri"/>
                <w:sz w:val="32"/>
                <w:szCs w:val="32"/>
                <w:lang w:eastAsia="en-US"/>
              </w:rPr>
              <w:t xml:space="preserve"> живыми)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6,5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6,1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val="en-US"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5,4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4,5</w:t>
            </w:r>
          </w:p>
        </w:tc>
      </w:tr>
      <w:tr w:rsidR="00B33657" w:rsidRPr="008472FC" w:rsidTr="00B33657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355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 xml:space="preserve">Детская смертность </w:t>
            </w:r>
          </w:p>
          <w:p w:rsidR="00B33657" w:rsidRPr="008472FC" w:rsidRDefault="00B33657" w:rsidP="00352AA2">
            <w:pPr>
              <w:autoSpaceDE w:val="0"/>
              <w:autoSpaceDN w:val="0"/>
              <w:ind w:right="355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(на 100000 детей 0-17 лет)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76,9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65,2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58,8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657" w:rsidRPr="008472FC" w:rsidRDefault="00B33657" w:rsidP="00352AA2">
            <w:pPr>
              <w:autoSpaceDE w:val="0"/>
              <w:autoSpaceDN w:val="0"/>
              <w:ind w:right="-17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472FC">
              <w:rPr>
                <w:rFonts w:eastAsia="Calibri"/>
                <w:sz w:val="32"/>
                <w:szCs w:val="32"/>
                <w:lang w:eastAsia="en-US"/>
              </w:rPr>
              <w:t>44,8</w:t>
            </w:r>
          </w:p>
        </w:tc>
      </w:tr>
    </w:tbl>
    <w:p w:rsidR="00B33657" w:rsidRPr="008472FC" w:rsidRDefault="00B33657" w:rsidP="00B33657">
      <w:pPr>
        <w:spacing w:line="360" w:lineRule="auto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B33657" w:rsidRPr="008472FC" w:rsidRDefault="00B33657" w:rsidP="00B33657">
      <w:pPr>
        <w:spacing w:line="360" w:lineRule="auto"/>
        <w:ind w:right="-142"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8472FC">
        <w:rPr>
          <w:rFonts w:eastAsia="Calibri"/>
          <w:b/>
          <w:sz w:val="32"/>
          <w:szCs w:val="32"/>
          <w:lang w:eastAsia="en-US"/>
        </w:rPr>
        <w:t>Учреждения здравоохранения Республики Татарстан, оказывающие медицинскую помощь детям и подросткам</w:t>
      </w:r>
    </w:p>
    <w:p w:rsidR="00B33657" w:rsidRPr="008472FC" w:rsidRDefault="00B33657" w:rsidP="00B33657">
      <w:pPr>
        <w:spacing w:line="360" w:lineRule="auto"/>
        <w:ind w:right="-142"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r w:rsidRPr="008472FC">
        <w:rPr>
          <w:rFonts w:eastAsia="Calibri"/>
          <w:sz w:val="32"/>
          <w:szCs w:val="32"/>
          <w:lang w:eastAsia="en-US"/>
        </w:rPr>
        <w:t xml:space="preserve">Сеть медицинских учреждений Республики Татарстан, обеспечивающих медицинскую помощь детям, включает городские больницы, в том числе детские, амбулаторно-поликлинические </w:t>
      </w:r>
      <w:r w:rsidRPr="008472FC">
        <w:rPr>
          <w:rFonts w:eastAsia="Calibri"/>
          <w:sz w:val="32"/>
          <w:szCs w:val="32"/>
          <w:lang w:eastAsia="en-US"/>
        </w:rPr>
        <w:lastRenderedPageBreak/>
        <w:t xml:space="preserve">учреждения, центральные районные больницы (43), участковые больницы (16), фельдшерско-акушерские пункты (1754), детские санатории, республиканские медицинские учреждения, в том числе специализированные. </w:t>
      </w:r>
    </w:p>
    <w:p w:rsidR="00B33657" w:rsidRPr="008472FC" w:rsidRDefault="00B33657" w:rsidP="00B33657">
      <w:pPr>
        <w:spacing w:line="360" w:lineRule="auto"/>
        <w:ind w:right="-142"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r w:rsidRPr="008472FC">
        <w:rPr>
          <w:rFonts w:eastAsia="Calibri"/>
          <w:bCs/>
          <w:sz w:val="32"/>
          <w:szCs w:val="32"/>
          <w:lang w:eastAsia="en-US"/>
        </w:rPr>
        <w:t>Педиатрическая база представлена следующими медицинскими учреждениями</w:t>
      </w:r>
      <w:r w:rsidRPr="008472FC">
        <w:rPr>
          <w:rFonts w:eastAsia="Calibri"/>
          <w:bCs/>
          <w:i/>
          <w:sz w:val="32"/>
          <w:szCs w:val="32"/>
          <w:lang w:eastAsia="en-US"/>
        </w:rPr>
        <w:t>:</w:t>
      </w:r>
      <w:r w:rsidRPr="008472FC">
        <w:rPr>
          <w:rFonts w:eastAsia="Calibri"/>
          <w:bCs/>
          <w:sz w:val="32"/>
          <w:szCs w:val="32"/>
          <w:lang w:eastAsia="en-US"/>
        </w:rPr>
        <w:t xml:space="preserve"> </w:t>
      </w:r>
      <w:proofErr w:type="gramStart"/>
      <w:r w:rsidRPr="008472FC">
        <w:rPr>
          <w:rFonts w:eastAsia="Calibri"/>
          <w:bCs/>
          <w:sz w:val="32"/>
          <w:szCs w:val="32"/>
          <w:lang w:eastAsia="en-US"/>
        </w:rPr>
        <w:t xml:space="preserve">ГАУЗ </w:t>
      </w:r>
      <w:r w:rsidRPr="008472FC">
        <w:rPr>
          <w:rFonts w:eastAsia="Calibri"/>
          <w:sz w:val="32"/>
          <w:szCs w:val="32"/>
          <w:lang w:eastAsia="en-US"/>
        </w:rPr>
        <w:t>«Детская республиканская клиническая больница Министерства здравоохранения Республики Татарстан»</w:t>
      </w:r>
      <w:r w:rsidRPr="008472FC">
        <w:rPr>
          <w:rFonts w:eastAsia="Calibri"/>
          <w:bCs/>
          <w:sz w:val="32"/>
          <w:szCs w:val="32"/>
          <w:lang w:eastAsia="en-US"/>
        </w:rPr>
        <w:t xml:space="preserve">, ГАУЗ «Камский детский медицинский центр», 5 детских городских больниц (ГАУЗ «Городская детская больница №1 </w:t>
      </w:r>
      <w:r w:rsidRPr="008472FC">
        <w:rPr>
          <w:rFonts w:eastAsia="Calibri"/>
          <w:sz w:val="32"/>
          <w:szCs w:val="32"/>
          <w:lang w:eastAsia="en-US"/>
        </w:rPr>
        <w:t>г. Казани», ГАУЗ «Детская городская клиническая больница №7», ГАУЗ «Детская городская больница №8» г. Казани, ГАУЗ «Альметьевская детская городская больница с ПЦ»</w:t>
      </w:r>
      <w:r w:rsidRPr="008472FC">
        <w:rPr>
          <w:rFonts w:eastAsia="Calibri"/>
          <w:bCs/>
          <w:sz w:val="32"/>
          <w:szCs w:val="32"/>
          <w:lang w:eastAsia="en-US"/>
        </w:rPr>
        <w:t>, ГАУЗ «Детская городская больница с ПЦ» г. Нижнекамска), 12 самостоятельных детских поликлиник (7 в г</w:t>
      </w:r>
      <w:proofErr w:type="gramEnd"/>
      <w:r w:rsidRPr="008472FC">
        <w:rPr>
          <w:rFonts w:eastAsia="Calibri"/>
          <w:bCs/>
          <w:sz w:val="32"/>
          <w:szCs w:val="32"/>
          <w:lang w:eastAsia="en-US"/>
        </w:rPr>
        <w:t xml:space="preserve">. Казани, 5 в г. Наб. </w:t>
      </w:r>
      <w:proofErr w:type="gramStart"/>
      <w:r w:rsidRPr="008472FC">
        <w:rPr>
          <w:rFonts w:eastAsia="Calibri"/>
          <w:bCs/>
          <w:sz w:val="32"/>
          <w:szCs w:val="32"/>
          <w:lang w:eastAsia="en-US"/>
        </w:rPr>
        <w:t xml:space="preserve">Челны), 5 детских стоматологических поликлиник, 2 детских санатория, 1 дом ребёнка (2 филиала), 6 Центров здоровья для детей (на базе </w:t>
      </w:r>
      <w:r w:rsidRPr="008472FC">
        <w:rPr>
          <w:rFonts w:eastAsia="Calibri"/>
          <w:sz w:val="32"/>
          <w:szCs w:val="32"/>
          <w:lang w:eastAsia="en-US"/>
        </w:rPr>
        <w:t xml:space="preserve">ДРКБ,  детской поликлиники № 7 г. Казани, детской поликлиники № 11 г. Казани, детской поликлиники №4 г. Набережные Челны, детских поликлиник г. Альметьевска и  г. Нижнекамска). </w:t>
      </w:r>
      <w:proofErr w:type="gramEnd"/>
    </w:p>
    <w:p w:rsidR="0015098A" w:rsidRPr="0015098A" w:rsidRDefault="0015098A" w:rsidP="0015098A">
      <w:pPr>
        <w:widowControl w:val="0"/>
        <w:autoSpaceDE w:val="0"/>
        <w:autoSpaceDN w:val="0"/>
        <w:spacing w:line="360" w:lineRule="auto"/>
        <w:ind w:right="355"/>
        <w:jc w:val="center"/>
        <w:rPr>
          <w:b/>
          <w:sz w:val="32"/>
          <w:szCs w:val="32"/>
        </w:rPr>
      </w:pPr>
      <w:r w:rsidRPr="0015098A">
        <w:rPr>
          <w:b/>
          <w:sz w:val="32"/>
          <w:szCs w:val="32"/>
        </w:rPr>
        <w:t>Педиатрические кадры</w:t>
      </w:r>
    </w:p>
    <w:p w:rsidR="0015098A" w:rsidRPr="0015098A" w:rsidRDefault="0015098A" w:rsidP="0015098A">
      <w:pPr>
        <w:tabs>
          <w:tab w:val="left" w:pos="9355"/>
        </w:tabs>
        <w:spacing w:line="360" w:lineRule="auto"/>
        <w:ind w:right="-1" w:firstLine="720"/>
        <w:jc w:val="both"/>
        <w:rPr>
          <w:sz w:val="32"/>
          <w:szCs w:val="32"/>
        </w:rPr>
      </w:pPr>
      <w:r w:rsidRPr="0015098A">
        <w:rPr>
          <w:sz w:val="32"/>
          <w:szCs w:val="32"/>
        </w:rPr>
        <w:t xml:space="preserve">В 2018 году медицинскую помощь детскому населению республики оказывали 1273 врача-педиатра (2017г - 1229), из них 61,7% (786) – участковые врачи-педиатры (2017г - 743). Несмотря на продолжающийся рост детского населения в республике обеспеченность врачами-педиатрами сохранилась на прежнем уровне и составила 15,4 на 10000 детского населения 0-17 лет (2017 – 15,1). </w:t>
      </w:r>
    </w:p>
    <w:p w:rsidR="0015098A" w:rsidRPr="0015098A" w:rsidRDefault="0015098A" w:rsidP="0015098A">
      <w:pPr>
        <w:tabs>
          <w:tab w:val="left" w:pos="9355"/>
        </w:tabs>
        <w:spacing w:line="360" w:lineRule="auto"/>
        <w:ind w:right="-1" w:firstLine="720"/>
        <w:jc w:val="both"/>
        <w:rPr>
          <w:sz w:val="32"/>
          <w:szCs w:val="32"/>
        </w:rPr>
      </w:pPr>
      <w:r w:rsidRPr="0015098A">
        <w:rPr>
          <w:sz w:val="32"/>
          <w:szCs w:val="32"/>
        </w:rPr>
        <w:lastRenderedPageBreak/>
        <w:t xml:space="preserve">Удельный вес врачей-педиатров, имеющих квалификационные категории, низкий </w:t>
      </w:r>
      <w:r w:rsidR="00062D7A">
        <w:rPr>
          <w:sz w:val="32"/>
          <w:szCs w:val="32"/>
        </w:rPr>
        <w:t xml:space="preserve">- </w:t>
      </w:r>
      <w:r w:rsidRPr="0015098A">
        <w:rPr>
          <w:sz w:val="32"/>
          <w:szCs w:val="32"/>
        </w:rPr>
        <w:t xml:space="preserve">33,5 % (2016 – </w:t>
      </w:r>
      <w:r w:rsidR="00062D7A">
        <w:rPr>
          <w:sz w:val="32"/>
          <w:szCs w:val="32"/>
        </w:rPr>
        <w:t>38,1, 2017 – 33,3%);</w:t>
      </w:r>
      <w:r w:rsidRPr="0015098A">
        <w:rPr>
          <w:sz w:val="32"/>
          <w:szCs w:val="32"/>
        </w:rPr>
        <w:t xml:space="preserve"> 26,8% имеют высшую категорию.</w:t>
      </w:r>
    </w:p>
    <w:p w:rsidR="0015098A" w:rsidRPr="0015098A" w:rsidRDefault="0015098A" w:rsidP="0015098A">
      <w:pPr>
        <w:tabs>
          <w:tab w:val="left" w:pos="9355"/>
        </w:tabs>
        <w:spacing w:line="360" w:lineRule="auto"/>
        <w:ind w:right="-1" w:firstLine="720"/>
        <w:jc w:val="both"/>
        <w:rPr>
          <w:sz w:val="32"/>
          <w:szCs w:val="32"/>
        </w:rPr>
      </w:pPr>
      <w:r w:rsidRPr="0015098A">
        <w:rPr>
          <w:sz w:val="32"/>
          <w:szCs w:val="32"/>
        </w:rPr>
        <w:t xml:space="preserve">Снижается доля врачей пенсионного возраста, работающих в педиатрической службе </w:t>
      </w:r>
      <w:r w:rsidR="00062D7A">
        <w:rPr>
          <w:sz w:val="32"/>
          <w:szCs w:val="32"/>
        </w:rPr>
        <w:t xml:space="preserve">- </w:t>
      </w:r>
      <w:r w:rsidR="00062D7A" w:rsidRPr="00062D7A">
        <w:rPr>
          <w:sz w:val="32"/>
          <w:szCs w:val="32"/>
        </w:rPr>
        <w:t xml:space="preserve">37,2% </w:t>
      </w:r>
      <w:r w:rsidRPr="0015098A">
        <w:rPr>
          <w:sz w:val="32"/>
          <w:szCs w:val="32"/>
        </w:rPr>
        <w:t>(2016 – 39,3%, 2017 – 38,2%).</w:t>
      </w:r>
    </w:p>
    <w:p w:rsidR="000D3223" w:rsidRPr="008472FC" w:rsidRDefault="000D3223" w:rsidP="0015098A">
      <w:pPr>
        <w:spacing w:line="360" w:lineRule="auto"/>
        <w:jc w:val="center"/>
        <w:rPr>
          <w:b/>
          <w:sz w:val="32"/>
          <w:szCs w:val="32"/>
        </w:rPr>
      </w:pPr>
    </w:p>
    <w:p w:rsidR="0015098A" w:rsidRPr="0015098A" w:rsidRDefault="0015098A" w:rsidP="0015098A">
      <w:pPr>
        <w:spacing w:line="360" w:lineRule="auto"/>
        <w:jc w:val="center"/>
        <w:rPr>
          <w:b/>
          <w:sz w:val="32"/>
          <w:szCs w:val="32"/>
        </w:rPr>
      </w:pPr>
      <w:r w:rsidRPr="0015098A">
        <w:rPr>
          <w:b/>
          <w:sz w:val="32"/>
          <w:szCs w:val="32"/>
        </w:rPr>
        <w:t xml:space="preserve">Обеспеченность медицинскими кадрами детского населения </w:t>
      </w:r>
    </w:p>
    <w:p w:rsidR="0015098A" w:rsidRPr="0015098A" w:rsidRDefault="0015098A" w:rsidP="0015098A">
      <w:pPr>
        <w:spacing w:line="360" w:lineRule="auto"/>
        <w:jc w:val="center"/>
        <w:rPr>
          <w:b/>
          <w:sz w:val="32"/>
          <w:szCs w:val="32"/>
        </w:rPr>
      </w:pPr>
      <w:r w:rsidRPr="0015098A">
        <w:rPr>
          <w:b/>
          <w:sz w:val="32"/>
          <w:szCs w:val="32"/>
        </w:rPr>
        <w:t xml:space="preserve">Республики Татарстан  в 2014-2018 гг. </w:t>
      </w:r>
      <w:r w:rsidRPr="0015098A">
        <w:rPr>
          <w:sz w:val="32"/>
          <w:szCs w:val="32"/>
        </w:rPr>
        <w:t>(на 10 000 детей 0-17 лет)</w:t>
      </w:r>
    </w:p>
    <w:tbl>
      <w:tblPr>
        <w:tblpPr w:leftFromText="180" w:rightFromText="180" w:bottomFromText="200" w:vertAnchor="text" w:horzAnchor="margin" w:tblpX="108" w:tblpY="395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27"/>
        <w:gridCol w:w="859"/>
        <w:gridCol w:w="727"/>
        <w:gridCol w:w="779"/>
        <w:gridCol w:w="746"/>
        <w:gridCol w:w="796"/>
        <w:gridCol w:w="727"/>
        <w:gridCol w:w="859"/>
        <w:gridCol w:w="738"/>
        <w:gridCol w:w="859"/>
      </w:tblGrid>
      <w:tr w:rsidR="0015098A" w:rsidRPr="0015098A" w:rsidTr="0015098A"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A" w:rsidRPr="0015098A" w:rsidRDefault="0015098A" w:rsidP="00352AA2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val="en-US" w:eastAsia="en-US"/>
              </w:rPr>
              <w:t>201</w:t>
            </w:r>
            <w:r w:rsidRPr="0015098A"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2015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  <w:r w:rsidRPr="0015098A">
              <w:rPr>
                <w:b/>
                <w:sz w:val="32"/>
                <w:szCs w:val="32"/>
                <w:lang w:val="en-US" w:eastAsia="en-US"/>
              </w:rPr>
              <w:t>2016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2017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2018</w:t>
            </w:r>
          </w:p>
        </w:tc>
      </w:tr>
      <w:tr w:rsidR="0015098A" w:rsidRPr="0015098A" w:rsidTr="001509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8A" w:rsidRPr="0015098A" w:rsidRDefault="0015098A" w:rsidP="00352AA2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15098A">
              <w:rPr>
                <w:sz w:val="32"/>
                <w:szCs w:val="32"/>
                <w:lang w:eastAsia="en-US"/>
              </w:rPr>
              <w:t>обесп</w:t>
            </w:r>
            <w:proofErr w:type="spellEnd"/>
            <w:r w:rsidRPr="0015098A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15098A">
              <w:rPr>
                <w:sz w:val="32"/>
                <w:szCs w:val="32"/>
                <w:lang w:eastAsia="en-US"/>
              </w:rPr>
              <w:t>обесп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15098A">
              <w:rPr>
                <w:sz w:val="32"/>
                <w:szCs w:val="32"/>
                <w:lang w:eastAsia="en-US"/>
              </w:rPr>
              <w:t>обесп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15098A">
              <w:rPr>
                <w:sz w:val="32"/>
                <w:szCs w:val="32"/>
                <w:lang w:eastAsia="en-US"/>
              </w:rPr>
              <w:t>обесп</w:t>
            </w:r>
            <w:proofErr w:type="spellEnd"/>
            <w:r w:rsidRPr="0015098A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15098A">
              <w:rPr>
                <w:sz w:val="32"/>
                <w:szCs w:val="32"/>
                <w:lang w:eastAsia="en-US"/>
              </w:rPr>
              <w:t>обесп</w:t>
            </w:r>
            <w:proofErr w:type="spellEnd"/>
            <w:r w:rsidRPr="0015098A">
              <w:rPr>
                <w:sz w:val="32"/>
                <w:szCs w:val="32"/>
                <w:lang w:eastAsia="en-US"/>
              </w:rPr>
              <w:t>.</w:t>
            </w:r>
          </w:p>
        </w:tc>
      </w:tr>
      <w:tr w:rsidR="0015098A" w:rsidRPr="0015098A" w:rsidTr="0015098A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tabs>
                <w:tab w:val="left" w:pos="1560"/>
              </w:tabs>
              <w:ind w:right="-108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Педиатры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1166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val="en-US"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11</w:t>
            </w:r>
            <w:r w:rsidRPr="0015098A">
              <w:rPr>
                <w:sz w:val="32"/>
                <w:szCs w:val="32"/>
                <w:lang w:val="en-US" w:eastAsia="en-US"/>
              </w:rPr>
              <w:t>78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14,8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val="en-US" w:eastAsia="en-US"/>
              </w:rPr>
            </w:pPr>
            <w:r w:rsidRPr="0015098A">
              <w:rPr>
                <w:sz w:val="32"/>
                <w:szCs w:val="32"/>
                <w:lang w:val="en-US" w:eastAsia="en-US"/>
              </w:rPr>
              <w:t>1183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val="en-US" w:eastAsia="en-US"/>
              </w:rPr>
              <w:t>14</w:t>
            </w:r>
            <w:r w:rsidRPr="0015098A">
              <w:rPr>
                <w:sz w:val="32"/>
                <w:szCs w:val="32"/>
                <w:lang w:eastAsia="en-US"/>
              </w:rPr>
              <w:t>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1229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1273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15,4</w:t>
            </w:r>
          </w:p>
        </w:tc>
      </w:tr>
      <w:tr w:rsidR="0015098A" w:rsidRPr="0015098A" w:rsidTr="0015098A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tabs>
                <w:tab w:val="left" w:pos="1560"/>
              </w:tabs>
              <w:ind w:right="-108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Уч. врачи-педиатры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705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9,07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707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8,88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val="en-US" w:eastAsia="en-US"/>
              </w:rPr>
            </w:pPr>
            <w:r w:rsidRPr="0015098A">
              <w:rPr>
                <w:sz w:val="32"/>
                <w:szCs w:val="32"/>
                <w:lang w:val="en-US" w:eastAsia="en-US"/>
              </w:rPr>
              <w:t>701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val="en-US" w:eastAsia="en-US"/>
              </w:rPr>
            </w:pPr>
            <w:r w:rsidRPr="0015098A">
              <w:rPr>
                <w:sz w:val="32"/>
                <w:szCs w:val="32"/>
                <w:lang w:val="en-US" w:eastAsia="en-US"/>
              </w:rPr>
              <w:t>8</w:t>
            </w:r>
            <w:r w:rsidRPr="0015098A">
              <w:rPr>
                <w:sz w:val="32"/>
                <w:szCs w:val="32"/>
                <w:lang w:eastAsia="en-US"/>
              </w:rPr>
              <w:t>,61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743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9,13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786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9,5</w:t>
            </w:r>
          </w:p>
        </w:tc>
      </w:tr>
      <w:tr w:rsidR="0015098A" w:rsidRPr="0015098A" w:rsidTr="0015098A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tabs>
                <w:tab w:val="left" w:pos="1560"/>
              </w:tabs>
              <w:ind w:right="-108"/>
              <w:rPr>
                <w:sz w:val="32"/>
                <w:szCs w:val="32"/>
                <w:vertAlign w:val="superscript"/>
                <w:lang w:eastAsia="en-US"/>
              </w:rPr>
            </w:pPr>
            <w:proofErr w:type="spellStart"/>
            <w:r w:rsidRPr="0015098A">
              <w:rPr>
                <w:sz w:val="32"/>
                <w:szCs w:val="32"/>
                <w:lang w:eastAsia="en-US"/>
              </w:rPr>
              <w:t>Неонато-логи</w:t>
            </w:r>
            <w:proofErr w:type="spellEnd"/>
            <w:r w:rsidRPr="0015098A">
              <w:rPr>
                <w:sz w:val="32"/>
                <w:szCs w:val="32"/>
                <w:vertAlign w:val="superscript"/>
                <w:lang w:eastAsia="en-US"/>
              </w:rPr>
              <w:t>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21,7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21,3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val="en-US" w:eastAsia="en-US"/>
              </w:rPr>
            </w:pPr>
            <w:r w:rsidRPr="0015098A">
              <w:rPr>
                <w:sz w:val="32"/>
                <w:szCs w:val="32"/>
                <w:lang w:val="en-US" w:eastAsia="en-US"/>
              </w:rPr>
              <w:t>115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val="en-US" w:eastAsia="en-US"/>
              </w:rPr>
              <w:t>20</w:t>
            </w:r>
            <w:r w:rsidRPr="0015098A">
              <w:rPr>
                <w:sz w:val="32"/>
                <w:szCs w:val="32"/>
                <w:lang w:eastAsia="en-US"/>
              </w:rPr>
              <w:t>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22,1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25,6</w:t>
            </w:r>
          </w:p>
        </w:tc>
      </w:tr>
      <w:tr w:rsidR="0015098A" w:rsidRPr="0015098A" w:rsidTr="0015098A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tabs>
                <w:tab w:val="left" w:pos="1560"/>
              </w:tabs>
              <w:ind w:right="-108"/>
              <w:rPr>
                <w:sz w:val="32"/>
                <w:szCs w:val="32"/>
                <w:lang w:eastAsia="en-US"/>
              </w:rPr>
            </w:pPr>
            <w:proofErr w:type="spellStart"/>
            <w:r w:rsidRPr="0015098A">
              <w:rPr>
                <w:sz w:val="32"/>
                <w:szCs w:val="32"/>
                <w:lang w:eastAsia="en-US"/>
              </w:rPr>
              <w:t>Дет</w:t>
            </w:r>
            <w:proofErr w:type="gramStart"/>
            <w:r w:rsidRPr="0015098A">
              <w:rPr>
                <w:sz w:val="32"/>
                <w:szCs w:val="32"/>
                <w:lang w:eastAsia="en-US"/>
              </w:rPr>
              <w:t>.х</w:t>
            </w:r>
            <w:proofErr w:type="gramEnd"/>
            <w:r w:rsidRPr="0015098A">
              <w:rPr>
                <w:sz w:val="32"/>
                <w:szCs w:val="32"/>
                <w:lang w:eastAsia="en-US"/>
              </w:rPr>
              <w:t>ирурги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1,33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1,24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1,21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1,13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1,09</w:t>
            </w:r>
          </w:p>
        </w:tc>
      </w:tr>
    </w:tbl>
    <w:p w:rsidR="0015098A" w:rsidRPr="00FA2021" w:rsidRDefault="0015098A" w:rsidP="0015098A">
      <w:pPr>
        <w:spacing w:line="360" w:lineRule="auto"/>
        <w:ind w:right="355"/>
        <w:rPr>
          <w:i/>
          <w:sz w:val="26"/>
          <w:szCs w:val="26"/>
          <w:vertAlign w:val="superscript"/>
        </w:rPr>
      </w:pPr>
      <w:r w:rsidRPr="00FA2021">
        <w:rPr>
          <w:i/>
          <w:sz w:val="26"/>
          <w:szCs w:val="26"/>
          <w:vertAlign w:val="superscript"/>
        </w:rPr>
        <w:t>*</w:t>
      </w:r>
      <w:r w:rsidRPr="00FA2021">
        <w:rPr>
          <w:i/>
          <w:sz w:val="26"/>
          <w:szCs w:val="26"/>
        </w:rPr>
        <w:t xml:space="preserve"> обеспеченность на 10 000 детей 0-1 года</w:t>
      </w:r>
    </w:p>
    <w:p w:rsidR="0015098A" w:rsidRPr="0015098A" w:rsidRDefault="0015098A" w:rsidP="0015098A">
      <w:pPr>
        <w:spacing w:line="360" w:lineRule="auto"/>
        <w:ind w:right="27" w:firstLine="720"/>
        <w:jc w:val="both"/>
        <w:rPr>
          <w:sz w:val="32"/>
          <w:szCs w:val="32"/>
        </w:rPr>
      </w:pPr>
    </w:p>
    <w:p w:rsidR="0015098A" w:rsidRPr="0015098A" w:rsidRDefault="0015098A" w:rsidP="0015098A">
      <w:pPr>
        <w:spacing w:line="360" w:lineRule="auto"/>
        <w:ind w:right="27" w:firstLine="720"/>
        <w:jc w:val="both"/>
        <w:rPr>
          <w:sz w:val="32"/>
          <w:szCs w:val="32"/>
        </w:rPr>
      </w:pPr>
      <w:r w:rsidRPr="0015098A">
        <w:rPr>
          <w:sz w:val="32"/>
          <w:szCs w:val="32"/>
        </w:rPr>
        <w:t xml:space="preserve">Обеспеченность участковыми врачами-педиатрами составила 9,5 на 10000 детского населения (2017 – 9,13). </w:t>
      </w:r>
      <w:r w:rsidR="0093385F">
        <w:rPr>
          <w:sz w:val="32"/>
          <w:szCs w:val="32"/>
        </w:rPr>
        <w:t>Р</w:t>
      </w:r>
      <w:r w:rsidR="0093385F" w:rsidRPr="0093385F">
        <w:rPr>
          <w:sz w:val="32"/>
          <w:szCs w:val="32"/>
        </w:rPr>
        <w:t xml:space="preserve">екомендуемые штатные нормативы участковых педиатров </w:t>
      </w:r>
      <w:r w:rsidR="0093385F">
        <w:rPr>
          <w:sz w:val="32"/>
          <w:szCs w:val="32"/>
        </w:rPr>
        <w:t>с</w:t>
      </w:r>
      <w:r w:rsidRPr="0015098A">
        <w:rPr>
          <w:sz w:val="32"/>
          <w:szCs w:val="32"/>
        </w:rPr>
        <w:t xml:space="preserve">огласно порядку оказания педиатрической помощи от 16.04.2012 №366н составляют </w:t>
      </w:r>
      <w:r w:rsidR="0093385F">
        <w:rPr>
          <w:sz w:val="32"/>
          <w:szCs w:val="32"/>
        </w:rPr>
        <w:t xml:space="preserve">- </w:t>
      </w:r>
      <w:r w:rsidRPr="0015098A">
        <w:rPr>
          <w:sz w:val="32"/>
          <w:szCs w:val="32"/>
        </w:rPr>
        <w:t>1 на 800 прикрепленного детского населения. Из расчета на растущее детское население в республике не хватает 246 участковых врачей-педиатров. Обеспеченность неонатологами увеличилась – 25,6 (2017 - 22,1),</w:t>
      </w:r>
      <w:r w:rsidR="0093385F">
        <w:rPr>
          <w:sz w:val="32"/>
          <w:szCs w:val="32"/>
        </w:rPr>
        <w:t xml:space="preserve"> </w:t>
      </w:r>
      <w:r w:rsidRPr="0015098A">
        <w:rPr>
          <w:sz w:val="32"/>
          <w:szCs w:val="32"/>
        </w:rPr>
        <w:t>что связано со снижением количества детей до 1 года. Обеспеченность детск</w:t>
      </w:r>
      <w:r w:rsidR="0093385F">
        <w:rPr>
          <w:sz w:val="32"/>
          <w:szCs w:val="32"/>
        </w:rPr>
        <w:t xml:space="preserve">ими хирургами </w:t>
      </w:r>
      <w:r w:rsidR="0093385F" w:rsidRPr="0093385F">
        <w:rPr>
          <w:sz w:val="32"/>
          <w:szCs w:val="32"/>
        </w:rPr>
        <w:t xml:space="preserve">за последние 5 лет </w:t>
      </w:r>
      <w:r w:rsidR="0093385F">
        <w:rPr>
          <w:sz w:val="32"/>
          <w:szCs w:val="32"/>
        </w:rPr>
        <w:t xml:space="preserve">снизилась </w:t>
      </w:r>
      <w:r w:rsidRPr="0015098A">
        <w:rPr>
          <w:sz w:val="32"/>
          <w:szCs w:val="32"/>
        </w:rPr>
        <w:t>на 18% и  составила 1,09.</w:t>
      </w:r>
    </w:p>
    <w:p w:rsidR="0015098A" w:rsidRPr="0015098A" w:rsidRDefault="0015098A" w:rsidP="0015098A">
      <w:pPr>
        <w:spacing w:line="360" w:lineRule="auto"/>
        <w:ind w:right="27" w:firstLine="720"/>
        <w:jc w:val="both"/>
        <w:rPr>
          <w:sz w:val="32"/>
          <w:szCs w:val="32"/>
        </w:rPr>
      </w:pPr>
      <w:r w:rsidRPr="0015098A">
        <w:rPr>
          <w:sz w:val="32"/>
          <w:szCs w:val="32"/>
        </w:rPr>
        <w:lastRenderedPageBreak/>
        <w:t>Количество «узких специалистов» в детских медицинских учреждениях амбулаторно-поликлинического звена: детские эндокринологи – 20 врачей (2017 – 18), детские кардиологи – 24 (2017 – 18), педиатры дошкольные – 88 (2017 – 93), педиатры школьные – 78 (2017 – 73).</w:t>
      </w:r>
    </w:p>
    <w:p w:rsidR="0015098A" w:rsidRPr="0015098A" w:rsidRDefault="0015098A" w:rsidP="0015098A">
      <w:pPr>
        <w:spacing w:line="360" w:lineRule="auto"/>
        <w:ind w:right="27" w:firstLine="720"/>
        <w:jc w:val="both"/>
        <w:rPr>
          <w:sz w:val="32"/>
          <w:szCs w:val="32"/>
        </w:rPr>
      </w:pPr>
      <w:r w:rsidRPr="0015098A">
        <w:rPr>
          <w:sz w:val="32"/>
          <w:szCs w:val="32"/>
        </w:rPr>
        <w:t>Укомплектованность педиатрических штатов в республике составляет 97,4%, при этом укомплектованность штатов физическими лицами составила 71,5%,</w:t>
      </w:r>
      <w:r w:rsidR="00C25606">
        <w:rPr>
          <w:sz w:val="32"/>
          <w:szCs w:val="32"/>
        </w:rPr>
        <w:t xml:space="preserve"> а коэффициент совместительства - </w:t>
      </w:r>
      <w:r w:rsidRPr="0015098A">
        <w:rPr>
          <w:sz w:val="32"/>
          <w:szCs w:val="32"/>
        </w:rPr>
        <w:t xml:space="preserve">1,4 (рекомендованный МЗ РТ коэффициент совместительства </w:t>
      </w:r>
      <w:r w:rsidR="00C25606">
        <w:rPr>
          <w:sz w:val="32"/>
          <w:szCs w:val="32"/>
        </w:rPr>
        <w:t xml:space="preserve">- </w:t>
      </w:r>
      <w:r w:rsidRPr="0015098A">
        <w:rPr>
          <w:sz w:val="32"/>
          <w:szCs w:val="32"/>
        </w:rPr>
        <w:t>1,2).</w:t>
      </w:r>
    </w:p>
    <w:p w:rsidR="0015098A" w:rsidRPr="0015098A" w:rsidRDefault="0015098A" w:rsidP="0015098A">
      <w:pPr>
        <w:spacing w:line="360" w:lineRule="auto"/>
        <w:ind w:right="27" w:firstLine="720"/>
        <w:jc w:val="both"/>
        <w:rPr>
          <w:sz w:val="32"/>
          <w:szCs w:val="32"/>
        </w:rPr>
      </w:pPr>
      <w:r w:rsidRPr="0015098A">
        <w:rPr>
          <w:sz w:val="32"/>
          <w:szCs w:val="32"/>
        </w:rPr>
        <w:t xml:space="preserve">Низкая укомплектованность педиатрических штатов отмечается в Спасском 36,4%; Нурлатском 37,3%;  </w:t>
      </w:r>
      <w:proofErr w:type="spellStart"/>
      <w:r w:rsidRPr="0015098A">
        <w:rPr>
          <w:sz w:val="32"/>
          <w:szCs w:val="32"/>
        </w:rPr>
        <w:t>Аскубаевском</w:t>
      </w:r>
      <w:proofErr w:type="spellEnd"/>
      <w:r w:rsidRPr="0015098A">
        <w:rPr>
          <w:sz w:val="32"/>
          <w:szCs w:val="32"/>
        </w:rPr>
        <w:t xml:space="preserve"> 37,5%; Менделеевском – 44,4%; Новошешминском – 52,1%; Нижнекамском – 55,6%; Лениногорском 56,0%; Заинском – 57,1%; районах и г.Набережные Челны - 51,4%. </w:t>
      </w:r>
    </w:p>
    <w:p w:rsidR="0015098A" w:rsidRPr="0015098A" w:rsidRDefault="0015098A" w:rsidP="0015098A">
      <w:pPr>
        <w:spacing w:line="360" w:lineRule="auto"/>
        <w:ind w:right="27" w:firstLine="720"/>
        <w:jc w:val="both"/>
        <w:rPr>
          <w:sz w:val="32"/>
          <w:szCs w:val="32"/>
        </w:rPr>
      </w:pPr>
      <w:r w:rsidRPr="0015098A">
        <w:rPr>
          <w:sz w:val="32"/>
          <w:szCs w:val="32"/>
        </w:rPr>
        <w:t xml:space="preserve">Высокий </w:t>
      </w:r>
      <w:r w:rsidR="00C42CFD">
        <w:rPr>
          <w:sz w:val="32"/>
          <w:szCs w:val="32"/>
        </w:rPr>
        <w:t>коэффициент совместительства: Спа</w:t>
      </w:r>
      <w:r w:rsidRPr="0015098A">
        <w:rPr>
          <w:sz w:val="32"/>
          <w:szCs w:val="32"/>
        </w:rPr>
        <w:t>сском – 2,3; Менделеевском – 2,3; Нурлатском 2,0; Нижнекамском 1,8; Альметьевском – 1,6; Чистопольском – 1,6; Кукморском 1,6; Бугульминском – 1,5 районах и г. Набережные Челны – 1,9.</w:t>
      </w:r>
    </w:p>
    <w:p w:rsidR="0015098A" w:rsidRPr="0015098A" w:rsidRDefault="0015098A" w:rsidP="0015098A">
      <w:pPr>
        <w:spacing w:line="360" w:lineRule="auto"/>
        <w:ind w:right="355"/>
        <w:jc w:val="center"/>
        <w:rPr>
          <w:b/>
          <w:sz w:val="32"/>
          <w:szCs w:val="32"/>
        </w:rPr>
      </w:pPr>
      <w:r w:rsidRPr="0015098A">
        <w:rPr>
          <w:b/>
          <w:sz w:val="32"/>
          <w:szCs w:val="32"/>
        </w:rPr>
        <w:t>Детский коечный фонд и его использование</w:t>
      </w:r>
    </w:p>
    <w:p w:rsidR="0015098A" w:rsidRPr="0015098A" w:rsidRDefault="0015098A" w:rsidP="0015098A">
      <w:pPr>
        <w:widowControl w:val="0"/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</w:rPr>
      </w:pPr>
      <w:r w:rsidRPr="0015098A">
        <w:rPr>
          <w:color w:val="000000"/>
          <w:sz w:val="32"/>
          <w:szCs w:val="32"/>
        </w:rPr>
        <w:t xml:space="preserve">С целью сбалансированности оказания медицинской помощи населению республики проведена оптимизация коечного фонда, направленная на сокращение неэффективно работающих круглосуточных коек с целью повышения интенсивности работы имеющихся и увеличения коек дневного пребывания. </w:t>
      </w:r>
      <w:r w:rsidRPr="0015098A">
        <w:rPr>
          <w:sz w:val="32"/>
          <w:szCs w:val="32"/>
        </w:rPr>
        <w:t xml:space="preserve">За отчетный год количество коек для детей составило 3735. </w:t>
      </w:r>
    </w:p>
    <w:p w:rsidR="00CF7F3D" w:rsidRPr="008472FC" w:rsidRDefault="00CF7F3D" w:rsidP="0015098A">
      <w:pPr>
        <w:autoSpaceDE w:val="0"/>
        <w:autoSpaceDN w:val="0"/>
        <w:spacing w:line="360" w:lineRule="auto"/>
        <w:ind w:right="357"/>
        <w:jc w:val="center"/>
        <w:rPr>
          <w:b/>
          <w:sz w:val="32"/>
          <w:szCs w:val="32"/>
        </w:rPr>
      </w:pPr>
    </w:p>
    <w:p w:rsidR="0015098A" w:rsidRPr="0015098A" w:rsidRDefault="0015098A" w:rsidP="0015098A">
      <w:pPr>
        <w:autoSpaceDE w:val="0"/>
        <w:autoSpaceDN w:val="0"/>
        <w:spacing w:line="360" w:lineRule="auto"/>
        <w:ind w:right="357"/>
        <w:jc w:val="center"/>
        <w:rPr>
          <w:b/>
          <w:sz w:val="32"/>
          <w:szCs w:val="32"/>
        </w:rPr>
      </w:pPr>
      <w:r w:rsidRPr="0015098A">
        <w:rPr>
          <w:b/>
          <w:sz w:val="32"/>
          <w:szCs w:val="32"/>
        </w:rPr>
        <w:t xml:space="preserve">Структура детского коечного фонда в Республике Татарстан  </w:t>
      </w:r>
    </w:p>
    <w:p w:rsidR="0015098A" w:rsidRPr="0015098A" w:rsidRDefault="0015098A" w:rsidP="0015098A">
      <w:pPr>
        <w:autoSpaceDE w:val="0"/>
        <w:autoSpaceDN w:val="0"/>
        <w:spacing w:line="360" w:lineRule="auto"/>
        <w:ind w:right="357"/>
        <w:jc w:val="center"/>
        <w:rPr>
          <w:sz w:val="32"/>
          <w:szCs w:val="32"/>
        </w:rPr>
      </w:pPr>
      <w:r w:rsidRPr="0015098A">
        <w:rPr>
          <w:b/>
          <w:sz w:val="32"/>
          <w:szCs w:val="32"/>
        </w:rPr>
        <w:t>за 2014</w:t>
      </w:r>
      <w:r w:rsidRPr="0015098A">
        <w:rPr>
          <w:sz w:val="32"/>
          <w:szCs w:val="32"/>
        </w:rPr>
        <w:sym w:font="Symbol" w:char="F02D"/>
      </w:r>
      <w:r w:rsidRPr="0015098A">
        <w:rPr>
          <w:sz w:val="32"/>
          <w:szCs w:val="32"/>
        </w:rPr>
        <w:t xml:space="preserve"> </w:t>
      </w:r>
      <w:r w:rsidRPr="0015098A">
        <w:rPr>
          <w:b/>
          <w:sz w:val="32"/>
          <w:szCs w:val="32"/>
        </w:rPr>
        <w:t xml:space="preserve">2018 гг. </w:t>
      </w:r>
      <w:r w:rsidRPr="0015098A">
        <w:rPr>
          <w:sz w:val="32"/>
          <w:szCs w:val="32"/>
        </w:rPr>
        <w:t>(реализующим ПГГ)</w:t>
      </w:r>
    </w:p>
    <w:tbl>
      <w:tblPr>
        <w:tblW w:w="10320" w:type="dxa"/>
        <w:jc w:val="center"/>
        <w:tblInd w:w="-12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  <w:gridCol w:w="1048"/>
        <w:gridCol w:w="1134"/>
        <w:gridCol w:w="1134"/>
        <w:gridCol w:w="1134"/>
        <w:gridCol w:w="1134"/>
      </w:tblGrid>
      <w:tr w:rsidR="0015098A" w:rsidRPr="0015098A" w:rsidTr="0015098A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right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Год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Профиль коек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2018</w:t>
            </w:r>
          </w:p>
        </w:tc>
      </w:tr>
      <w:tr w:rsidR="0015098A" w:rsidRPr="0015098A" w:rsidTr="0015098A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both"/>
              <w:rPr>
                <w:sz w:val="32"/>
                <w:szCs w:val="32"/>
                <w:lang w:val="en-US"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Всего коек</w:t>
            </w:r>
            <w:r w:rsidRPr="0015098A">
              <w:rPr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3823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3899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3869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3754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3735</w:t>
            </w:r>
          </w:p>
        </w:tc>
      </w:tr>
      <w:tr w:rsidR="0015098A" w:rsidRPr="0015098A" w:rsidTr="0015098A">
        <w:trPr>
          <w:jc w:val="center"/>
        </w:trPr>
        <w:tc>
          <w:tcPr>
            <w:tcW w:w="10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Педиатрического профиля</w:t>
            </w:r>
          </w:p>
        </w:tc>
      </w:tr>
      <w:tr w:rsidR="0015098A" w:rsidRPr="0015098A" w:rsidTr="0015098A">
        <w:trPr>
          <w:trHeight w:val="30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2247</w:t>
            </w:r>
          </w:p>
        </w:tc>
      </w:tr>
      <w:tr w:rsidR="0015098A" w:rsidRPr="0015098A" w:rsidTr="0015098A">
        <w:trPr>
          <w:trHeight w:val="390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b/>
                <w:sz w:val="32"/>
                <w:szCs w:val="32"/>
                <w:lang w:eastAsia="en-US"/>
              </w:rPr>
            </w:pPr>
            <w:proofErr w:type="gramStart"/>
            <w:r w:rsidRPr="0015098A">
              <w:rPr>
                <w:sz w:val="32"/>
                <w:szCs w:val="32"/>
                <w:lang w:eastAsia="en-US"/>
              </w:rPr>
              <w:t>из них: педиатрические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1437</w:t>
            </w:r>
          </w:p>
        </w:tc>
      </w:tr>
      <w:tr w:rsidR="0015098A" w:rsidRPr="0015098A" w:rsidTr="0015098A">
        <w:trPr>
          <w:trHeight w:val="330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 xml:space="preserve">в т.ч. </w:t>
            </w:r>
            <w:proofErr w:type="gramStart"/>
            <w:r w:rsidRPr="0015098A">
              <w:rPr>
                <w:i/>
                <w:sz w:val="32"/>
                <w:szCs w:val="32"/>
                <w:lang w:eastAsia="en-US"/>
              </w:rPr>
              <w:t>педиатрические-соматические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1217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1157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1005</w:t>
            </w:r>
          </w:p>
        </w:tc>
      </w:tr>
      <w:tr w:rsidR="0015098A" w:rsidRPr="0015098A" w:rsidTr="0015098A">
        <w:trPr>
          <w:trHeight w:val="301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в т.ч.  для недоношенных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332</w:t>
            </w:r>
          </w:p>
        </w:tc>
      </w:tr>
      <w:tr w:rsidR="0015098A" w:rsidRPr="0015098A" w:rsidTr="0015098A">
        <w:trPr>
          <w:trHeight w:val="332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кардиологические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52</w:t>
            </w:r>
          </w:p>
        </w:tc>
      </w:tr>
      <w:tr w:rsidR="0015098A" w:rsidRPr="0015098A" w:rsidTr="0015098A">
        <w:trPr>
          <w:trHeight w:val="390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 xml:space="preserve">ревматологические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</w:t>
            </w:r>
          </w:p>
        </w:tc>
      </w:tr>
      <w:tr w:rsidR="0015098A" w:rsidRPr="0015098A" w:rsidTr="0015098A">
        <w:trPr>
          <w:trHeight w:val="378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гастроэнтерологические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29</w:t>
            </w:r>
          </w:p>
        </w:tc>
      </w:tr>
      <w:tr w:rsidR="0015098A" w:rsidRPr="0015098A" w:rsidTr="0015098A">
        <w:trPr>
          <w:trHeight w:val="356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аллергологические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89</w:t>
            </w:r>
          </w:p>
        </w:tc>
      </w:tr>
      <w:tr w:rsidR="0015098A" w:rsidRPr="0015098A" w:rsidTr="0015098A">
        <w:trPr>
          <w:trHeight w:val="334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реабилитационные соматические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123</w:t>
            </w:r>
          </w:p>
        </w:tc>
      </w:tr>
      <w:tr w:rsidR="0015098A" w:rsidRPr="0015098A" w:rsidTr="0015098A">
        <w:trPr>
          <w:trHeight w:val="330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эндокринологические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34</w:t>
            </w:r>
          </w:p>
        </w:tc>
      </w:tr>
      <w:tr w:rsidR="0015098A" w:rsidRPr="0015098A" w:rsidTr="0015098A">
        <w:trPr>
          <w:trHeight w:val="335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гематологические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20</w:t>
            </w:r>
          </w:p>
        </w:tc>
      </w:tr>
      <w:tr w:rsidR="0015098A" w:rsidRPr="0015098A" w:rsidTr="0015098A">
        <w:trPr>
          <w:trHeight w:val="375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нефрологические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83</w:t>
            </w:r>
          </w:p>
        </w:tc>
      </w:tr>
      <w:tr w:rsidR="0015098A" w:rsidRPr="0015098A" w:rsidTr="0015098A">
        <w:trPr>
          <w:trHeight w:val="351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пульмонологические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124</w:t>
            </w:r>
          </w:p>
        </w:tc>
      </w:tr>
      <w:tr w:rsidR="0015098A" w:rsidRPr="0015098A" w:rsidTr="0015098A">
        <w:trPr>
          <w:trHeight w:val="330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неврологические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204</w:t>
            </w:r>
          </w:p>
        </w:tc>
      </w:tr>
      <w:tr w:rsidR="0015098A" w:rsidRPr="0015098A" w:rsidTr="0015098A">
        <w:trPr>
          <w:trHeight w:val="299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онкологические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40</w:t>
            </w:r>
          </w:p>
        </w:tc>
      </w:tr>
      <w:tr w:rsidR="0015098A" w:rsidRPr="0015098A" w:rsidTr="0015098A">
        <w:trPr>
          <w:trHeight w:val="299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Хирургические</w:t>
            </w:r>
          </w:p>
        </w:tc>
      </w:tr>
      <w:tr w:rsidR="0015098A" w:rsidRPr="0015098A" w:rsidTr="0015098A">
        <w:trPr>
          <w:trHeight w:val="34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671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659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641</w:t>
            </w:r>
          </w:p>
        </w:tc>
      </w:tr>
      <w:tr w:rsidR="0015098A" w:rsidRPr="0015098A" w:rsidTr="0015098A">
        <w:trPr>
          <w:trHeight w:val="638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>в т.ч. общие хирургические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i/>
                <w:sz w:val="32"/>
                <w:szCs w:val="32"/>
                <w:lang w:eastAsia="en-US"/>
              </w:rPr>
              <w:t xml:space="preserve">         специализированные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154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154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150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139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146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495</w:t>
            </w:r>
          </w:p>
        </w:tc>
      </w:tr>
      <w:tr w:rsidR="0015098A" w:rsidRPr="0015098A" w:rsidTr="0015098A">
        <w:trPr>
          <w:trHeight w:val="354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i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ЛОР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67</w:t>
            </w:r>
          </w:p>
        </w:tc>
      </w:tr>
      <w:tr w:rsidR="0015098A" w:rsidRPr="0015098A" w:rsidTr="0015098A">
        <w:trPr>
          <w:trHeight w:val="317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ожоговые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18</w:t>
            </w:r>
          </w:p>
        </w:tc>
      </w:tr>
      <w:tr w:rsidR="0015098A" w:rsidRPr="0015098A" w:rsidTr="0015098A">
        <w:trPr>
          <w:trHeight w:val="340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офтальмологические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51</w:t>
            </w:r>
          </w:p>
        </w:tc>
      </w:tr>
      <w:tr w:rsidR="0015098A" w:rsidRPr="0015098A" w:rsidTr="0015098A">
        <w:trPr>
          <w:trHeight w:val="348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травматологические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98</w:t>
            </w:r>
          </w:p>
        </w:tc>
      </w:tr>
      <w:tr w:rsidR="0015098A" w:rsidRPr="0015098A" w:rsidTr="0015098A">
        <w:trPr>
          <w:trHeight w:val="330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ортопедические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32</w:t>
            </w:r>
          </w:p>
        </w:tc>
      </w:tr>
      <w:tr w:rsidR="0015098A" w:rsidRPr="0015098A" w:rsidTr="0015098A">
        <w:trPr>
          <w:trHeight w:val="364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урологические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95</w:t>
            </w:r>
          </w:p>
        </w:tc>
      </w:tr>
      <w:tr w:rsidR="0015098A" w:rsidRPr="0015098A" w:rsidTr="0015098A">
        <w:trPr>
          <w:trHeight w:val="372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нейрохирургические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38</w:t>
            </w:r>
          </w:p>
        </w:tc>
      </w:tr>
      <w:tr w:rsidR="0015098A" w:rsidRPr="0015098A" w:rsidTr="0015098A">
        <w:trPr>
          <w:trHeight w:val="380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торакальной хирургии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</w:t>
            </w:r>
          </w:p>
        </w:tc>
      </w:tr>
      <w:tr w:rsidR="0015098A" w:rsidRPr="0015098A" w:rsidTr="0015098A">
        <w:trPr>
          <w:trHeight w:val="315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кардиохирургические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23</w:t>
            </w:r>
          </w:p>
        </w:tc>
      </w:tr>
      <w:tr w:rsidR="0015098A" w:rsidRPr="0015098A" w:rsidTr="0015098A">
        <w:trPr>
          <w:trHeight w:val="330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lastRenderedPageBreak/>
              <w:t>сосудистой хирургии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7</w:t>
            </w:r>
          </w:p>
        </w:tc>
      </w:tr>
      <w:tr w:rsidR="0015098A" w:rsidRPr="0015098A" w:rsidTr="0015098A">
        <w:trPr>
          <w:trHeight w:val="345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гнойной хирургии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39</w:t>
            </w:r>
          </w:p>
        </w:tc>
      </w:tr>
      <w:tr w:rsidR="0015098A" w:rsidRPr="0015098A" w:rsidTr="0015098A">
        <w:trPr>
          <w:trHeight w:val="285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стоматологические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20</w:t>
            </w:r>
          </w:p>
        </w:tc>
      </w:tr>
      <w:tr w:rsidR="0015098A" w:rsidRPr="0015098A" w:rsidTr="0015098A">
        <w:trPr>
          <w:trHeight w:val="285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highlight w:val="yellow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Прочие</w:t>
            </w:r>
          </w:p>
        </w:tc>
      </w:tr>
      <w:tr w:rsidR="0015098A" w:rsidRPr="0015098A" w:rsidTr="0015098A">
        <w:trPr>
          <w:trHeight w:val="28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 xml:space="preserve">Всего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664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652</w:t>
            </w:r>
          </w:p>
        </w:tc>
      </w:tr>
      <w:tr w:rsidR="0015098A" w:rsidRPr="0015098A" w:rsidTr="0015098A">
        <w:trPr>
          <w:trHeight w:val="345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в т.ч.: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инфекционные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420</w:t>
            </w:r>
          </w:p>
        </w:tc>
      </w:tr>
      <w:tr w:rsidR="0015098A" w:rsidRPr="0015098A" w:rsidTr="0015098A">
        <w:trPr>
          <w:trHeight w:val="312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туберкулезные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психиатрические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40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40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40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40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40</w:t>
            </w:r>
          </w:p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135</w:t>
            </w:r>
          </w:p>
        </w:tc>
      </w:tr>
      <w:tr w:rsidR="0015098A" w:rsidRPr="0015098A" w:rsidTr="0015098A">
        <w:trPr>
          <w:trHeight w:val="375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дерматовенерологические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41</w:t>
            </w:r>
          </w:p>
        </w:tc>
      </w:tr>
      <w:tr w:rsidR="0015098A" w:rsidRPr="0015098A" w:rsidTr="0015098A">
        <w:trPr>
          <w:trHeight w:val="315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proofErr w:type="gramStart"/>
            <w:r w:rsidRPr="0015098A">
              <w:rPr>
                <w:sz w:val="32"/>
                <w:szCs w:val="32"/>
                <w:lang w:eastAsia="en-US"/>
              </w:rPr>
              <w:t>венерологические</w:t>
            </w:r>
            <w:proofErr w:type="gramEnd"/>
            <w:r w:rsidRPr="0015098A">
              <w:rPr>
                <w:sz w:val="32"/>
                <w:szCs w:val="32"/>
                <w:lang w:eastAsia="en-US"/>
              </w:rPr>
              <w:t xml:space="preserve"> для детей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15098A" w:rsidRPr="0015098A" w:rsidTr="0015098A">
        <w:trPr>
          <w:trHeight w:val="315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гинекологические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</w:t>
            </w:r>
          </w:p>
        </w:tc>
      </w:tr>
      <w:tr w:rsidR="0015098A" w:rsidRPr="0015098A" w:rsidTr="0015098A">
        <w:trPr>
          <w:trHeight w:val="555"/>
          <w:jc w:val="center"/>
        </w:trPr>
        <w:tc>
          <w:tcPr>
            <w:tcW w:w="4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паллиативные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13</w:t>
            </w:r>
          </w:p>
        </w:tc>
      </w:tr>
      <w:tr w:rsidR="0015098A" w:rsidRPr="0015098A" w:rsidTr="0015098A">
        <w:trPr>
          <w:trHeight w:val="271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Реанимационные</w:t>
            </w:r>
          </w:p>
        </w:tc>
      </w:tr>
      <w:tr w:rsidR="0015098A" w:rsidRPr="0015098A" w:rsidTr="0015098A">
        <w:trPr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198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195</w:t>
            </w:r>
          </w:p>
        </w:tc>
      </w:tr>
    </w:tbl>
    <w:p w:rsidR="0015098A" w:rsidRPr="0015098A" w:rsidRDefault="0015098A" w:rsidP="0015098A">
      <w:pPr>
        <w:autoSpaceDE w:val="0"/>
        <w:autoSpaceDN w:val="0"/>
        <w:spacing w:line="360" w:lineRule="auto"/>
        <w:ind w:right="357"/>
        <w:jc w:val="center"/>
        <w:rPr>
          <w:b/>
          <w:sz w:val="32"/>
          <w:szCs w:val="32"/>
        </w:rPr>
      </w:pPr>
    </w:p>
    <w:p w:rsidR="0015098A" w:rsidRPr="0015098A" w:rsidRDefault="0015098A" w:rsidP="0015098A">
      <w:pPr>
        <w:widowControl w:val="0"/>
        <w:tabs>
          <w:tab w:val="left" w:pos="0"/>
        </w:tabs>
        <w:overflowPunct w:val="0"/>
        <w:adjustRightInd w:val="0"/>
        <w:spacing w:line="360" w:lineRule="auto"/>
        <w:ind w:right="-6" w:firstLine="851"/>
        <w:jc w:val="both"/>
        <w:textAlignment w:val="baseline"/>
        <w:rPr>
          <w:sz w:val="32"/>
          <w:szCs w:val="32"/>
        </w:rPr>
      </w:pPr>
      <w:r w:rsidRPr="0015098A">
        <w:rPr>
          <w:sz w:val="32"/>
          <w:szCs w:val="32"/>
        </w:rPr>
        <w:t xml:space="preserve">За последние 5 лет число коек круглосуточного наблюдения для детей сократилось на 88 единиц. Количество коек педиатрического профиля сократилась на 237 единиц, в </w:t>
      </w:r>
      <w:r w:rsidR="0023685A">
        <w:rPr>
          <w:sz w:val="32"/>
          <w:szCs w:val="32"/>
        </w:rPr>
        <w:t>основном за счет педиатрически</w:t>
      </w:r>
      <w:r w:rsidRPr="0015098A">
        <w:rPr>
          <w:sz w:val="32"/>
          <w:szCs w:val="32"/>
        </w:rPr>
        <w:t xml:space="preserve">-соматических коек на 212, реабилитационных на 47 и пульмонологических на 61. Количество коек хирургического профиля сократилось на 30 единиц, в основном за счет специализированных хирургических коек </w:t>
      </w:r>
      <w:r w:rsidR="0023685A">
        <w:rPr>
          <w:sz w:val="32"/>
          <w:szCs w:val="32"/>
        </w:rPr>
        <w:t xml:space="preserve">- </w:t>
      </w:r>
      <w:r w:rsidRPr="0015098A">
        <w:rPr>
          <w:sz w:val="32"/>
          <w:szCs w:val="32"/>
        </w:rPr>
        <w:t>на 22. Прочие специализированные койки педиатрического профиля сократились на 10 единиц, за счет инфекционных коек. Увеличились паллиативные койки для детей на 4 единицы.</w:t>
      </w:r>
    </w:p>
    <w:p w:rsidR="0015098A" w:rsidRPr="0015098A" w:rsidRDefault="0015098A" w:rsidP="0015098A">
      <w:pPr>
        <w:widowControl w:val="0"/>
        <w:tabs>
          <w:tab w:val="left" w:pos="0"/>
        </w:tabs>
        <w:overflowPunct w:val="0"/>
        <w:adjustRightInd w:val="0"/>
        <w:spacing w:line="360" w:lineRule="auto"/>
        <w:ind w:right="-6"/>
        <w:jc w:val="center"/>
        <w:textAlignment w:val="baseline"/>
        <w:rPr>
          <w:b/>
          <w:sz w:val="32"/>
          <w:szCs w:val="32"/>
        </w:rPr>
      </w:pPr>
      <w:r w:rsidRPr="0015098A">
        <w:rPr>
          <w:b/>
          <w:sz w:val="32"/>
          <w:szCs w:val="32"/>
        </w:rPr>
        <w:t>Реанимацион</w:t>
      </w:r>
      <w:r w:rsidR="0023685A">
        <w:rPr>
          <w:b/>
          <w:sz w:val="32"/>
          <w:szCs w:val="32"/>
        </w:rPr>
        <w:t>ные койки для детей в РТ за 2014</w:t>
      </w:r>
      <w:r w:rsidRPr="0015098A">
        <w:rPr>
          <w:sz w:val="32"/>
          <w:szCs w:val="32"/>
        </w:rPr>
        <w:t xml:space="preserve"> </w:t>
      </w:r>
      <w:r w:rsidRPr="0015098A">
        <w:rPr>
          <w:sz w:val="32"/>
          <w:szCs w:val="32"/>
        </w:rPr>
        <w:sym w:font="Symbol" w:char="F02D"/>
      </w:r>
      <w:r w:rsidRPr="0015098A">
        <w:rPr>
          <w:sz w:val="32"/>
          <w:szCs w:val="32"/>
        </w:rPr>
        <w:t xml:space="preserve"> </w:t>
      </w:r>
      <w:r w:rsidR="0023685A">
        <w:rPr>
          <w:b/>
          <w:sz w:val="32"/>
          <w:szCs w:val="32"/>
        </w:rPr>
        <w:t>2018</w:t>
      </w:r>
      <w:r w:rsidRPr="0015098A">
        <w:rPr>
          <w:b/>
          <w:sz w:val="32"/>
          <w:szCs w:val="32"/>
        </w:rPr>
        <w:t xml:space="preserve"> гг.</w:t>
      </w:r>
    </w:p>
    <w:tbl>
      <w:tblPr>
        <w:tblStyle w:val="3131"/>
        <w:tblW w:w="4875" w:type="pct"/>
        <w:tblInd w:w="108" w:type="dxa"/>
        <w:tblLook w:val="04A0" w:firstRow="1" w:lastRow="0" w:firstColumn="1" w:lastColumn="0" w:noHBand="0" w:noVBand="1"/>
      </w:tblPr>
      <w:tblGrid>
        <w:gridCol w:w="3290"/>
        <w:gridCol w:w="1374"/>
        <w:gridCol w:w="1236"/>
        <w:gridCol w:w="1236"/>
        <w:gridCol w:w="1236"/>
        <w:gridCol w:w="1236"/>
      </w:tblGrid>
      <w:tr w:rsidR="0015098A" w:rsidRPr="0015098A" w:rsidTr="0015098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Реанимационные койки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2018</w:t>
            </w:r>
          </w:p>
        </w:tc>
      </w:tr>
      <w:tr w:rsidR="0015098A" w:rsidRPr="0015098A" w:rsidTr="0015098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-37"/>
              <w:jc w:val="both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для новорожденных в родильных отделениях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104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106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105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105</w:t>
            </w:r>
          </w:p>
        </w:tc>
      </w:tr>
      <w:tr w:rsidR="0015098A" w:rsidRPr="0015098A" w:rsidTr="0015098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both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lastRenderedPageBreak/>
              <w:t>для новорожденных в детских больницах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39</w:t>
            </w:r>
          </w:p>
        </w:tc>
      </w:tr>
      <w:tr w:rsidR="0015098A" w:rsidRPr="0015098A" w:rsidTr="0015098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both"/>
              <w:textAlignment w:val="baseline"/>
              <w:rPr>
                <w:sz w:val="32"/>
                <w:szCs w:val="32"/>
                <w:lang w:eastAsia="en-US"/>
              </w:rPr>
            </w:pPr>
            <w:proofErr w:type="spellStart"/>
            <w:r w:rsidRPr="0015098A">
              <w:rPr>
                <w:sz w:val="32"/>
                <w:szCs w:val="32"/>
                <w:lang w:eastAsia="en-US"/>
              </w:rPr>
              <w:t>кардиореанимация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6</w:t>
            </w:r>
          </w:p>
        </w:tc>
      </w:tr>
      <w:tr w:rsidR="0015098A" w:rsidRPr="0015098A" w:rsidTr="0015098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Для детей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highlight w:val="yellow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51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45</w:t>
            </w:r>
          </w:p>
        </w:tc>
      </w:tr>
      <w:tr w:rsidR="0015098A" w:rsidRPr="0015098A" w:rsidTr="0015098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textAlignment w:val="baseline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 xml:space="preserve">Всего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197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196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198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widowControl w:val="0"/>
              <w:tabs>
                <w:tab w:val="left" w:pos="0"/>
              </w:tabs>
              <w:overflowPunct w:val="0"/>
              <w:adjustRightInd w:val="0"/>
              <w:ind w:right="-6"/>
              <w:jc w:val="center"/>
              <w:textAlignment w:val="baseline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195</w:t>
            </w:r>
          </w:p>
        </w:tc>
      </w:tr>
    </w:tbl>
    <w:p w:rsidR="0015098A" w:rsidRPr="0015098A" w:rsidRDefault="0015098A" w:rsidP="0015098A">
      <w:pPr>
        <w:widowControl w:val="0"/>
        <w:tabs>
          <w:tab w:val="left" w:pos="0"/>
        </w:tabs>
        <w:overflowPunct w:val="0"/>
        <w:adjustRightInd w:val="0"/>
        <w:spacing w:line="360" w:lineRule="auto"/>
        <w:ind w:right="-6"/>
        <w:jc w:val="center"/>
        <w:textAlignment w:val="baseline"/>
        <w:rPr>
          <w:sz w:val="32"/>
          <w:szCs w:val="32"/>
        </w:rPr>
      </w:pPr>
    </w:p>
    <w:p w:rsidR="0015098A" w:rsidRPr="0015098A" w:rsidRDefault="0015098A" w:rsidP="0015098A">
      <w:pPr>
        <w:widowControl w:val="0"/>
        <w:tabs>
          <w:tab w:val="left" w:pos="0"/>
        </w:tabs>
        <w:overflowPunct w:val="0"/>
        <w:adjustRightInd w:val="0"/>
        <w:spacing w:line="360" w:lineRule="auto"/>
        <w:ind w:right="-6" w:firstLine="709"/>
        <w:jc w:val="both"/>
        <w:textAlignment w:val="baseline"/>
        <w:rPr>
          <w:sz w:val="32"/>
          <w:szCs w:val="32"/>
        </w:rPr>
      </w:pPr>
      <w:r w:rsidRPr="0015098A">
        <w:rPr>
          <w:sz w:val="32"/>
          <w:szCs w:val="32"/>
        </w:rPr>
        <w:t>В республике 195 реанимационных коек для детей. В 2018г сократились 3 реанимационные койки для новорожденных в детских стационарах.</w:t>
      </w:r>
    </w:p>
    <w:p w:rsidR="0015098A" w:rsidRPr="0015098A" w:rsidRDefault="0015098A" w:rsidP="0015098A">
      <w:pPr>
        <w:autoSpaceDE w:val="0"/>
        <w:autoSpaceDN w:val="0"/>
        <w:spacing w:line="360" w:lineRule="auto"/>
        <w:ind w:right="-6" w:firstLine="708"/>
        <w:jc w:val="both"/>
        <w:rPr>
          <w:sz w:val="32"/>
          <w:szCs w:val="32"/>
        </w:rPr>
      </w:pPr>
      <w:r w:rsidRPr="0015098A">
        <w:rPr>
          <w:sz w:val="32"/>
          <w:szCs w:val="32"/>
        </w:rPr>
        <w:t>Обеспеченность койками детей 0-17 лет составила 45,2 на 10 000 детей соответствующего возраста (2017г – 46,0). В Р</w:t>
      </w:r>
      <w:r w:rsidR="00E46C9C">
        <w:rPr>
          <w:sz w:val="32"/>
          <w:szCs w:val="32"/>
        </w:rPr>
        <w:t xml:space="preserve">оссийской </w:t>
      </w:r>
      <w:r w:rsidRPr="0015098A">
        <w:rPr>
          <w:sz w:val="32"/>
          <w:szCs w:val="32"/>
        </w:rPr>
        <w:t>Ф</w:t>
      </w:r>
      <w:r w:rsidR="00E46C9C">
        <w:rPr>
          <w:sz w:val="32"/>
          <w:szCs w:val="32"/>
        </w:rPr>
        <w:t>едерации</w:t>
      </w:r>
      <w:r w:rsidRPr="0015098A">
        <w:rPr>
          <w:sz w:val="32"/>
          <w:szCs w:val="32"/>
        </w:rPr>
        <w:t xml:space="preserve"> за 2016г обеспеченность детскими койками составляла 53,6.</w:t>
      </w:r>
    </w:p>
    <w:p w:rsidR="0015098A" w:rsidRPr="0015098A" w:rsidRDefault="0015098A" w:rsidP="0015098A">
      <w:pPr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</w:rPr>
      </w:pPr>
      <w:r w:rsidRPr="0015098A">
        <w:rPr>
          <w:sz w:val="32"/>
          <w:szCs w:val="32"/>
        </w:rPr>
        <w:t>Обеспеченность педиатрическими койками в Р</w:t>
      </w:r>
      <w:r w:rsidR="00E46C9C">
        <w:rPr>
          <w:sz w:val="32"/>
          <w:szCs w:val="32"/>
        </w:rPr>
        <w:t xml:space="preserve">еспублике </w:t>
      </w:r>
      <w:r w:rsidRPr="0015098A">
        <w:rPr>
          <w:sz w:val="32"/>
          <w:szCs w:val="32"/>
        </w:rPr>
        <w:t>Т</w:t>
      </w:r>
      <w:r w:rsidR="00E46C9C">
        <w:rPr>
          <w:sz w:val="32"/>
          <w:szCs w:val="32"/>
        </w:rPr>
        <w:t>атарстан</w:t>
      </w:r>
      <w:r w:rsidRPr="0015098A">
        <w:rPr>
          <w:sz w:val="32"/>
          <w:szCs w:val="32"/>
        </w:rPr>
        <w:t xml:space="preserve"> составила 20,1 на 10 000 </w:t>
      </w:r>
      <w:r w:rsidR="00E46C9C">
        <w:rPr>
          <w:sz w:val="32"/>
          <w:szCs w:val="32"/>
        </w:rPr>
        <w:t xml:space="preserve">детского населения </w:t>
      </w:r>
      <w:r w:rsidRPr="0015098A">
        <w:rPr>
          <w:sz w:val="32"/>
          <w:szCs w:val="32"/>
        </w:rPr>
        <w:t>(2017г – 20,4). Высокая обеспеченность педиатрическими койками в Камско-Устьинском (48,9), Муслюмовский (48,8), Верхнеуслонском (44,6), Черемшанском (39,0), Тюлячинском (39,0), Новошешминском (38,2), Бугульминском (36,9), Тетюшском (36,7), Сармановском (36,5), Дрожжановском (36,5), Лениногорском (35,3), Апастовском (33,4), Алексеевском  (32,7) районах.</w:t>
      </w:r>
    </w:p>
    <w:p w:rsidR="0015098A" w:rsidRPr="0015098A" w:rsidRDefault="0015098A" w:rsidP="0015098A">
      <w:pPr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</w:rPr>
      </w:pPr>
      <w:r w:rsidRPr="0015098A">
        <w:rPr>
          <w:sz w:val="32"/>
          <w:szCs w:val="32"/>
        </w:rPr>
        <w:t xml:space="preserve"> Низкая обеспеченность в Елабужском (8,7), Нижнекамском (10,2), Высокогорском (13,1), Буинском (13,6), Зеленодольском (14,6) районах и в городах Казань (9,6), Набережные Челны (10,2).</w:t>
      </w:r>
    </w:p>
    <w:p w:rsidR="0015098A" w:rsidRPr="0015098A" w:rsidRDefault="0015098A" w:rsidP="0015098A">
      <w:pPr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</w:rPr>
      </w:pPr>
      <w:r w:rsidRPr="0015098A">
        <w:rPr>
          <w:sz w:val="32"/>
          <w:szCs w:val="32"/>
        </w:rPr>
        <w:t>Обеспеченность хирургическими койками для детей 0-17 лет в Р</w:t>
      </w:r>
      <w:r w:rsidR="00E46C9C">
        <w:rPr>
          <w:sz w:val="32"/>
          <w:szCs w:val="32"/>
        </w:rPr>
        <w:t xml:space="preserve">еспублике </w:t>
      </w:r>
      <w:r w:rsidRPr="0015098A">
        <w:rPr>
          <w:sz w:val="32"/>
          <w:szCs w:val="32"/>
        </w:rPr>
        <w:t>Т</w:t>
      </w:r>
      <w:r w:rsidR="00E46C9C">
        <w:rPr>
          <w:sz w:val="32"/>
          <w:szCs w:val="32"/>
        </w:rPr>
        <w:t>атарстан</w:t>
      </w:r>
      <w:r w:rsidRPr="0015098A">
        <w:rPr>
          <w:sz w:val="32"/>
          <w:szCs w:val="32"/>
        </w:rPr>
        <w:t xml:space="preserve"> за 2018г составляет 7,75 (2017г – 8,04).</w:t>
      </w:r>
    </w:p>
    <w:p w:rsidR="0015098A" w:rsidRPr="0015098A" w:rsidRDefault="0015098A" w:rsidP="0015098A">
      <w:pPr>
        <w:keepNext/>
        <w:widowControl w:val="0"/>
        <w:autoSpaceDE w:val="0"/>
        <w:autoSpaceDN w:val="0"/>
        <w:spacing w:line="360" w:lineRule="auto"/>
        <w:ind w:right="357"/>
        <w:jc w:val="center"/>
        <w:rPr>
          <w:b/>
          <w:sz w:val="32"/>
          <w:szCs w:val="32"/>
        </w:rPr>
      </w:pPr>
      <w:r w:rsidRPr="0015098A">
        <w:rPr>
          <w:b/>
          <w:sz w:val="32"/>
          <w:szCs w:val="32"/>
        </w:rPr>
        <w:lastRenderedPageBreak/>
        <w:t>Показат</w:t>
      </w:r>
      <w:r w:rsidR="00164B77">
        <w:rPr>
          <w:b/>
          <w:sz w:val="32"/>
          <w:szCs w:val="32"/>
        </w:rPr>
        <w:t>ели работы круглосуточных коек</w:t>
      </w:r>
      <w:r w:rsidRPr="0015098A">
        <w:rPr>
          <w:b/>
          <w:sz w:val="32"/>
          <w:szCs w:val="32"/>
        </w:rPr>
        <w:t xml:space="preserve"> для детей </w:t>
      </w:r>
    </w:p>
    <w:p w:rsidR="0015098A" w:rsidRPr="0015098A" w:rsidRDefault="0015098A" w:rsidP="0015098A">
      <w:pPr>
        <w:keepNext/>
        <w:widowControl w:val="0"/>
        <w:autoSpaceDE w:val="0"/>
        <w:autoSpaceDN w:val="0"/>
        <w:spacing w:line="360" w:lineRule="auto"/>
        <w:ind w:right="357"/>
        <w:jc w:val="center"/>
        <w:rPr>
          <w:sz w:val="32"/>
          <w:szCs w:val="32"/>
        </w:rPr>
      </w:pPr>
      <w:r w:rsidRPr="0015098A">
        <w:rPr>
          <w:b/>
          <w:sz w:val="32"/>
          <w:szCs w:val="32"/>
        </w:rPr>
        <w:t>в Республике Татарстан  за 2014</w:t>
      </w:r>
      <w:r w:rsidRPr="0015098A">
        <w:rPr>
          <w:b/>
          <w:sz w:val="32"/>
          <w:szCs w:val="32"/>
        </w:rPr>
        <w:sym w:font="Symbol" w:char="F02D"/>
      </w:r>
      <w:r w:rsidRPr="0015098A">
        <w:rPr>
          <w:b/>
          <w:sz w:val="32"/>
          <w:szCs w:val="32"/>
        </w:rPr>
        <w:t>2018гг.</w:t>
      </w:r>
      <w:r w:rsidRPr="0015098A">
        <w:rPr>
          <w:sz w:val="32"/>
          <w:szCs w:val="32"/>
        </w:rPr>
        <w:t xml:space="preserve"> </w:t>
      </w:r>
    </w:p>
    <w:tbl>
      <w:tblPr>
        <w:tblW w:w="4943" w:type="pct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47"/>
        <w:gridCol w:w="919"/>
        <w:gridCol w:w="919"/>
        <w:gridCol w:w="919"/>
        <w:gridCol w:w="919"/>
        <w:gridCol w:w="919"/>
      </w:tblGrid>
      <w:tr w:rsidR="0015098A" w:rsidRPr="0015098A" w:rsidTr="0015098A">
        <w:trPr>
          <w:cantSplit/>
          <w:trHeight w:val="630"/>
          <w:jc w:val="center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keepNext/>
              <w:autoSpaceDE w:val="0"/>
              <w:autoSpaceDN w:val="0"/>
              <w:ind w:right="63"/>
              <w:jc w:val="right"/>
              <w:outlineLvl w:val="2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Годы</w:t>
            </w:r>
          </w:p>
          <w:p w:rsidR="0015098A" w:rsidRPr="0015098A" w:rsidRDefault="0015098A" w:rsidP="00352AA2">
            <w:pPr>
              <w:ind w:right="63"/>
              <w:jc w:val="both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Показатели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2018</w:t>
            </w:r>
          </w:p>
        </w:tc>
      </w:tr>
      <w:tr w:rsidR="0015098A" w:rsidRPr="0015098A" w:rsidTr="0015098A">
        <w:trPr>
          <w:jc w:val="center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Средняя длительность лечения</w:t>
            </w:r>
            <w:r w:rsidRPr="0015098A">
              <w:rPr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8,3</w:t>
            </w:r>
          </w:p>
        </w:tc>
      </w:tr>
      <w:tr w:rsidR="0015098A" w:rsidRPr="0015098A" w:rsidTr="0015098A">
        <w:trPr>
          <w:jc w:val="center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Средняя занятость койки в году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338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314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326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301</w:t>
            </w:r>
          </w:p>
        </w:tc>
      </w:tr>
      <w:tr w:rsidR="0015098A" w:rsidRPr="0015098A" w:rsidTr="0015098A">
        <w:trPr>
          <w:jc w:val="center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Оборот койки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37,7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36,3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38,3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36,4</w:t>
            </w:r>
          </w:p>
        </w:tc>
      </w:tr>
      <w:tr w:rsidR="0015098A" w:rsidRPr="0015098A" w:rsidTr="0015098A">
        <w:trPr>
          <w:jc w:val="center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keepNext/>
              <w:widowControl w:val="0"/>
              <w:autoSpaceDE w:val="0"/>
              <w:autoSpaceDN w:val="0"/>
              <w:ind w:right="63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Летальность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0,25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0,24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0,22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0,19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0,18</w:t>
            </w:r>
          </w:p>
        </w:tc>
      </w:tr>
      <w:tr w:rsidR="0015098A" w:rsidRPr="0015098A" w:rsidTr="0015098A">
        <w:trPr>
          <w:jc w:val="center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keepNext/>
              <w:widowControl w:val="0"/>
              <w:autoSpaceDE w:val="0"/>
              <w:autoSpaceDN w:val="0"/>
              <w:ind w:right="63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В т.ч. летальность детей до года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0,77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0,71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0,67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0,61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0,60</w:t>
            </w:r>
          </w:p>
        </w:tc>
      </w:tr>
    </w:tbl>
    <w:p w:rsidR="0015098A" w:rsidRPr="0015098A" w:rsidRDefault="0015098A" w:rsidP="0015098A">
      <w:pPr>
        <w:autoSpaceDE w:val="0"/>
        <w:autoSpaceDN w:val="0"/>
        <w:spacing w:line="360" w:lineRule="auto"/>
        <w:ind w:right="-6" w:firstLine="708"/>
        <w:jc w:val="both"/>
        <w:rPr>
          <w:sz w:val="32"/>
          <w:szCs w:val="32"/>
        </w:rPr>
      </w:pPr>
    </w:p>
    <w:p w:rsidR="0015098A" w:rsidRPr="0015098A" w:rsidRDefault="0015098A" w:rsidP="0015098A">
      <w:pPr>
        <w:autoSpaceDE w:val="0"/>
        <w:autoSpaceDN w:val="0"/>
        <w:spacing w:line="360" w:lineRule="auto"/>
        <w:ind w:right="-6" w:firstLine="708"/>
        <w:jc w:val="both"/>
        <w:rPr>
          <w:sz w:val="32"/>
          <w:szCs w:val="32"/>
        </w:rPr>
      </w:pPr>
      <w:r w:rsidRPr="0015098A">
        <w:rPr>
          <w:sz w:val="32"/>
          <w:szCs w:val="32"/>
        </w:rPr>
        <w:t>Средняя длительность пребывания больных на детских койках  составила 8,3 дня (2017г – 8,4). Оборот койки снизился и составил – 36,4 дней в году (2017г – 38,3). Показатель средней занятости ко</w:t>
      </w:r>
      <w:r w:rsidR="0097719A">
        <w:rPr>
          <w:sz w:val="32"/>
          <w:szCs w:val="32"/>
        </w:rPr>
        <w:t xml:space="preserve">йки в году снизился до 301 дня </w:t>
      </w:r>
      <w:r w:rsidRPr="0015098A">
        <w:rPr>
          <w:sz w:val="32"/>
          <w:szCs w:val="32"/>
        </w:rPr>
        <w:t xml:space="preserve">(2017 – 326). </w:t>
      </w:r>
    </w:p>
    <w:p w:rsidR="0015098A" w:rsidRPr="0015098A" w:rsidRDefault="0015098A" w:rsidP="0015098A">
      <w:pPr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  <w:highlight w:val="yellow"/>
        </w:rPr>
      </w:pPr>
      <w:r w:rsidRPr="0015098A">
        <w:rPr>
          <w:sz w:val="32"/>
          <w:szCs w:val="32"/>
        </w:rPr>
        <w:t>Выше среднереспубликанской длительность лечения на педиатрических койках в Алькеевском (9,9); Высокогорском  (10,6), Нурлатском (9,8); Черемшанском (9,6) районах.</w:t>
      </w:r>
      <w:r w:rsidRPr="0015098A">
        <w:rPr>
          <w:sz w:val="32"/>
          <w:szCs w:val="32"/>
          <w:highlight w:val="yellow"/>
        </w:rPr>
        <w:t xml:space="preserve"> </w:t>
      </w:r>
    </w:p>
    <w:p w:rsidR="0015098A" w:rsidRPr="0015098A" w:rsidRDefault="0015098A" w:rsidP="0015098A">
      <w:pPr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</w:rPr>
      </w:pPr>
      <w:r w:rsidRPr="0015098A">
        <w:rPr>
          <w:sz w:val="32"/>
          <w:szCs w:val="32"/>
        </w:rPr>
        <w:t>Средняя занятость педиатрической койки была низкой в Атнинском – 186 дней, Заинском – 286, Муслюмовском – 273, Сабинском - 291 районах и в городе Наб. Челны - 254. Чрезмерная занятость педиатрических коек зафиксирована в Балтасинском – 378, Буинском – 378, Лаишевском - 380, Спасском – 383 районах.</w:t>
      </w:r>
    </w:p>
    <w:p w:rsidR="0015098A" w:rsidRPr="0015098A" w:rsidRDefault="0015098A" w:rsidP="0015098A">
      <w:pPr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</w:rPr>
      </w:pPr>
      <w:r w:rsidRPr="0015098A">
        <w:rPr>
          <w:sz w:val="32"/>
          <w:szCs w:val="32"/>
        </w:rPr>
        <w:t xml:space="preserve">Летальность детей на педиатрических койках сохранилась на низком уровне и составила 0,18% (2017г- 0,19%), в т.ч. летальность детей до года 0,60 (2017г – 0,61). </w:t>
      </w:r>
    </w:p>
    <w:p w:rsidR="0015098A" w:rsidRPr="0015098A" w:rsidRDefault="0015098A" w:rsidP="0015098A">
      <w:pPr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</w:rPr>
      </w:pPr>
      <w:r w:rsidRPr="0015098A">
        <w:rPr>
          <w:sz w:val="32"/>
          <w:szCs w:val="32"/>
        </w:rPr>
        <w:t xml:space="preserve">В детских стационарах круглосуточного пребывания в 2018г пролечено 135893 детей (2017г – 143441). Уровень госпитализации </w:t>
      </w:r>
      <w:r w:rsidRPr="0015098A">
        <w:rPr>
          <w:sz w:val="32"/>
          <w:szCs w:val="32"/>
        </w:rPr>
        <w:lastRenderedPageBreak/>
        <w:t>составил 16,6 на 100 детей от 0 до 17 лет, проживающих в РТ (2017г – 17,6).</w:t>
      </w:r>
    </w:p>
    <w:p w:rsidR="0015098A" w:rsidRPr="0015098A" w:rsidRDefault="0097719A" w:rsidP="0015098A">
      <w:pPr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Республике Татарстан за 2018 год</w:t>
      </w:r>
      <w:r w:rsidR="0015098A" w:rsidRPr="0015098A">
        <w:rPr>
          <w:sz w:val="32"/>
          <w:szCs w:val="32"/>
        </w:rPr>
        <w:t xml:space="preserve"> функционировало 1307 (2017г – 1246) коек дневного стационара для детей, из них 827 коек - при стационарах (2017г - 760), 464 - при АПУ (2017г - 465), 16 коек - дневного стационара на дому. </w:t>
      </w:r>
    </w:p>
    <w:p w:rsidR="0015098A" w:rsidRPr="0015098A" w:rsidRDefault="0015098A" w:rsidP="0015098A">
      <w:pPr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</w:rPr>
      </w:pPr>
      <w:r w:rsidRPr="0015098A">
        <w:rPr>
          <w:sz w:val="32"/>
          <w:szCs w:val="32"/>
        </w:rPr>
        <w:t>За последние 5 лет число коек дневного пребывания увеличилось на 180. Всего на койках дневного стационара пролечено 38415 детей (2016г – 37393). Нет коек дневного пребывания для детей в Аксубаевском, Апастовском, Балтасинском, Буинском, Тетюшском, Ютазинском районах.</w:t>
      </w:r>
    </w:p>
    <w:p w:rsidR="0015098A" w:rsidRPr="0015098A" w:rsidRDefault="0015098A" w:rsidP="0015098A">
      <w:pPr>
        <w:keepNext/>
        <w:widowControl w:val="0"/>
        <w:autoSpaceDE w:val="0"/>
        <w:autoSpaceDN w:val="0"/>
        <w:spacing w:line="360" w:lineRule="auto"/>
        <w:ind w:right="357"/>
        <w:jc w:val="center"/>
        <w:rPr>
          <w:sz w:val="32"/>
          <w:szCs w:val="32"/>
        </w:rPr>
      </w:pPr>
      <w:r w:rsidRPr="0015098A">
        <w:rPr>
          <w:b/>
          <w:sz w:val="32"/>
          <w:szCs w:val="32"/>
        </w:rPr>
        <w:t>Показатели работы коек для детей в стационарах дневного пребывания в Республике Татарстан за 2014</w:t>
      </w:r>
      <w:r w:rsidRPr="0015098A">
        <w:rPr>
          <w:b/>
          <w:sz w:val="32"/>
          <w:szCs w:val="32"/>
        </w:rPr>
        <w:sym w:font="Symbol" w:char="F02D"/>
      </w:r>
      <w:r w:rsidRPr="0015098A">
        <w:rPr>
          <w:b/>
          <w:sz w:val="32"/>
          <w:szCs w:val="32"/>
        </w:rPr>
        <w:t>2018гг.</w:t>
      </w:r>
      <w:r w:rsidRPr="0015098A">
        <w:rPr>
          <w:sz w:val="32"/>
          <w:szCs w:val="32"/>
        </w:rPr>
        <w:t xml:space="preserve"> </w:t>
      </w:r>
    </w:p>
    <w:tbl>
      <w:tblPr>
        <w:tblW w:w="491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15"/>
        <w:gridCol w:w="919"/>
        <w:gridCol w:w="919"/>
        <w:gridCol w:w="919"/>
        <w:gridCol w:w="919"/>
        <w:gridCol w:w="999"/>
      </w:tblGrid>
      <w:tr w:rsidR="0015098A" w:rsidRPr="0015098A" w:rsidTr="0015098A">
        <w:trPr>
          <w:cantSplit/>
          <w:trHeight w:val="630"/>
          <w:jc w:val="center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keepNext/>
              <w:autoSpaceDE w:val="0"/>
              <w:autoSpaceDN w:val="0"/>
              <w:ind w:right="63"/>
              <w:jc w:val="right"/>
              <w:outlineLvl w:val="2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Годы</w:t>
            </w:r>
          </w:p>
          <w:p w:rsidR="0015098A" w:rsidRPr="0015098A" w:rsidRDefault="0015098A" w:rsidP="00352AA2">
            <w:pPr>
              <w:ind w:right="63"/>
              <w:jc w:val="both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Показатели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b/>
                <w:sz w:val="32"/>
                <w:szCs w:val="32"/>
                <w:lang w:eastAsia="en-US"/>
              </w:rPr>
            </w:pPr>
            <w:r w:rsidRPr="0015098A">
              <w:rPr>
                <w:b/>
                <w:sz w:val="32"/>
                <w:szCs w:val="32"/>
                <w:lang w:eastAsia="en-US"/>
              </w:rPr>
              <w:t>2018</w:t>
            </w:r>
          </w:p>
        </w:tc>
      </w:tr>
      <w:tr w:rsidR="0015098A" w:rsidRPr="0015098A" w:rsidTr="0015098A">
        <w:trPr>
          <w:jc w:val="center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Всего коек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1127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1178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1216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1246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1307</w:t>
            </w:r>
          </w:p>
        </w:tc>
      </w:tr>
      <w:tr w:rsidR="0015098A" w:rsidRPr="0015098A" w:rsidTr="0015098A">
        <w:trPr>
          <w:jc w:val="center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Средняя длительность лечения</w:t>
            </w:r>
            <w:r w:rsidRPr="0015098A">
              <w:rPr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12,0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11,7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11,4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11,7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10,6</w:t>
            </w:r>
          </w:p>
        </w:tc>
      </w:tr>
      <w:tr w:rsidR="0015098A" w:rsidRPr="0015098A" w:rsidTr="0015098A">
        <w:trPr>
          <w:jc w:val="center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Средняя занятость койки в году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340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324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326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330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328,5</w:t>
            </w:r>
          </w:p>
        </w:tc>
      </w:tr>
      <w:tr w:rsidR="0015098A" w:rsidRPr="0015098A" w:rsidTr="0015098A">
        <w:trPr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Оборот койки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28,3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27,6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28,4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28,2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098A" w:rsidRPr="0015098A" w:rsidRDefault="0015098A" w:rsidP="00352AA2">
            <w:pPr>
              <w:autoSpaceDE w:val="0"/>
              <w:autoSpaceDN w:val="0"/>
              <w:ind w:right="63"/>
              <w:jc w:val="center"/>
              <w:rPr>
                <w:sz w:val="32"/>
                <w:szCs w:val="32"/>
                <w:lang w:eastAsia="en-US"/>
              </w:rPr>
            </w:pPr>
            <w:r w:rsidRPr="0015098A">
              <w:rPr>
                <w:sz w:val="32"/>
                <w:szCs w:val="32"/>
                <w:lang w:eastAsia="en-US"/>
              </w:rPr>
              <w:t>30,9</w:t>
            </w:r>
          </w:p>
        </w:tc>
      </w:tr>
    </w:tbl>
    <w:p w:rsidR="0015098A" w:rsidRPr="0015098A" w:rsidRDefault="0015098A" w:rsidP="0015098A">
      <w:pPr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</w:rPr>
      </w:pPr>
    </w:p>
    <w:p w:rsidR="0015098A" w:rsidRPr="0015098A" w:rsidRDefault="0015098A" w:rsidP="0015098A">
      <w:pPr>
        <w:autoSpaceDE w:val="0"/>
        <w:autoSpaceDN w:val="0"/>
        <w:spacing w:line="360" w:lineRule="auto"/>
        <w:ind w:right="27" w:firstLine="708"/>
        <w:jc w:val="both"/>
        <w:rPr>
          <w:sz w:val="32"/>
          <w:szCs w:val="32"/>
        </w:rPr>
      </w:pPr>
      <w:r w:rsidRPr="0015098A">
        <w:rPr>
          <w:sz w:val="32"/>
          <w:szCs w:val="32"/>
        </w:rPr>
        <w:t xml:space="preserve">Показатели работы коек дневного пребывания детей в 2018 году: средняя занятость койки дневного стационара до 328,5 дней в году (2017 – 330); оборот койки увеличился и составил 30,9 (2017 – 28,2); снизилась средняя длительность лечения одного больного и составила 10,6 дней (2017 – 11,7). </w:t>
      </w:r>
    </w:p>
    <w:p w:rsidR="0015098A" w:rsidRPr="0015098A" w:rsidRDefault="0015098A" w:rsidP="0015098A">
      <w:pPr>
        <w:rPr>
          <w:sz w:val="32"/>
          <w:szCs w:val="32"/>
        </w:rPr>
      </w:pPr>
    </w:p>
    <w:p w:rsidR="00A37EB4" w:rsidRPr="008472FC" w:rsidRDefault="00A37EB4" w:rsidP="00A37EB4">
      <w:pPr>
        <w:rPr>
          <w:sz w:val="32"/>
          <w:szCs w:val="32"/>
          <w:highlight w:val="yellow"/>
        </w:rPr>
      </w:pPr>
    </w:p>
    <w:p w:rsidR="00534992" w:rsidRDefault="00534992" w:rsidP="000D3223">
      <w:pPr>
        <w:spacing w:line="360" w:lineRule="auto"/>
        <w:ind w:right="-142" w:firstLine="709"/>
        <w:contextualSpacing/>
        <w:jc w:val="center"/>
        <w:rPr>
          <w:b/>
          <w:sz w:val="32"/>
          <w:szCs w:val="32"/>
        </w:rPr>
      </w:pPr>
    </w:p>
    <w:p w:rsidR="00534992" w:rsidRDefault="00534992" w:rsidP="000D3223">
      <w:pPr>
        <w:spacing w:line="360" w:lineRule="auto"/>
        <w:ind w:right="-142" w:firstLine="709"/>
        <w:contextualSpacing/>
        <w:jc w:val="center"/>
        <w:rPr>
          <w:b/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right="-142" w:firstLine="709"/>
        <w:contextualSpacing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lastRenderedPageBreak/>
        <w:t>Состояние зд</w:t>
      </w:r>
      <w:r w:rsidR="00D1617E">
        <w:rPr>
          <w:b/>
          <w:sz w:val="32"/>
          <w:szCs w:val="32"/>
        </w:rPr>
        <w:t>оровья детей первого года жизни</w:t>
      </w:r>
    </w:p>
    <w:p w:rsidR="000D3223" w:rsidRPr="000D3223" w:rsidRDefault="000D3223" w:rsidP="000D3223">
      <w:pPr>
        <w:spacing w:line="360" w:lineRule="auto"/>
        <w:ind w:right="-142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В 2018 году отмечается рост </w:t>
      </w:r>
      <w:r w:rsidR="0097719A">
        <w:rPr>
          <w:sz w:val="32"/>
          <w:szCs w:val="32"/>
        </w:rPr>
        <w:t xml:space="preserve">числа </w:t>
      </w:r>
      <w:r w:rsidRPr="000D3223">
        <w:rPr>
          <w:sz w:val="32"/>
          <w:szCs w:val="32"/>
        </w:rPr>
        <w:t xml:space="preserve">детей, которые родились абсолютно здоровыми (I группа здоровья) - 11,4% новорожденных (2017г. – 9,6%). В активном наблюдении и проведении реабилитационных мероприятий (II группа здоровья) нуждались 82,7% новорожденных (2017г. – 84,4%). По сравнению с прошлым годом отмечается снижение доли новорожденных имеющих III группу здоровья 5,4% (2017г. – 5,6%). Доля новорожденных отнесенных в V и </w:t>
      </w:r>
      <w:r w:rsidRPr="000D3223">
        <w:rPr>
          <w:sz w:val="32"/>
          <w:szCs w:val="32"/>
          <w:lang w:val="en-US"/>
        </w:rPr>
        <w:t>I</w:t>
      </w:r>
      <w:r w:rsidRPr="000D3223">
        <w:rPr>
          <w:sz w:val="32"/>
          <w:szCs w:val="32"/>
        </w:rPr>
        <w:t>V группу здоровья показатель идентичен с прошлым годом.</w:t>
      </w:r>
    </w:p>
    <w:p w:rsidR="000D3223" w:rsidRPr="000D3223" w:rsidRDefault="000D3223" w:rsidP="000D3223">
      <w:pPr>
        <w:keepNext/>
        <w:keepLines/>
        <w:spacing w:line="360" w:lineRule="auto"/>
        <w:ind w:left="-539" w:right="357"/>
        <w:contextualSpacing/>
        <w:jc w:val="center"/>
        <w:outlineLvl w:val="1"/>
        <w:rPr>
          <w:rFonts w:eastAsiaTheme="majorEastAsia"/>
          <w:b/>
          <w:bCs/>
          <w:sz w:val="32"/>
          <w:szCs w:val="32"/>
        </w:rPr>
      </w:pPr>
    </w:p>
    <w:p w:rsidR="000D3223" w:rsidRPr="000D3223" w:rsidRDefault="000D3223" w:rsidP="00195533">
      <w:pPr>
        <w:keepNext/>
        <w:keepLines/>
        <w:spacing w:line="360" w:lineRule="auto"/>
        <w:ind w:right="-1"/>
        <w:contextualSpacing/>
        <w:jc w:val="center"/>
        <w:outlineLvl w:val="1"/>
        <w:rPr>
          <w:rFonts w:eastAsiaTheme="majorEastAsia"/>
          <w:b/>
          <w:bCs/>
          <w:i/>
          <w:sz w:val="32"/>
          <w:szCs w:val="32"/>
        </w:rPr>
      </w:pPr>
      <w:r w:rsidRPr="000D3223">
        <w:rPr>
          <w:rFonts w:eastAsiaTheme="majorEastAsia"/>
          <w:b/>
          <w:bCs/>
          <w:sz w:val="32"/>
          <w:szCs w:val="32"/>
        </w:rPr>
        <w:t>Распределение новорожденных по группам здоровья в РТ</w:t>
      </w:r>
    </w:p>
    <w:p w:rsidR="000D3223" w:rsidRPr="000D3223" w:rsidRDefault="000D3223" w:rsidP="00195533">
      <w:pPr>
        <w:autoSpaceDE w:val="0"/>
        <w:autoSpaceDN w:val="0"/>
        <w:spacing w:line="360" w:lineRule="auto"/>
        <w:ind w:right="-1"/>
        <w:contextualSpacing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за 2014</w:t>
      </w:r>
      <w:r w:rsidRPr="000D3223">
        <w:rPr>
          <w:sz w:val="32"/>
          <w:szCs w:val="32"/>
        </w:rPr>
        <w:t>–</w:t>
      </w:r>
      <w:r w:rsidRPr="000D3223">
        <w:rPr>
          <w:b/>
          <w:sz w:val="32"/>
          <w:szCs w:val="32"/>
        </w:rPr>
        <w:t>2018 гг. (в %)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92"/>
        <w:gridCol w:w="1192"/>
        <w:gridCol w:w="1192"/>
        <w:gridCol w:w="1192"/>
        <w:gridCol w:w="1192"/>
      </w:tblGrid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jc w:val="right"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Год</w:t>
            </w:r>
          </w:p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Группы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2018</w:t>
            </w:r>
          </w:p>
        </w:tc>
      </w:tr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        </w:t>
            </w:r>
            <w:r w:rsidRPr="000D3223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4,6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5,3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9,5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9,6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11,4</w:t>
            </w:r>
          </w:p>
        </w:tc>
      </w:tr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       </w:t>
            </w:r>
            <w:r w:rsidRPr="000D3223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90,5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90,2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84,4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84,4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82,7</w:t>
            </w:r>
          </w:p>
        </w:tc>
      </w:tr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      </w:t>
            </w:r>
            <w:r w:rsidRPr="000D3223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4,5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5,9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5,6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5,4</w:t>
            </w:r>
          </w:p>
        </w:tc>
      </w:tr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      </w:t>
            </w:r>
            <w:r w:rsidRPr="000D3223">
              <w:rPr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0,2</w:t>
            </w:r>
          </w:p>
        </w:tc>
      </w:tr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       </w:t>
            </w:r>
            <w:r w:rsidRPr="000D3223">
              <w:rPr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0,2</w:t>
            </w:r>
          </w:p>
        </w:tc>
      </w:tr>
    </w:tbl>
    <w:p w:rsidR="000D3223" w:rsidRPr="000D3223" w:rsidRDefault="000D3223" w:rsidP="000D3223">
      <w:pPr>
        <w:spacing w:line="360" w:lineRule="auto"/>
        <w:ind w:left="-540" w:right="355" w:firstLine="851"/>
        <w:contextualSpacing/>
        <w:jc w:val="both"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right="-1" w:firstLine="720"/>
        <w:contextualSpacing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Территории, где удельный вес здоровых новорожденных ниже среднереспубликанского показателя: Лениногорском – 0%; Заинском – 1,8%; Бугульминском – 3,6%; Тюлячинском – 3,6%, Менделеевском – 4,5%; Черемшанском – 4,7%; Камско-Устьинском – 4,9%; Мензелинском – 5,0%; Дрожжановский – 5,4%; Сармановском – 5,6%; Зеленодольском – 6,4%; Нижнекамском – 8,6%; Сабинском – 8,8%; Елабужском – 9,0%; Новошешминском – 9,2%; Кукморском – 9,6% районы и г.Набережные Челны – 5,0%; г.Казань – 5,1%.</w:t>
      </w:r>
    </w:p>
    <w:p w:rsidR="000D3223" w:rsidRPr="000D3223" w:rsidRDefault="000D3223" w:rsidP="000D3223">
      <w:pPr>
        <w:spacing w:line="360" w:lineRule="auto"/>
        <w:ind w:right="-1" w:firstLine="720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lastRenderedPageBreak/>
        <w:t>В ряде районов сохраняется высокий процент здоровых новорожденных:</w:t>
      </w:r>
      <w:r w:rsidRPr="00352AA2">
        <w:rPr>
          <w:sz w:val="32"/>
          <w:szCs w:val="32"/>
        </w:rPr>
        <w:t xml:space="preserve"> </w:t>
      </w:r>
      <w:r w:rsidRPr="000D3223">
        <w:rPr>
          <w:sz w:val="32"/>
          <w:szCs w:val="32"/>
        </w:rPr>
        <w:t>Кайбицком – 79,0%; Спасском – 71,7%; Аксубаевском – 66,9%; Буинском – 48,7%; Чистопольском – 47,3%; Альметьевском – 37,2%; Бавлинском – 36,8%; Лаишевском – 31,2%; Нурлатском – 28,3%; Тетюшском – 28,1%; Пестречинском – 26,6%; Азнакаевском – 25,6%; Высокогорском – 25,0%; Верхне-Услонском – 24,3%; Тукаевском – 23,5%.</w:t>
      </w:r>
    </w:p>
    <w:p w:rsidR="000D3223" w:rsidRPr="000D3223" w:rsidRDefault="000D3223" w:rsidP="000D3223">
      <w:pPr>
        <w:spacing w:line="360" w:lineRule="auto"/>
        <w:ind w:right="-1" w:firstLine="720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По итогам 2018 года отмечаются районы, где массовая доля новорожденных, отнесенных </w:t>
      </w:r>
      <w:r w:rsidR="00130206">
        <w:rPr>
          <w:sz w:val="32"/>
          <w:szCs w:val="32"/>
        </w:rPr>
        <w:t xml:space="preserve">в </w:t>
      </w:r>
      <w:r w:rsidRPr="000D3223">
        <w:rPr>
          <w:sz w:val="32"/>
          <w:szCs w:val="32"/>
        </w:rPr>
        <w:t xml:space="preserve">V и </w:t>
      </w:r>
      <w:r w:rsidRPr="000D3223">
        <w:rPr>
          <w:sz w:val="32"/>
          <w:szCs w:val="32"/>
          <w:lang w:val="en-US"/>
        </w:rPr>
        <w:t>I</w:t>
      </w:r>
      <w:r w:rsidRPr="000D3223">
        <w:rPr>
          <w:sz w:val="32"/>
          <w:szCs w:val="32"/>
        </w:rPr>
        <w:t>V группу здоровья выше, чем в среднем по республике: Пестречинский – 5,1%; Буинский – 4,4%; Альметьевский – 2,2%; Камско-Устьинский – 2,0%; Черемшанский – 1,6%; Арский – 1,5%; Нурлатский – 1,3%; Агрызский – 1,2%; Актанышский – 1,2%; Дрожжановский – 0,8%; Балтасинский – 0,8%.</w:t>
      </w:r>
    </w:p>
    <w:p w:rsidR="000D3223" w:rsidRPr="000D3223" w:rsidRDefault="000D3223" w:rsidP="000D3223">
      <w:pPr>
        <w:spacing w:line="360" w:lineRule="auto"/>
        <w:ind w:right="-1" w:firstLine="720"/>
        <w:contextualSpacing/>
        <w:jc w:val="both"/>
        <w:rPr>
          <w:i/>
          <w:sz w:val="32"/>
          <w:szCs w:val="32"/>
        </w:rPr>
      </w:pPr>
      <w:r w:rsidRPr="000D3223">
        <w:rPr>
          <w:sz w:val="32"/>
          <w:szCs w:val="32"/>
        </w:rPr>
        <w:t>В 2018 году в республике продолжилась работа по скрининговому обследованию новорожденных детей на тугоухость и наследственные заболевания, новорожденные были обследованы на 100%.</w:t>
      </w:r>
    </w:p>
    <w:p w:rsidR="000D3223" w:rsidRPr="000D3223" w:rsidRDefault="000D3223" w:rsidP="000D3223">
      <w:pPr>
        <w:spacing w:line="360" w:lineRule="auto"/>
        <w:ind w:right="-1" w:firstLine="720"/>
        <w:contextualSpacing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Число новорожденных, выявленных наследственных</w:t>
      </w:r>
    </w:p>
    <w:p w:rsidR="000D3223" w:rsidRPr="000D3223" w:rsidRDefault="000D3223" w:rsidP="000D3223">
      <w:pPr>
        <w:spacing w:line="360" w:lineRule="auto"/>
        <w:ind w:right="-1" w:firstLine="720"/>
        <w:contextualSpacing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и врожденных заболеваний</w:t>
      </w:r>
    </w:p>
    <w:p w:rsidR="000D3223" w:rsidRPr="000D3223" w:rsidRDefault="000D3223" w:rsidP="000D3223">
      <w:pPr>
        <w:spacing w:line="360" w:lineRule="auto"/>
        <w:ind w:right="-1" w:firstLine="720"/>
        <w:contextualSpacing/>
        <w:jc w:val="center"/>
        <w:rPr>
          <w:b/>
          <w:sz w:val="32"/>
          <w:szCs w:val="32"/>
        </w:rPr>
      </w:pPr>
      <w:r w:rsidRPr="008472FC">
        <w:rPr>
          <w:b/>
          <w:sz w:val="32"/>
          <w:szCs w:val="32"/>
        </w:rPr>
        <w:t>(абс. ч</w:t>
      </w:r>
      <w:r w:rsidRPr="000D3223">
        <w:rPr>
          <w:b/>
          <w:sz w:val="32"/>
          <w:szCs w:val="32"/>
        </w:rPr>
        <w:t xml:space="preserve">исло и выявляемость на 1000 </w:t>
      </w:r>
      <w:proofErr w:type="gramStart"/>
      <w:r w:rsidRPr="000D3223">
        <w:rPr>
          <w:b/>
          <w:sz w:val="32"/>
          <w:szCs w:val="32"/>
        </w:rPr>
        <w:t>осмотренных</w:t>
      </w:r>
      <w:proofErr w:type="gramEnd"/>
      <w:r w:rsidRPr="000D3223">
        <w:rPr>
          <w:b/>
          <w:sz w:val="32"/>
          <w:szCs w:val="32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04"/>
        <w:gridCol w:w="1370"/>
        <w:gridCol w:w="1370"/>
        <w:gridCol w:w="1370"/>
        <w:gridCol w:w="1370"/>
        <w:gridCol w:w="1370"/>
      </w:tblGrid>
      <w:tr w:rsidR="000D3223" w:rsidRPr="000D3223" w:rsidTr="008472FC">
        <w:tc>
          <w:tcPr>
            <w:tcW w:w="2655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Виды скринингов</w:t>
            </w:r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2013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2015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2016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2017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2018</w:t>
            </w:r>
          </w:p>
        </w:tc>
      </w:tr>
      <w:tr w:rsidR="000D3223" w:rsidRPr="000D3223" w:rsidTr="008472FC">
        <w:tc>
          <w:tcPr>
            <w:tcW w:w="2655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 xml:space="preserve">Число </w:t>
            </w:r>
            <w:proofErr w:type="gramStart"/>
            <w:r w:rsidRPr="000D3223">
              <w:rPr>
                <w:sz w:val="32"/>
                <w:szCs w:val="32"/>
              </w:rPr>
              <w:t>родившихся</w:t>
            </w:r>
            <w:proofErr w:type="gramEnd"/>
            <w:r w:rsidRPr="000D3223">
              <w:rPr>
                <w:sz w:val="32"/>
                <w:szCs w:val="32"/>
              </w:rPr>
              <w:t xml:space="preserve"> живыми</w:t>
            </w:r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56480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56598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55592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48298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46215</w:t>
            </w:r>
          </w:p>
        </w:tc>
      </w:tr>
      <w:tr w:rsidR="000D3223" w:rsidRPr="000D3223" w:rsidTr="008472FC">
        <w:tc>
          <w:tcPr>
            <w:tcW w:w="2655" w:type="dxa"/>
            <w:vMerge w:val="restart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0D3223">
              <w:rPr>
                <w:sz w:val="32"/>
                <w:szCs w:val="32"/>
              </w:rPr>
              <w:t>Фенилкетонурия</w:t>
            </w:r>
            <w:proofErr w:type="spellEnd"/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</w:t>
            </w:r>
          </w:p>
        </w:tc>
      </w:tr>
      <w:tr w:rsidR="000D3223" w:rsidRPr="000D3223" w:rsidTr="008472FC">
        <w:tc>
          <w:tcPr>
            <w:tcW w:w="2655" w:type="dxa"/>
            <w:vMerge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0,09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0,05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0,09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0,04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0,11</w:t>
            </w:r>
          </w:p>
        </w:tc>
      </w:tr>
      <w:tr w:rsidR="000D3223" w:rsidRPr="000D3223" w:rsidTr="008472FC">
        <w:tc>
          <w:tcPr>
            <w:tcW w:w="2655" w:type="dxa"/>
            <w:vMerge w:val="restart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Врожденный гипотиреоз</w:t>
            </w:r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21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16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23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17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22</w:t>
            </w:r>
          </w:p>
        </w:tc>
      </w:tr>
      <w:tr w:rsidR="000D3223" w:rsidRPr="000D3223" w:rsidTr="008472FC">
        <w:tc>
          <w:tcPr>
            <w:tcW w:w="2655" w:type="dxa"/>
            <w:vMerge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0,37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0,28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0,41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0,35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0,48</w:t>
            </w:r>
          </w:p>
        </w:tc>
      </w:tr>
      <w:tr w:rsidR="000D3223" w:rsidRPr="000D3223" w:rsidTr="008472FC">
        <w:tc>
          <w:tcPr>
            <w:tcW w:w="2655" w:type="dxa"/>
            <w:vMerge w:val="restart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Адреногенитальный синдром</w:t>
            </w:r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12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</w:t>
            </w:r>
          </w:p>
        </w:tc>
      </w:tr>
      <w:tr w:rsidR="000D3223" w:rsidRPr="000D3223" w:rsidTr="008472FC">
        <w:tc>
          <w:tcPr>
            <w:tcW w:w="2655" w:type="dxa"/>
            <w:vMerge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0,035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0,02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0,22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0,02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0,04</w:t>
            </w:r>
          </w:p>
        </w:tc>
      </w:tr>
      <w:tr w:rsidR="000D3223" w:rsidRPr="000D3223" w:rsidTr="008472FC">
        <w:tc>
          <w:tcPr>
            <w:tcW w:w="2655" w:type="dxa"/>
            <w:vMerge w:val="restart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lastRenderedPageBreak/>
              <w:t>Муковисцидоз</w:t>
            </w:r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</w:t>
            </w:r>
          </w:p>
        </w:tc>
      </w:tr>
      <w:tr w:rsidR="000D3223" w:rsidRPr="000D3223" w:rsidTr="008472FC">
        <w:tc>
          <w:tcPr>
            <w:tcW w:w="2655" w:type="dxa"/>
            <w:vMerge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0,05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0,07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0,11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0,02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0,09</w:t>
            </w:r>
          </w:p>
        </w:tc>
      </w:tr>
      <w:tr w:rsidR="000D3223" w:rsidRPr="000D3223" w:rsidTr="008472FC">
        <w:tc>
          <w:tcPr>
            <w:tcW w:w="2655" w:type="dxa"/>
            <w:vMerge w:val="restart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Галактоземия</w:t>
            </w:r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-</w:t>
            </w:r>
          </w:p>
        </w:tc>
      </w:tr>
      <w:tr w:rsidR="000D3223" w:rsidRPr="000D3223" w:rsidTr="008472FC">
        <w:tc>
          <w:tcPr>
            <w:tcW w:w="2655" w:type="dxa"/>
            <w:vMerge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39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0,05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0,02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0D3223" w:rsidRPr="000D3223" w:rsidRDefault="000D3223" w:rsidP="00352AA2">
            <w:pPr>
              <w:ind w:right="-1"/>
              <w:contextualSpacing/>
              <w:jc w:val="center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-</w:t>
            </w:r>
          </w:p>
        </w:tc>
      </w:tr>
    </w:tbl>
    <w:p w:rsidR="000D3223" w:rsidRPr="000D3223" w:rsidRDefault="000D3223" w:rsidP="000D3223">
      <w:pPr>
        <w:spacing w:line="360" w:lineRule="auto"/>
        <w:ind w:right="-1" w:firstLine="720"/>
        <w:contextualSpacing/>
        <w:jc w:val="center"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right="-1" w:firstLine="720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Благодаря проведенному скринингу выявлено 5 детей с фенилкетонурией, выявляемость – 0,11 на 1000 осмотренных (РФ – 0,16); 22 – с врожденным гипотиреозом, выявляемость – 0,48 (РФ - 0,30); 2 – с АГС, выявляемость – 0,04 (РФ – 0,11); 4 – с муковисцидозом, выявляемость – 0,09 (РФ – 0,09), с галактоземией не выявлено ни одного ребенка (выявляемость по РФ – 0,03). В Республике Татарстан отмечается высокая выявляемость больных врожденным гипотиреозом. Ранняя диагностика и своевременно начатое лечение названных заболеваний позволяет избежать тяжелой инвалидизации детей и летальных исходов.</w:t>
      </w:r>
    </w:p>
    <w:p w:rsidR="000D3223" w:rsidRPr="000D3223" w:rsidRDefault="000D3223" w:rsidP="000D3223">
      <w:pPr>
        <w:spacing w:line="360" w:lineRule="auto"/>
        <w:ind w:right="-1" w:firstLine="720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В рамках проведения универсального аудиологического скрининга на первом этапе обследованы на нарушение слуха 42030 новорожденных, на втором этапе - 298</w:t>
      </w:r>
      <w:r w:rsidRPr="000D3223">
        <w:rPr>
          <w:color w:val="FF0000"/>
          <w:sz w:val="32"/>
          <w:szCs w:val="32"/>
        </w:rPr>
        <w:t xml:space="preserve"> </w:t>
      </w:r>
      <w:r w:rsidRPr="000D3223">
        <w:rPr>
          <w:sz w:val="32"/>
          <w:szCs w:val="32"/>
        </w:rPr>
        <w:t>детей. Выявлено 3 глухих ребенка, нуждающихся в кохлеарной имплантации.</w:t>
      </w:r>
    </w:p>
    <w:p w:rsidR="000D3223" w:rsidRPr="000D3223" w:rsidRDefault="000D3223" w:rsidP="000D3223">
      <w:pPr>
        <w:spacing w:after="120" w:line="360" w:lineRule="auto"/>
        <w:ind w:right="-1" w:firstLine="720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Показатели здоровья детей первого года жизни несколько улучшились, I группу здоровья по итогам 2018 года имеют 14,3% (2017г. – 13,7%), 79,2% (2017г. – 80,6%) - вторую; 6,4% (2017г. – 5,8%) детей имели хронические или врожденные заболевания. </w:t>
      </w:r>
      <w:r w:rsidRPr="009337C8">
        <w:rPr>
          <w:sz w:val="32"/>
          <w:szCs w:val="32"/>
        </w:rPr>
        <w:t xml:space="preserve">По Российской Федерации группы здоровья новорожденных по итогам 2016г. следующие: I группа здоровья – 30,1%; </w:t>
      </w:r>
      <w:r w:rsidRPr="009337C8">
        <w:rPr>
          <w:sz w:val="32"/>
          <w:szCs w:val="32"/>
          <w:lang w:val="en-US"/>
        </w:rPr>
        <w:t>II</w:t>
      </w:r>
      <w:r w:rsidRPr="009337C8">
        <w:rPr>
          <w:sz w:val="32"/>
          <w:szCs w:val="32"/>
        </w:rPr>
        <w:t xml:space="preserve"> группа – 61,9%; </w:t>
      </w:r>
      <w:r w:rsidRPr="009337C8">
        <w:rPr>
          <w:sz w:val="32"/>
          <w:szCs w:val="32"/>
          <w:lang w:val="en-US"/>
        </w:rPr>
        <w:t>III</w:t>
      </w:r>
      <w:r w:rsidRPr="009337C8">
        <w:rPr>
          <w:sz w:val="32"/>
          <w:szCs w:val="32"/>
        </w:rPr>
        <w:t xml:space="preserve"> – </w:t>
      </w:r>
      <w:r w:rsidRPr="009337C8">
        <w:rPr>
          <w:sz w:val="32"/>
          <w:szCs w:val="32"/>
          <w:lang w:val="en-US"/>
        </w:rPr>
        <w:t>V</w:t>
      </w:r>
      <w:r w:rsidRPr="009337C8">
        <w:rPr>
          <w:sz w:val="32"/>
          <w:szCs w:val="32"/>
        </w:rPr>
        <w:t xml:space="preserve"> группы – 8,0%.</w:t>
      </w:r>
    </w:p>
    <w:p w:rsidR="000D3223" w:rsidRPr="000D3223" w:rsidRDefault="000D3223" w:rsidP="000D3223">
      <w:pPr>
        <w:spacing w:after="120" w:line="360" w:lineRule="auto"/>
        <w:ind w:left="-540" w:right="355" w:firstLine="720"/>
        <w:contextualSpacing/>
        <w:jc w:val="center"/>
        <w:rPr>
          <w:sz w:val="32"/>
          <w:szCs w:val="32"/>
        </w:rPr>
      </w:pPr>
    </w:p>
    <w:p w:rsidR="00FA2021" w:rsidRDefault="000D3223" w:rsidP="00FA2021">
      <w:pPr>
        <w:keepNext/>
        <w:keepLines/>
        <w:spacing w:line="360" w:lineRule="auto"/>
        <w:ind w:right="357"/>
        <w:contextualSpacing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0D3223">
        <w:rPr>
          <w:rFonts w:eastAsiaTheme="majorEastAsia"/>
          <w:b/>
          <w:bCs/>
          <w:sz w:val="32"/>
          <w:szCs w:val="32"/>
        </w:rPr>
        <w:lastRenderedPageBreak/>
        <w:t xml:space="preserve">Распределение детей первого года жизни </w:t>
      </w:r>
    </w:p>
    <w:p w:rsidR="000D3223" w:rsidRPr="000D3223" w:rsidRDefault="000D3223" w:rsidP="00FA2021">
      <w:pPr>
        <w:keepNext/>
        <w:keepLines/>
        <w:spacing w:line="360" w:lineRule="auto"/>
        <w:ind w:right="357"/>
        <w:contextualSpacing/>
        <w:jc w:val="center"/>
        <w:outlineLvl w:val="1"/>
        <w:rPr>
          <w:b/>
          <w:sz w:val="32"/>
          <w:szCs w:val="32"/>
        </w:rPr>
      </w:pPr>
      <w:r w:rsidRPr="000D3223">
        <w:rPr>
          <w:rFonts w:eastAsiaTheme="majorEastAsia"/>
          <w:b/>
          <w:bCs/>
          <w:sz w:val="32"/>
          <w:szCs w:val="32"/>
        </w:rPr>
        <w:t>по группам здоровья в РТ</w:t>
      </w:r>
      <w:r w:rsidR="00FA2021">
        <w:rPr>
          <w:rFonts w:eastAsiaTheme="majorEastAsia"/>
          <w:b/>
          <w:bCs/>
          <w:sz w:val="32"/>
          <w:szCs w:val="32"/>
        </w:rPr>
        <w:t xml:space="preserve"> </w:t>
      </w:r>
      <w:r w:rsidRPr="000D3223">
        <w:rPr>
          <w:b/>
          <w:sz w:val="32"/>
          <w:szCs w:val="32"/>
        </w:rPr>
        <w:t>за 2014</w:t>
      </w:r>
      <w:r w:rsidRPr="000D3223">
        <w:rPr>
          <w:sz w:val="32"/>
          <w:szCs w:val="32"/>
        </w:rPr>
        <w:t>–</w:t>
      </w:r>
      <w:r w:rsidRPr="000D3223">
        <w:rPr>
          <w:b/>
          <w:sz w:val="32"/>
          <w:szCs w:val="32"/>
        </w:rPr>
        <w:t>2018 гг. (</w:t>
      </w:r>
      <w:proofErr w:type="gramStart"/>
      <w:r w:rsidRPr="000D3223">
        <w:rPr>
          <w:b/>
          <w:sz w:val="32"/>
          <w:szCs w:val="32"/>
        </w:rPr>
        <w:t>в</w:t>
      </w:r>
      <w:proofErr w:type="gramEnd"/>
      <w:r w:rsidRPr="000D3223">
        <w:rPr>
          <w:b/>
          <w:sz w:val="32"/>
          <w:szCs w:val="32"/>
        </w:rPr>
        <w:t xml:space="preserve"> %)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92"/>
        <w:gridCol w:w="1192"/>
        <w:gridCol w:w="1192"/>
        <w:gridCol w:w="1192"/>
        <w:gridCol w:w="1192"/>
      </w:tblGrid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jc w:val="right"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Год</w:t>
            </w:r>
          </w:p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Группы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2018</w:t>
            </w:r>
          </w:p>
        </w:tc>
      </w:tr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        </w:t>
            </w:r>
            <w:r w:rsidRPr="000D3223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8,9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13,9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13,7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14,3</w:t>
            </w:r>
          </w:p>
        </w:tc>
      </w:tr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       </w:t>
            </w:r>
            <w:r w:rsidRPr="000D3223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86,6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85,7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80,5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80,6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79,2</w:t>
            </w:r>
          </w:p>
        </w:tc>
      </w:tr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      </w:t>
            </w:r>
            <w:r w:rsidRPr="000D3223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3,6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3,5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4,9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5,7</w:t>
            </w:r>
          </w:p>
        </w:tc>
      </w:tr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      </w:t>
            </w:r>
            <w:r w:rsidRPr="000D3223">
              <w:rPr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0,2</w:t>
            </w:r>
          </w:p>
        </w:tc>
      </w:tr>
      <w:tr w:rsidR="000D3223" w:rsidRPr="000D3223" w:rsidTr="008472F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         </w:t>
            </w:r>
            <w:r w:rsidRPr="000D3223">
              <w:rPr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3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0,5</w:t>
            </w:r>
          </w:p>
        </w:tc>
      </w:tr>
    </w:tbl>
    <w:p w:rsidR="000D3223" w:rsidRPr="000D3223" w:rsidRDefault="000D3223" w:rsidP="000D3223">
      <w:pPr>
        <w:spacing w:line="360" w:lineRule="auto"/>
        <w:ind w:left="-540" w:right="355" w:firstLine="851"/>
        <w:contextualSpacing/>
        <w:jc w:val="both"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right="-1" w:firstLine="720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Территории, где удельный вес здоровых детей первого года жизни ниже среднереспубликанского показателя: Лениногорском – 1,6%; Спасском – 3,4%; Черемшанском – 3,6%; Менделеевском – 5,6%; Заинском – 6,6%; Ютазинском – 7,3%; Сабинском – 8,1%;  Нижнекамском – 8,7%; Сармановском – 9,0%; Мензелинском – 10,4%; Бугульминском – 11,8%; Апастовском – 12,6%; </w:t>
      </w:r>
      <w:r w:rsidR="00130206" w:rsidRPr="000D3223">
        <w:rPr>
          <w:sz w:val="32"/>
          <w:szCs w:val="32"/>
        </w:rPr>
        <w:t>Рыбн</w:t>
      </w:r>
      <w:proofErr w:type="gramStart"/>
      <w:r w:rsidR="00130206" w:rsidRPr="000D3223">
        <w:rPr>
          <w:sz w:val="32"/>
          <w:szCs w:val="32"/>
        </w:rPr>
        <w:t>о</w:t>
      </w:r>
      <w:r w:rsidR="00130206">
        <w:rPr>
          <w:sz w:val="32"/>
          <w:szCs w:val="32"/>
        </w:rPr>
        <w:t>-</w:t>
      </w:r>
      <w:proofErr w:type="gramEnd"/>
      <w:r w:rsidR="00130206">
        <w:rPr>
          <w:sz w:val="32"/>
          <w:szCs w:val="32"/>
        </w:rPr>
        <w:t xml:space="preserve"> С</w:t>
      </w:r>
      <w:r w:rsidR="00130206" w:rsidRPr="000D3223">
        <w:rPr>
          <w:sz w:val="32"/>
          <w:szCs w:val="32"/>
        </w:rPr>
        <w:t>лободском</w:t>
      </w:r>
      <w:r w:rsidRPr="000D3223">
        <w:rPr>
          <w:sz w:val="32"/>
          <w:szCs w:val="32"/>
        </w:rPr>
        <w:t xml:space="preserve"> – 13,0% и городах: Казань – 7,9% и Набережные Челны – 12,1%.</w:t>
      </w:r>
    </w:p>
    <w:p w:rsidR="000D3223" w:rsidRPr="000D3223" w:rsidRDefault="000D3223" w:rsidP="000D3223">
      <w:pPr>
        <w:spacing w:line="360" w:lineRule="auto"/>
        <w:ind w:right="-1" w:firstLine="720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В ряде районов сохраняется высокий процент здоровых детей, достигших одного года: Кайбицкий – 79,0%; Камско-Устьинский – 75,0%; Аксубаевский – 72,1%; Чистопольский – 48,9%; Пестречинский – 41,6%; Бавлинский – 40,6%; Азнакаевский – 36,6%; Алькеевский – 36,6%; Тукаевский – 34,0%; Нурлатский – 32,0%; Высокогорский – 30,4%; Атнинский – 28,3%; Верхне-Услонский – 27,7%; Балтасинский – 25,4%; Буинский – 25,2%; Лаишевский – 24,0%; Тетюшский – 23,0%; Елабужский – 20,2%.</w:t>
      </w:r>
    </w:p>
    <w:p w:rsidR="000D3223" w:rsidRPr="000D3223" w:rsidRDefault="00130206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Территории</w:t>
      </w:r>
      <w:r w:rsidR="000D3223" w:rsidRPr="000D3223">
        <w:rPr>
          <w:sz w:val="32"/>
          <w:szCs w:val="32"/>
        </w:rPr>
        <w:t xml:space="preserve">, где процент годовалых детей, относящихся в V и </w:t>
      </w:r>
      <w:r w:rsidR="000D3223" w:rsidRPr="000D3223">
        <w:rPr>
          <w:sz w:val="32"/>
          <w:szCs w:val="32"/>
          <w:lang w:val="en-US"/>
        </w:rPr>
        <w:t>I</w:t>
      </w:r>
      <w:r w:rsidR="000D3223" w:rsidRPr="000D3223">
        <w:rPr>
          <w:sz w:val="32"/>
          <w:szCs w:val="32"/>
        </w:rPr>
        <w:t xml:space="preserve">V группы здоровья выше среднереспубликанского значения: </w:t>
      </w:r>
      <w:r w:rsidR="000D3223" w:rsidRPr="000D3223">
        <w:rPr>
          <w:sz w:val="32"/>
          <w:szCs w:val="32"/>
        </w:rPr>
        <w:lastRenderedPageBreak/>
        <w:t>Буинский – 2,9%; Арский – 2,2%; Альметьевский – 2,0%; Дрожжановский – 2,0%; Новошешминский – 2,0%; Атнинский – 1,9%; Черемшанский – 1,8%; Апастовский – 1,7%; Верхне-Услонский – 1,4%; Алексеевский – 1,3%; Елабужский – 1,3%; Актанышский – 1,2%; Мамадышский – 1,2% районы.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proofErr w:type="gramStart"/>
      <w:r w:rsidRPr="000D3223">
        <w:rPr>
          <w:sz w:val="32"/>
          <w:szCs w:val="32"/>
        </w:rPr>
        <w:t xml:space="preserve">В 2018 году общая заболеваемость детей первого года жизни составила –   2492,6 на 1000 детей достигших года (в 2017 г. – 2105,5) Показатели заболеваемости выше среднереспубликанского значения зарегистрированы: в Атнинском – 5783,0; Черемшанском – 4018,2; Новошешминском – 3910,0; </w:t>
      </w:r>
      <w:r w:rsidR="00D1617E">
        <w:rPr>
          <w:sz w:val="32"/>
          <w:szCs w:val="32"/>
        </w:rPr>
        <w:t>Рыбно-С</w:t>
      </w:r>
      <w:r w:rsidR="00D1617E" w:rsidRPr="000D3223">
        <w:rPr>
          <w:sz w:val="32"/>
          <w:szCs w:val="32"/>
        </w:rPr>
        <w:t>лободском</w:t>
      </w:r>
      <w:r w:rsidRPr="000D3223">
        <w:rPr>
          <w:sz w:val="32"/>
          <w:szCs w:val="32"/>
        </w:rPr>
        <w:t xml:space="preserve"> – 3768,1; Бугульминском – 3332,1; Зеленодольском – 3248,5; Альметьевском – 3219,7; Муслюмовском – 3190,2; Нижнекамском – 3125,1; Бавлинском – 3014,7; Агрызском – 2959,4; Апастовском – 2865,5;</w:t>
      </w:r>
      <w:proofErr w:type="gramEnd"/>
      <w:r w:rsidRPr="000D3223">
        <w:rPr>
          <w:sz w:val="32"/>
          <w:szCs w:val="32"/>
        </w:rPr>
        <w:t xml:space="preserve"> Буинском – 2808,7; Алексеевском – 2786,6; Лениногорском – 2781,4; Сабинском – 2726,6 </w:t>
      </w:r>
      <w:proofErr w:type="gramStart"/>
      <w:r w:rsidRPr="000D3223">
        <w:rPr>
          <w:sz w:val="32"/>
          <w:szCs w:val="32"/>
        </w:rPr>
        <w:t>районах</w:t>
      </w:r>
      <w:proofErr w:type="gramEnd"/>
      <w:r w:rsidRPr="000D3223">
        <w:rPr>
          <w:sz w:val="32"/>
          <w:szCs w:val="32"/>
        </w:rPr>
        <w:t>.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Ниже среднереспубликанского показателя заболеваемость детей первого года жизни: в Лаишевском – 534,9; Аксубаевском – 657,0; Балтасинском – 661,4; Арском – 1003,9; Высокогорском – 1371,2; Чистопольском – 1623,3; Тукаевском – 1687,8; Верхне-Услонском – 1709,2; Нурлатском – 1796,8; Заинском – 1976,5; Камско-Устьинском – 1982,1 районах.</w:t>
      </w:r>
    </w:p>
    <w:p w:rsidR="000D3223" w:rsidRPr="000D3223" w:rsidRDefault="000D3223" w:rsidP="000D3223">
      <w:pPr>
        <w:spacing w:after="120"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В структуре заболеваемости детей первого года жизни лидируют болезни органов дыхания - 1173,6‰, отдельные состояния перинатального периода – 497,6‰; анемии - 147,5‰; болезни кожи и подкожной клетчатки - 138,2‰; заболевания нервной системы – </w:t>
      </w:r>
      <w:r w:rsidRPr="000D3223">
        <w:rPr>
          <w:sz w:val="32"/>
          <w:szCs w:val="32"/>
        </w:rPr>
        <w:lastRenderedPageBreak/>
        <w:t>112,0‰;  болезни органов пищеварения  - 91,6‰;  болезни глаза и придаточного аппарата – 70,0‰.</w:t>
      </w:r>
    </w:p>
    <w:p w:rsidR="000D3223" w:rsidRPr="000D3223" w:rsidRDefault="000D3223" w:rsidP="000D3223">
      <w:pPr>
        <w:autoSpaceDE w:val="0"/>
        <w:autoSpaceDN w:val="0"/>
        <w:spacing w:line="360" w:lineRule="auto"/>
        <w:ind w:left="-540" w:right="-1" w:firstLine="1134"/>
        <w:contextualSpacing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Заболеваемость детей первого года жизни в РТ</w:t>
      </w:r>
    </w:p>
    <w:p w:rsidR="000D3223" w:rsidRPr="000D3223" w:rsidRDefault="000D3223" w:rsidP="000D3223">
      <w:pPr>
        <w:autoSpaceDE w:val="0"/>
        <w:autoSpaceDN w:val="0"/>
        <w:spacing w:line="360" w:lineRule="auto"/>
        <w:ind w:left="-540" w:right="355" w:firstLine="1134"/>
        <w:contextualSpacing/>
        <w:jc w:val="center"/>
        <w:rPr>
          <w:sz w:val="32"/>
          <w:szCs w:val="32"/>
        </w:rPr>
      </w:pPr>
      <w:r w:rsidRPr="000D322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1705F8" wp14:editId="0F4D0497">
                <wp:simplePos x="0" y="0"/>
                <wp:positionH relativeFrom="column">
                  <wp:posOffset>-2971800</wp:posOffset>
                </wp:positionH>
                <wp:positionV relativeFrom="paragraph">
                  <wp:posOffset>20320</wp:posOffset>
                </wp:positionV>
                <wp:extent cx="1875155" cy="571500"/>
                <wp:effectExtent l="9525" t="10795" r="10795" b="825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515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4pt,1.6pt" to="-86.3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0D3223">
        <w:rPr>
          <w:b/>
          <w:sz w:val="32"/>
          <w:szCs w:val="32"/>
        </w:rPr>
        <w:t>за 2014</w:t>
      </w:r>
      <w:r w:rsidRPr="000D3223">
        <w:rPr>
          <w:sz w:val="32"/>
          <w:szCs w:val="32"/>
        </w:rPr>
        <w:t>–</w:t>
      </w:r>
      <w:r w:rsidRPr="000D3223">
        <w:rPr>
          <w:b/>
          <w:sz w:val="32"/>
          <w:szCs w:val="32"/>
        </w:rPr>
        <w:t xml:space="preserve">2018 гг. </w:t>
      </w:r>
      <w:r w:rsidRPr="000D3223">
        <w:rPr>
          <w:sz w:val="32"/>
          <w:szCs w:val="32"/>
        </w:rPr>
        <w:t>(на 1000 детей соответствующего возраста)</w:t>
      </w: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91"/>
        <w:gridCol w:w="1191"/>
        <w:gridCol w:w="1191"/>
        <w:gridCol w:w="1191"/>
        <w:gridCol w:w="1191"/>
      </w:tblGrid>
      <w:tr w:rsidR="000D3223" w:rsidRPr="000D3223" w:rsidTr="008472FC">
        <w:trPr>
          <w:trHeight w:val="818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jc w:val="right"/>
              <w:rPr>
                <w:b/>
                <w:sz w:val="32"/>
                <w:szCs w:val="32"/>
              </w:rPr>
            </w:pPr>
            <w:r w:rsidRPr="000D3223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5D453" wp14:editId="129F21DD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-9525</wp:posOffset>
                      </wp:positionV>
                      <wp:extent cx="2383155" cy="514350"/>
                      <wp:effectExtent l="6985" t="9525" r="10160" b="952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3155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-.75pt" to="181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"/>
                  </w:pict>
                </mc:Fallback>
              </mc:AlternateContent>
            </w:r>
            <w:r w:rsidRPr="000D3223">
              <w:rPr>
                <w:b/>
                <w:sz w:val="32"/>
                <w:szCs w:val="32"/>
              </w:rPr>
              <w:t xml:space="preserve">                              Годы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Заболевания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2018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Инфекционные и паразитарные заболевания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39,7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37,6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48,9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47,8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47,6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  <w:lang w:val="en-US"/>
              </w:rPr>
              <w:t xml:space="preserve">Новообразования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7,65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10,0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 xml:space="preserve">Б-ни крови и кроветворных органов, отдельные </w:t>
            </w:r>
            <w:proofErr w:type="gramStart"/>
            <w:r w:rsidRPr="000D3223">
              <w:rPr>
                <w:sz w:val="32"/>
                <w:szCs w:val="32"/>
              </w:rPr>
              <w:t>нарушения</w:t>
            </w:r>
            <w:proofErr w:type="gramEnd"/>
            <w:r w:rsidRPr="000D3223">
              <w:rPr>
                <w:sz w:val="32"/>
                <w:szCs w:val="32"/>
              </w:rPr>
              <w:t xml:space="preserve"> вовлекающие иммунный механизм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в т.ч. анемии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130,8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129,0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129,4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120,6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132,8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130,6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143,2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139,9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159,3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147,5</w:t>
            </w:r>
          </w:p>
        </w:tc>
      </w:tr>
      <w:tr w:rsidR="000D3223" w:rsidRPr="000D3223" w:rsidTr="008472FC">
        <w:trPr>
          <w:trHeight w:val="1101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 xml:space="preserve">Б-ни эндокринной системы, расстройства питания и нарушения обмена </w:t>
            </w:r>
            <w:proofErr w:type="gramStart"/>
            <w:r w:rsidRPr="000D3223">
              <w:rPr>
                <w:sz w:val="32"/>
                <w:szCs w:val="32"/>
              </w:rPr>
              <w:t>в-в</w:t>
            </w:r>
            <w:proofErr w:type="gramEnd"/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в т.ч. рахит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30,3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29,0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30,6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32,1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1,75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38,8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1,75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  <w:lang w:val="en-US"/>
              </w:rPr>
            </w:pPr>
            <w:r w:rsidRPr="000D3223">
              <w:rPr>
                <w:sz w:val="32"/>
                <w:szCs w:val="32"/>
              </w:rPr>
              <w:t>Болезни нервной системы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64,8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65,7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96,1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76,3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112,0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Б-ни глаза и его придаточного аппарата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52,2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48,3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54,0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58,8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70,0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Б-ни уха и сосцевидного отростка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23,6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19,4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24,6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24,9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25,9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  <w:lang w:val="en-US"/>
              </w:rPr>
              <w:t>Б-</w:t>
            </w:r>
            <w:proofErr w:type="spellStart"/>
            <w:r w:rsidRPr="000D3223">
              <w:rPr>
                <w:sz w:val="32"/>
                <w:szCs w:val="32"/>
                <w:lang w:val="en-US"/>
              </w:rPr>
              <w:t>ни</w:t>
            </w:r>
            <w:proofErr w:type="spellEnd"/>
            <w:r w:rsidRPr="000D322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3223">
              <w:rPr>
                <w:sz w:val="32"/>
                <w:szCs w:val="32"/>
                <w:lang w:val="en-US"/>
              </w:rPr>
              <w:t>системы</w:t>
            </w:r>
            <w:proofErr w:type="spellEnd"/>
            <w:r w:rsidRPr="000D3223">
              <w:rPr>
                <w:sz w:val="32"/>
                <w:szCs w:val="32"/>
                <w:lang w:val="en-US"/>
              </w:rPr>
              <w:t xml:space="preserve"> </w:t>
            </w:r>
            <w:r w:rsidRPr="000D3223">
              <w:rPr>
                <w:sz w:val="32"/>
                <w:szCs w:val="32"/>
              </w:rPr>
              <w:t>кровообращения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7,7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9,1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11,2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10,2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17,9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Б-ни органов дыхания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В т.ч. ОРВИ, грипп, пневмония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986,8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853,8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1025,3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892,9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1029,5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955,6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1026,3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918,7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1173,6</w:t>
            </w: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1028,5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Б-ни органов пищеварения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75,0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71,0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87,1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77,8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91,6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Б-ни кожи и подкожной клетчатки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64,4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64,6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116,6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116,1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138,2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lastRenderedPageBreak/>
              <w:t>Б-ни костно-мышечной системы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7,7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12,6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11,2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13,6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Б-ни мочеполовой системы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33,3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33,3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38,4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34,9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40,8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Отдельные состояния перинатального периода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427,5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428,9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493,2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405,5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497,6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 xml:space="preserve">Врожденные аномалии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33,6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36,2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25,1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40,2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Симптомы, признаки и отклонения от нормы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39,0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37,5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-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 xml:space="preserve">Травмы, отравления и некоторые другие воздействия </w:t>
            </w:r>
            <w:proofErr w:type="spellStart"/>
            <w:r w:rsidRPr="000D3223">
              <w:rPr>
                <w:sz w:val="32"/>
                <w:szCs w:val="32"/>
              </w:rPr>
              <w:t>вн</w:t>
            </w:r>
            <w:proofErr w:type="spellEnd"/>
            <w:r w:rsidRPr="000D3223">
              <w:rPr>
                <w:sz w:val="32"/>
                <w:szCs w:val="32"/>
              </w:rPr>
              <w:t>. причин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7,0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</w:p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5,3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Общая заболеваемость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2031,7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2055,9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2228,8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2105,5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autoSpaceDE w:val="0"/>
              <w:autoSpaceDN w:val="0"/>
              <w:ind w:right="16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2492,6</w:t>
            </w:r>
          </w:p>
        </w:tc>
      </w:tr>
    </w:tbl>
    <w:p w:rsidR="000D3223" w:rsidRPr="000D3223" w:rsidRDefault="000D3223" w:rsidP="000D3223">
      <w:pPr>
        <w:spacing w:line="360" w:lineRule="auto"/>
        <w:ind w:right="-142" w:firstLine="709"/>
        <w:contextualSpacing/>
        <w:jc w:val="both"/>
        <w:rPr>
          <w:sz w:val="32"/>
          <w:szCs w:val="32"/>
        </w:rPr>
      </w:pPr>
    </w:p>
    <w:p w:rsidR="000D3223" w:rsidRPr="000D3223" w:rsidRDefault="000D3223" w:rsidP="000D3223">
      <w:pPr>
        <w:spacing w:after="120"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За пять лет отмечается рост заболеваемости детей первого года жизни на 22,7%, с 2031,7 в 2014 году до 2492,6 в 2018 году. </w:t>
      </w:r>
      <w:proofErr w:type="gramStart"/>
      <w:r w:rsidR="00130206">
        <w:rPr>
          <w:sz w:val="32"/>
          <w:szCs w:val="32"/>
        </w:rPr>
        <w:t>Увеличение показателя произошло</w:t>
      </w:r>
      <w:r w:rsidRPr="000D3223">
        <w:rPr>
          <w:sz w:val="32"/>
          <w:szCs w:val="32"/>
        </w:rPr>
        <w:t xml:space="preserve"> по следующим классам заболеваний: болезни системы кровообращения – в 2,3 раза; болезни кожи и подкожной клетчатки – в 2,1 раз; болезни нервной системы – в 1,7 раз; болезни костно-мышечной системы – в 1,6 раз; болезни глаза – на 34,1%; врожденные аномалии – на 31,8%; болезни эндокринной системы – на 28,1%, в том числе отмечается снижение заболеваемости рахитом – на 7,9%;</w:t>
      </w:r>
      <w:proofErr w:type="gramEnd"/>
      <w:r w:rsidRPr="000D3223">
        <w:rPr>
          <w:sz w:val="32"/>
          <w:szCs w:val="32"/>
        </w:rPr>
        <w:t xml:space="preserve">  новообразования – на 26,6%; болезни мочеполовой системы – на 22,5%; болезни органов пищеварения – на 22,1%; болезни крови – на 21,8%, в том числе анемии – на 14,3%; инфекционные заболевания – на 19,9%; болезни органов дыхания – на 18,9%; отдельные состояния перинатального периода – на 16,4 %; болезни уха – </w:t>
      </w:r>
      <w:proofErr w:type="gramStart"/>
      <w:r w:rsidRPr="000D3223">
        <w:rPr>
          <w:sz w:val="32"/>
          <w:szCs w:val="32"/>
        </w:rPr>
        <w:t>на</w:t>
      </w:r>
      <w:proofErr w:type="gramEnd"/>
      <w:r w:rsidRPr="000D3223">
        <w:rPr>
          <w:sz w:val="32"/>
          <w:szCs w:val="32"/>
        </w:rPr>
        <w:t xml:space="preserve"> 9,7%.</w:t>
      </w:r>
    </w:p>
    <w:p w:rsidR="000D3223" w:rsidRPr="000D3223" w:rsidRDefault="000D3223" w:rsidP="000D3223">
      <w:pPr>
        <w:spacing w:after="120"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Снижение заболеваемости детей первого года жизни </w:t>
      </w:r>
      <w:r w:rsidR="00130206">
        <w:rPr>
          <w:sz w:val="32"/>
          <w:szCs w:val="32"/>
        </w:rPr>
        <w:t>зафиксировано</w:t>
      </w:r>
      <w:r w:rsidRPr="000D3223">
        <w:rPr>
          <w:sz w:val="32"/>
          <w:szCs w:val="32"/>
        </w:rPr>
        <w:t xml:space="preserve"> от внешних причин – в 1,8 раз.</w:t>
      </w:r>
    </w:p>
    <w:p w:rsidR="000D3223" w:rsidRPr="000D3223" w:rsidRDefault="000D3223" w:rsidP="000D3223">
      <w:pPr>
        <w:spacing w:after="120"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lastRenderedPageBreak/>
        <w:t>Заболеваемость анемией выше среднереспубликанского показателя зарегистрирована в Новошешминском (1080,0 на 1000); Черемшанском (654,5); Дрожжановском (493,3); Муслюмовском (429,4); Буинском (420,3); Тюлячинском (407,1); Сабинском (359,4); Мамадышском (349,3);  Кайбицком (338,7); Нурлатском (327,4); Бавлинском (323,5); Заинский (320,5); Азнакаевском (302,2); Алькеевском (267,2); Спасском (265,3); Атнинском (254,7); Апастовском (252,1); Аксубаевском (238,4); Агрызском (23</w:t>
      </w:r>
      <w:r w:rsidR="00246E5E">
        <w:rPr>
          <w:sz w:val="32"/>
          <w:szCs w:val="32"/>
        </w:rPr>
        <w:t>1,3); Елабужском (222,2); Рыбно-С</w:t>
      </w:r>
      <w:r w:rsidRPr="000D3223">
        <w:rPr>
          <w:sz w:val="32"/>
          <w:szCs w:val="32"/>
        </w:rPr>
        <w:t>лободском (217,4).</w:t>
      </w:r>
    </w:p>
    <w:p w:rsidR="000D3223" w:rsidRPr="000D3223" w:rsidRDefault="00246E5E" w:rsidP="000D3223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Территории</w:t>
      </w:r>
      <w:r w:rsidR="000D3223" w:rsidRPr="000D3223">
        <w:rPr>
          <w:sz w:val="32"/>
          <w:szCs w:val="32"/>
        </w:rPr>
        <w:t xml:space="preserve"> с высокими показателями заболеваемости болезнями нервной системы: Бугульминский (1316,0 на 1000); Тукаевский (417,1); Менделевский (391,4); Кукморский (384,2); Ютазинский (376,1); Атнинский (320,8); Бавлинский (308,8); Кайбицкий (306,5); Лениногорский (278,3); Нурлатский (264,3); Алькеевский (213,7); Высокогорский (209,6); Зеленодольский (207,9); Апастовский (193,3); Заинский (179,5); Пестречинский (160,7) районы и г.Набережные Челны (210,8).</w:t>
      </w:r>
    </w:p>
    <w:p w:rsidR="000D3223" w:rsidRPr="000D3223" w:rsidRDefault="000D3223" w:rsidP="000D3223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Важным разделом работы с детьми первого года жизни является поддержка и поощрение грудного вскармливания.</w:t>
      </w:r>
    </w:p>
    <w:p w:rsidR="000D3223" w:rsidRPr="000D3223" w:rsidRDefault="000D3223" w:rsidP="000D3223">
      <w:pPr>
        <w:spacing w:line="360" w:lineRule="auto"/>
        <w:ind w:left="-540" w:right="-1" w:firstLine="1134"/>
        <w:contextualSpacing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Доля детей, находящихся на грудном вскармливании по РТ,</w:t>
      </w:r>
    </w:p>
    <w:p w:rsidR="000D3223" w:rsidRPr="000D3223" w:rsidRDefault="000D3223" w:rsidP="000D3223">
      <w:pPr>
        <w:spacing w:line="360" w:lineRule="auto"/>
        <w:ind w:left="-540" w:right="355" w:firstLine="1134"/>
        <w:contextualSpacing/>
        <w:jc w:val="center"/>
        <w:rPr>
          <w:sz w:val="32"/>
          <w:szCs w:val="32"/>
        </w:rPr>
      </w:pPr>
      <w:r w:rsidRPr="000D3223">
        <w:rPr>
          <w:b/>
          <w:sz w:val="32"/>
          <w:szCs w:val="32"/>
        </w:rPr>
        <w:t>за 2014-2018 гг</w:t>
      </w:r>
      <w:r w:rsidRPr="000D3223">
        <w:rPr>
          <w:sz w:val="32"/>
          <w:szCs w:val="32"/>
        </w:rPr>
        <w:t>. (</w:t>
      </w:r>
      <w:proofErr w:type="gramStart"/>
      <w:r w:rsidRPr="000D3223">
        <w:rPr>
          <w:sz w:val="32"/>
          <w:szCs w:val="32"/>
        </w:rPr>
        <w:t>в</w:t>
      </w:r>
      <w:proofErr w:type="gramEnd"/>
      <w:r w:rsidRPr="000D3223">
        <w:rPr>
          <w:sz w:val="32"/>
          <w:szCs w:val="32"/>
        </w:rPr>
        <w:t xml:space="preserve"> %</w:t>
      </w:r>
      <w:r w:rsidRPr="000D3223">
        <w:rPr>
          <w:b/>
          <w:sz w:val="32"/>
          <w:szCs w:val="32"/>
        </w:rPr>
        <w:t xml:space="preserve"> </w:t>
      </w:r>
      <w:proofErr w:type="gramStart"/>
      <w:r w:rsidRPr="000D3223">
        <w:rPr>
          <w:sz w:val="32"/>
          <w:szCs w:val="32"/>
        </w:rPr>
        <w:t>к</w:t>
      </w:r>
      <w:proofErr w:type="gramEnd"/>
      <w:r w:rsidRPr="000D3223">
        <w:rPr>
          <w:sz w:val="32"/>
          <w:szCs w:val="32"/>
        </w:rPr>
        <w:t xml:space="preserve"> числу детей, достигших 1 года)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1300"/>
        <w:gridCol w:w="1300"/>
        <w:gridCol w:w="1300"/>
        <w:gridCol w:w="1300"/>
        <w:gridCol w:w="1300"/>
      </w:tblGrid>
      <w:tr w:rsidR="000D3223" w:rsidRPr="000D3223" w:rsidTr="008472FC">
        <w:trPr>
          <w:jc w:val="center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Период естественного вскармливания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b/>
                <w:sz w:val="32"/>
                <w:szCs w:val="32"/>
              </w:rPr>
            </w:pPr>
          </w:p>
          <w:p w:rsidR="000D3223" w:rsidRPr="000D3223" w:rsidRDefault="000D3223" w:rsidP="00352AA2">
            <w:pPr>
              <w:ind w:right="75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b/>
                <w:sz w:val="32"/>
                <w:szCs w:val="32"/>
              </w:rPr>
            </w:pPr>
          </w:p>
          <w:p w:rsidR="000D3223" w:rsidRPr="000D3223" w:rsidRDefault="000D3223" w:rsidP="00352AA2">
            <w:pPr>
              <w:ind w:right="75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b/>
                <w:sz w:val="32"/>
                <w:szCs w:val="32"/>
              </w:rPr>
            </w:pPr>
          </w:p>
          <w:p w:rsidR="000D3223" w:rsidRPr="000D3223" w:rsidRDefault="000D3223" w:rsidP="00352AA2">
            <w:pPr>
              <w:ind w:right="75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b/>
                <w:sz w:val="32"/>
                <w:szCs w:val="32"/>
              </w:rPr>
            </w:pPr>
          </w:p>
          <w:p w:rsidR="000D3223" w:rsidRPr="000D3223" w:rsidRDefault="000D3223" w:rsidP="00352AA2">
            <w:pPr>
              <w:ind w:right="75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 xml:space="preserve"> </w:t>
            </w:r>
          </w:p>
          <w:p w:rsidR="000D3223" w:rsidRPr="000D3223" w:rsidRDefault="000D3223" w:rsidP="00352AA2">
            <w:pPr>
              <w:ind w:right="75"/>
              <w:contextualSpacing/>
              <w:rPr>
                <w:b/>
                <w:sz w:val="32"/>
                <w:szCs w:val="32"/>
              </w:rPr>
            </w:pPr>
            <w:r w:rsidRPr="000D3223">
              <w:rPr>
                <w:b/>
                <w:sz w:val="32"/>
                <w:szCs w:val="32"/>
              </w:rPr>
              <w:t>2018</w:t>
            </w:r>
          </w:p>
        </w:tc>
      </w:tr>
      <w:tr w:rsidR="000D3223" w:rsidRPr="000D3223" w:rsidTr="008472FC">
        <w:trPr>
          <w:jc w:val="center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keepNext/>
              <w:autoSpaceDE w:val="0"/>
              <w:autoSpaceDN w:val="0"/>
              <w:ind w:right="75"/>
              <w:contextualSpacing/>
              <w:jc w:val="both"/>
              <w:outlineLvl w:val="2"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До 3 месяцев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12,5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12,6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12,8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12,7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15,8</w:t>
            </w:r>
          </w:p>
        </w:tc>
      </w:tr>
      <w:tr w:rsidR="000D3223" w:rsidRPr="000D3223" w:rsidTr="008472FC">
        <w:trPr>
          <w:jc w:val="center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 – 6 мес.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28,9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28,7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29,8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25,6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14,7</w:t>
            </w:r>
          </w:p>
        </w:tc>
      </w:tr>
      <w:tr w:rsidR="000D3223" w:rsidRPr="000D3223" w:rsidTr="008472FC">
        <w:trPr>
          <w:jc w:val="center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 xml:space="preserve">6 – 12 мес.  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58,6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58,7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57,4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57,6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23" w:rsidRPr="000D3223" w:rsidRDefault="000D3223" w:rsidP="00352AA2">
            <w:pPr>
              <w:ind w:right="75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55,1</w:t>
            </w:r>
          </w:p>
        </w:tc>
      </w:tr>
    </w:tbl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lastRenderedPageBreak/>
        <w:t>Доля детей, получающих грудное молоко до года, имеет тенденцию к снижению. По Российской Федерации доля детей, получающих грудное вскармливание до одного года – 40,4%.</w:t>
      </w:r>
    </w:p>
    <w:p w:rsidR="000D3223" w:rsidRPr="000D3223" w:rsidRDefault="000D3223" w:rsidP="000D3223">
      <w:pPr>
        <w:spacing w:line="360" w:lineRule="auto"/>
        <w:ind w:left="-540" w:right="355" w:firstLine="720"/>
        <w:contextualSpacing/>
        <w:jc w:val="center"/>
        <w:rPr>
          <w:color w:val="C00000"/>
          <w:sz w:val="32"/>
          <w:szCs w:val="32"/>
        </w:rPr>
      </w:pPr>
      <w:r w:rsidRPr="000D3223">
        <w:rPr>
          <w:noProof/>
          <w:color w:val="C00000"/>
          <w:sz w:val="32"/>
          <w:szCs w:val="32"/>
        </w:rPr>
        <w:drawing>
          <wp:inline distT="0" distB="0" distL="0" distR="0" wp14:anchorId="7DE2C71D" wp14:editId="7FFDADB3">
            <wp:extent cx="5486400" cy="17621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3223" w:rsidRPr="002103BE" w:rsidRDefault="000D3223" w:rsidP="002103BE">
      <w:pPr>
        <w:spacing w:line="360" w:lineRule="auto"/>
        <w:ind w:right="-1"/>
        <w:contextualSpacing/>
        <w:jc w:val="both"/>
        <w:rPr>
          <w:b/>
          <w:bCs/>
          <w:sz w:val="26"/>
          <w:szCs w:val="26"/>
        </w:rPr>
      </w:pPr>
      <w:r w:rsidRPr="002103BE">
        <w:rPr>
          <w:b/>
          <w:bCs/>
          <w:sz w:val="26"/>
          <w:szCs w:val="26"/>
        </w:rPr>
        <w:t>Доля детей первого года жизни, находящихся на грудном вскармливании за 2018г. в РТ</w:t>
      </w:r>
      <w:proofErr w:type="gramStart"/>
      <w:r w:rsidRPr="002103BE">
        <w:rPr>
          <w:b/>
          <w:bCs/>
          <w:sz w:val="26"/>
          <w:szCs w:val="26"/>
        </w:rPr>
        <w:t xml:space="preserve"> (%)</w:t>
      </w:r>
      <w:proofErr w:type="gramEnd"/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Большой процент детей, находящихся на естественном вскармливании в Тюлячинском (86,4%), Камско-Устьинском (84,8%), Новошешминском (78,0%), Рыбно-Слободском (75,4%), Ютазинском (74,8%), Балтасинском (74,0%), Сармановском (73,5%), Тукаевском (72,9%), Бавлинском (70,0%), Мамадышском (69,9%), Чистопольском (69,2%), Кукморском (67,2%), Черемшанском (66,4%), Спасском (66,0%), Кайбицком (62,9%), Менделеевском (63,2%), Нурлатском (62,3%) районах и крупных городах республики - г.Набережные Челны (70,4%) и г.Казань (61,4%). 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Недостаточно активно проводится работа по пропаганде грудного вскармливания в Верхне-Услонском (10,6%), Агрызском (12,8%), Муслюмовском (14,7%), Атнинском (17,0%), Мензелинском (17,8%), Нижнекамском (17,8%), Лениногорском (18,0%) и Буинском (18,8%) районах, где менее 20% детей получают грудное молоко до года.</w:t>
      </w:r>
    </w:p>
    <w:p w:rsidR="00C8791C" w:rsidRDefault="00C8791C" w:rsidP="000D3223">
      <w:pPr>
        <w:spacing w:line="360" w:lineRule="auto"/>
        <w:ind w:left="567" w:right="-1"/>
        <w:contextualSpacing/>
        <w:jc w:val="center"/>
        <w:rPr>
          <w:b/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left="567" w:right="-1"/>
        <w:contextualSpacing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lastRenderedPageBreak/>
        <w:t>Заболеваемость детей 0-14 лет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b/>
          <w:sz w:val="32"/>
          <w:szCs w:val="32"/>
        </w:rPr>
      </w:pPr>
      <w:r w:rsidRPr="000D3223">
        <w:rPr>
          <w:sz w:val="32"/>
          <w:szCs w:val="32"/>
        </w:rPr>
        <w:t>В 2018 г. показатель первичной заболеваемости составил 1756,8 на 1000 детей соответству</w:t>
      </w:r>
      <w:r w:rsidR="00646114">
        <w:rPr>
          <w:sz w:val="32"/>
          <w:szCs w:val="32"/>
        </w:rPr>
        <w:t>ющего возраста (2017 г. – 1746,6</w:t>
      </w:r>
      <w:r w:rsidRPr="000D3223">
        <w:rPr>
          <w:sz w:val="32"/>
          <w:szCs w:val="32"/>
        </w:rPr>
        <w:t>). За последние 5 лет показ</w:t>
      </w:r>
      <w:r w:rsidR="00004271">
        <w:rPr>
          <w:sz w:val="32"/>
          <w:szCs w:val="32"/>
        </w:rPr>
        <w:t>атель</w:t>
      </w:r>
      <w:r w:rsidRPr="000D3223">
        <w:rPr>
          <w:sz w:val="32"/>
          <w:szCs w:val="32"/>
        </w:rPr>
        <w:t xml:space="preserve"> заболеваемости детей снизился на 6,3%,</w:t>
      </w:r>
      <w:r w:rsidR="00004271">
        <w:rPr>
          <w:sz w:val="32"/>
          <w:szCs w:val="32"/>
        </w:rPr>
        <w:t xml:space="preserve"> на протяжении трех лет сохраняе</w:t>
      </w:r>
      <w:r w:rsidRPr="000D3223">
        <w:rPr>
          <w:sz w:val="32"/>
          <w:szCs w:val="32"/>
        </w:rPr>
        <w:t>тся на одном уровне. Среднереспубликанские показатели первичной заболеваемости сопоставимы с показателями в целом по Российской Федерации – 1758,0.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  <w:highlight w:val="yellow"/>
        </w:rPr>
      </w:pPr>
    </w:p>
    <w:p w:rsidR="000D3223" w:rsidRPr="000D3223" w:rsidRDefault="000D3223" w:rsidP="000D3223">
      <w:pPr>
        <w:spacing w:line="360" w:lineRule="auto"/>
        <w:ind w:firstLine="840"/>
        <w:jc w:val="center"/>
        <w:rPr>
          <w:b/>
          <w:sz w:val="32"/>
          <w:szCs w:val="32"/>
          <w:highlight w:val="yellow"/>
        </w:rPr>
      </w:pPr>
      <w:r w:rsidRPr="000D32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DAA22" wp14:editId="3B74A8CD">
                <wp:simplePos x="0" y="0"/>
                <wp:positionH relativeFrom="column">
                  <wp:posOffset>4965700</wp:posOffset>
                </wp:positionH>
                <wp:positionV relativeFrom="paragraph">
                  <wp:posOffset>1080135</wp:posOffset>
                </wp:positionV>
                <wp:extent cx="8858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6DD" w:rsidRDefault="004D16DD" w:rsidP="000D322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D97F96">
                              <w:rPr>
                                <w:color w:val="1F497D" w:themeColor="text2"/>
                              </w:rPr>
                              <w:t xml:space="preserve">РФ </w:t>
                            </w:r>
                            <w:r>
                              <w:rPr>
                                <w:color w:val="1F497D" w:themeColor="text2"/>
                              </w:rPr>
                              <w:t>–</w:t>
                            </w:r>
                            <w:r w:rsidRPr="00D97F96">
                              <w:rPr>
                                <w:color w:val="1F497D" w:themeColor="text2"/>
                              </w:rPr>
                              <w:t xml:space="preserve"> 1</w:t>
                            </w:r>
                            <w:r>
                              <w:rPr>
                                <w:color w:val="1F497D" w:themeColor="text2"/>
                              </w:rPr>
                              <w:t>774,4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1pt;margin-top:85.05pt;width:69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" filled="f" strokecolor="#385d8a" strokeweight=".5pt">
                <v:textbox>
                  <w:txbxContent>
                    <w:p w:rsidR="00646114" w:rsidRDefault="00646114" w:rsidP="000D3223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D97F96">
                        <w:rPr>
                          <w:color w:val="1F497D" w:themeColor="text2"/>
                        </w:rPr>
                        <w:t xml:space="preserve">РФ </w:t>
                      </w:r>
                      <w:r>
                        <w:rPr>
                          <w:color w:val="1F497D" w:themeColor="text2"/>
                        </w:rPr>
                        <w:t>–</w:t>
                      </w:r>
                      <w:r w:rsidRPr="00D97F96">
                        <w:rPr>
                          <w:color w:val="1F497D" w:themeColor="text2"/>
                        </w:rPr>
                        <w:t xml:space="preserve"> 1</w:t>
                      </w:r>
                      <w:r>
                        <w:rPr>
                          <w:color w:val="1F497D" w:themeColor="text2"/>
                        </w:rPr>
                        <w:t>774,4</w:t>
                      </w:r>
                    </w:p>
                  </w:txbxContent>
                </v:textbox>
              </v:rect>
            </w:pict>
          </mc:Fallback>
        </mc:AlternateContent>
      </w:r>
      <w:r w:rsidRPr="000D3223">
        <w:rPr>
          <w:b/>
          <w:noProof/>
          <w:sz w:val="32"/>
          <w:szCs w:val="32"/>
        </w:rPr>
        <w:drawing>
          <wp:inline distT="0" distB="0" distL="0" distR="0" wp14:anchorId="057CA122" wp14:editId="193E54F8">
            <wp:extent cx="5497195" cy="3211195"/>
            <wp:effectExtent l="0" t="0" r="8255" b="82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3223" w:rsidRPr="002103BE" w:rsidRDefault="000D3223" w:rsidP="00E217CC">
      <w:pPr>
        <w:spacing w:line="360" w:lineRule="auto"/>
        <w:jc w:val="both"/>
        <w:rPr>
          <w:b/>
          <w:sz w:val="26"/>
          <w:szCs w:val="26"/>
        </w:rPr>
      </w:pPr>
      <w:r w:rsidRPr="00E217CC">
        <w:rPr>
          <w:b/>
          <w:sz w:val="26"/>
          <w:szCs w:val="26"/>
        </w:rPr>
        <w:t xml:space="preserve">Первичная заболеваемость детей 0 – 14 лет за 2014 – 2018 гг. </w:t>
      </w:r>
      <w:r w:rsidRPr="002103BE">
        <w:rPr>
          <w:b/>
          <w:sz w:val="26"/>
          <w:szCs w:val="26"/>
        </w:rPr>
        <w:t>(на 1000 детей соответствующего возраста)</w:t>
      </w:r>
    </w:p>
    <w:p w:rsidR="000D3223" w:rsidRPr="000D3223" w:rsidRDefault="000D3223" w:rsidP="000D3223">
      <w:pPr>
        <w:spacing w:line="360" w:lineRule="auto"/>
        <w:ind w:firstLine="709"/>
        <w:jc w:val="both"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Уровень первичной заболеваемости детей 0-14 лет</w:t>
      </w:r>
    </w:p>
    <w:p w:rsidR="000D3223" w:rsidRPr="000D3223" w:rsidRDefault="000D3223" w:rsidP="000D3223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в Республике Татарстан за 2014-2018г.г.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6"/>
        <w:gridCol w:w="1276"/>
        <w:gridCol w:w="1134"/>
        <w:gridCol w:w="1134"/>
        <w:gridCol w:w="850"/>
        <w:gridCol w:w="993"/>
      </w:tblGrid>
      <w:tr w:rsidR="000D3223" w:rsidRPr="000D3223" w:rsidTr="008472FC">
        <w:trPr>
          <w:trHeight w:val="11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Территория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424F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 xml:space="preserve">Уровень первичной заболеваемости у детей </w:t>
            </w:r>
          </w:p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0-14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 xml:space="preserve">Динамика </w:t>
            </w:r>
            <w:r w:rsidRPr="00352AA2">
              <w:rPr>
                <w:color w:val="000000"/>
                <w:sz w:val="26"/>
                <w:szCs w:val="26"/>
              </w:rPr>
              <w:lastRenderedPageBreak/>
              <w:t xml:space="preserve">за 2 года </w:t>
            </w:r>
          </w:p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(в 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 xml:space="preserve">Динамика за </w:t>
            </w:r>
            <w:r w:rsidRPr="00352AA2">
              <w:rPr>
                <w:color w:val="000000"/>
                <w:sz w:val="26"/>
                <w:szCs w:val="26"/>
              </w:rPr>
              <w:lastRenderedPageBreak/>
              <w:t xml:space="preserve">5 лет </w:t>
            </w:r>
          </w:p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(в %)</w:t>
            </w:r>
          </w:p>
        </w:tc>
      </w:tr>
      <w:tr w:rsidR="000D3223" w:rsidRPr="000D3223" w:rsidTr="008472FC">
        <w:trPr>
          <w:trHeight w:val="7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lastRenderedPageBreak/>
              <w:t>Агрызский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1593,7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1934,0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29515B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29515B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352AA2">
              <w:rPr>
                <w:color w:val="000000"/>
                <w:sz w:val="26"/>
                <w:szCs w:val="26"/>
              </w:rPr>
              <w:t>-37,2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Азнакаевский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1560,4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1602,7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29515B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1478,4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29515B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-5,3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Актанышский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29515B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29515B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-4,3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Аксубаевский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1082,2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586994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586994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-41,2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Алексеевский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586994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1417,0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586994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-3,2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Алькеевский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6F13E6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533,2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6F13E6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-29,0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Альметьевский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1270,4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6F13E6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1175,6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6F13E6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-4,5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Апастовский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618,7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531,0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5F68C1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789,6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5F68C1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+27,6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Арский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5F68C1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5F68C1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-18,1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Атнинский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5F68C1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992,9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5F68C1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+26,0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Бавлинский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1945,2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1821,9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AC2DD3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AC2DD3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-32,1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Балтасинский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1139,4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AC2DD3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AC2DD3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-26,0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Бугульминский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2211,6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1925,3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1678,9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4EA5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1555,1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4EA5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-29,7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Буинский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668,8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530,9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DF2553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DF2553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+11,1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В. Услонский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A466E9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393,7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A466E9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-60,8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Высокогорский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944,2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F25CA7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741,6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F25CA7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-21,5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9D4F29" w:rsidP="00352A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Дрожжановский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596,9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64113D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922,7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64113D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+49,2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+7,1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Елабужский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1782,0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2002,8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9D4F29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1807,0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9D4F29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=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Заинский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1809,8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1379,8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EB5EEA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1742,9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EB5EEA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-3,7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BD3D88" w:rsidP="00352A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Зеленодольский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1872,9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2286,5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BD3D8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1938,2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191BA4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+3,5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Кайбицкий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1251,1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BD3D8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1280,6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BD3D8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=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52AA2">
              <w:rPr>
                <w:color w:val="000000"/>
                <w:sz w:val="26"/>
                <w:szCs w:val="26"/>
              </w:rPr>
              <w:t>К.Устьинский</w:t>
            </w:r>
            <w:proofErr w:type="spellEnd"/>
            <w:r w:rsidRPr="00352AA2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727,8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BD3D8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1783,7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BD3D8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+200,4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Кукморский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655,3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BD3D8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BD3D8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+12,7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Лаишевский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BD3D8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953,3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BD3D8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-31,0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Лениногорский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1443,8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A27B57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1366,8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BD3D8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-5,3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Мамадышский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1437,0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1423,6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8E191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8E1918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-10,6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Менделеевский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1472,2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773BA0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1662,4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773BA0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+12,9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Мензелинский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1704,5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1605,0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4F1F70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4F1F70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-39,2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Муслюмовский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1301,9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1429,9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6C2A54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1182,4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6C2A54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-9,2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Нижнекамский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2778,9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2591,0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2616,8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674AFC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2296,9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674AFC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-17,3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Новошешминский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1718,5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1562,5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2818C0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1508,7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2818C0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-12,2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Нурлатский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826,1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2818C0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904,1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2818C0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+9,4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Пестречинский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209A2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2818C0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-17,2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Р. Слободской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659,2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209A2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209A2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+29,6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Сабинский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1639,3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1514,5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209A2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1642,7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209A2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=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Сармановский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1325,2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9033A2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1473,0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9033A2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+17,9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Спасский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1129,0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EE7E40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1203,6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EE7E40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-10,2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Тетюшский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262546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262546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+6,7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Тукаевский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918,0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925,6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D4489A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592,4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262546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-35,5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Тюлячинский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853,6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D4489A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-8,2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Черемшанский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1037,9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826,7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A34317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619,9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A34317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-40,3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Чистопольский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1206,8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E37FA5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1243,2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E37FA5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+3,0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Ютазинский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1151,2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1173,5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E37FA5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1035,4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E37FA5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-10,1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Наб.Челны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2220,5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2026,1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DB0381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1869,6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DB0381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-15,8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352AA2" w:rsidRDefault="000D3223" w:rsidP="00352AA2">
            <w:pPr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lastRenderedPageBreak/>
              <w:t>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2359,1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2232,6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352AA2" w:rsidRDefault="00DB0381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2327,9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DB0381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  <w:r w:rsidRPr="00352AA2">
              <w:rPr>
                <w:color w:val="000000"/>
                <w:sz w:val="26"/>
                <w:szCs w:val="26"/>
              </w:rPr>
              <w:t>-1,5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223" w:rsidRPr="00352AA2" w:rsidRDefault="000D3223" w:rsidP="00352AA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52AA2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3223" w:rsidRPr="00352AA2" w:rsidRDefault="000D3223" w:rsidP="00352A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AA2">
              <w:rPr>
                <w:b/>
                <w:bCs/>
                <w:color w:val="000000"/>
                <w:sz w:val="26"/>
                <w:szCs w:val="26"/>
              </w:rPr>
              <w:t>1874,3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3223" w:rsidRPr="00352AA2" w:rsidRDefault="000D3223" w:rsidP="00352A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AA2">
              <w:rPr>
                <w:b/>
                <w:bCs/>
                <w:color w:val="000000"/>
                <w:sz w:val="26"/>
                <w:szCs w:val="26"/>
              </w:rPr>
              <w:t>1796,5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AA2">
              <w:rPr>
                <w:b/>
                <w:bCs/>
                <w:color w:val="000000"/>
                <w:sz w:val="26"/>
                <w:szCs w:val="26"/>
              </w:rPr>
              <w:t>1757,7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D3223" w:rsidRPr="00352AA2" w:rsidRDefault="00DB0381" w:rsidP="00352A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D3223" w:rsidRPr="00352AA2" w:rsidRDefault="000D3223" w:rsidP="00352A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AA2">
              <w:rPr>
                <w:b/>
                <w:bCs/>
                <w:color w:val="000000"/>
                <w:sz w:val="26"/>
                <w:szCs w:val="26"/>
              </w:rPr>
              <w:t>1756,8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3223" w:rsidRPr="00352AA2" w:rsidRDefault="00E0424F" w:rsidP="00352A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3223" w:rsidRPr="00352AA2" w:rsidRDefault="000D3223" w:rsidP="00352AA2">
            <w:pPr>
              <w:jc w:val="center"/>
              <w:rPr>
                <w:color w:val="000000"/>
                <w:sz w:val="26"/>
                <w:szCs w:val="26"/>
              </w:rPr>
            </w:pPr>
            <w:r w:rsidRPr="00352AA2">
              <w:rPr>
                <w:color w:val="000000"/>
                <w:sz w:val="26"/>
                <w:szCs w:val="26"/>
              </w:rPr>
              <w:t>-6,3</w:t>
            </w:r>
          </w:p>
        </w:tc>
      </w:tr>
    </w:tbl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firstLine="709"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Показатели, превышающие среднереспубликанский уровень, отмечены </w:t>
      </w:r>
      <w:proofErr w:type="gramStart"/>
      <w:r w:rsidRPr="000D3223">
        <w:rPr>
          <w:sz w:val="32"/>
          <w:szCs w:val="32"/>
        </w:rPr>
        <w:t>в</w:t>
      </w:r>
      <w:proofErr w:type="gramEnd"/>
      <w:r w:rsidRPr="000D3223">
        <w:rPr>
          <w:sz w:val="32"/>
          <w:szCs w:val="32"/>
        </w:rPr>
        <w:t xml:space="preserve"> </w:t>
      </w:r>
      <w:proofErr w:type="gramStart"/>
      <w:r w:rsidRPr="000D3223">
        <w:rPr>
          <w:sz w:val="32"/>
          <w:szCs w:val="32"/>
        </w:rPr>
        <w:t>Нижнекамском</w:t>
      </w:r>
      <w:proofErr w:type="gramEnd"/>
      <w:r w:rsidRPr="000D3223">
        <w:rPr>
          <w:sz w:val="32"/>
          <w:szCs w:val="32"/>
        </w:rPr>
        <w:t xml:space="preserve"> (2296,9), Зеленодольском (1938,2) районах, в гг. Казани (2327,9) и Н.Челны (1869,6).</w:t>
      </w:r>
    </w:p>
    <w:p w:rsidR="000D3223" w:rsidRPr="000D3223" w:rsidRDefault="000D3223" w:rsidP="000D3223">
      <w:pPr>
        <w:spacing w:line="360" w:lineRule="auto"/>
        <w:ind w:firstLine="709"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В Верхнеуслонском (393,7), Алькеевском (533,2), Тукаевском (592,4), Черемшанском (619,9), Актанышском (636,8), Кукморском (693,2),  Буинском (724,0), Высокогорском (741,6), Тюлячинском (783,2), Апастовском (789,6), Тетюшском (810,2),  Аксубаевском (822,1), Балтасинском (843,2), Рыбно-Слободском (854,6), Нурлатском (904,1), Елабужском (922,7), Лаишевском (953,3), Атнинском (992,9) районах заболеваемость детского населения в 2 и более раз ниже, чем по республике. Данная ситуация связана с недостаточной выявляемостью острой и хронической патологии у детей в сельских территориях в связи с отсутствием или недостатком узких специалистов.</w:t>
      </w:r>
    </w:p>
    <w:p w:rsidR="00352AA2" w:rsidRDefault="000D3223" w:rsidP="000D3223">
      <w:pPr>
        <w:spacing w:line="360" w:lineRule="auto"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 xml:space="preserve">Первичная заболеваемость детей 0 – 14 лет  </w:t>
      </w:r>
    </w:p>
    <w:p w:rsidR="000D3223" w:rsidRPr="000D3223" w:rsidRDefault="000D3223" w:rsidP="00352AA2">
      <w:pPr>
        <w:spacing w:line="360" w:lineRule="auto"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по классам заболеваний</w:t>
      </w:r>
      <w:r w:rsidR="00352AA2">
        <w:rPr>
          <w:b/>
          <w:sz w:val="32"/>
          <w:szCs w:val="32"/>
        </w:rPr>
        <w:t xml:space="preserve"> </w:t>
      </w:r>
      <w:r w:rsidRPr="000D3223">
        <w:rPr>
          <w:b/>
          <w:sz w:val="32"/>
          <w:szCs w:val="32"/>
        </w:rPr>
        <w:t>в РТ за 2013 – 2018 гг.</w:t>
      </w:r>
    </w:p>
    <w:p w:rsidR="000D3223" w:rsidRPr="000D3223" w:rsidRDefault="000D3223" w:rsidP="000D3223">
      <w:pPr>
        <w:spacing w:line="360" w:lineRule="auto"/>
        <w:jc w:val="center"/>
        <w:rPr>
          <w:sz w:val="32"/>
          <w:szCs w:val="32"/>
        </w:rPr>
      </w:pPr>
      <w:r w:rsidRPr="000D3223">
        <w:rPr>
          <w:sz w:val="32"/>
          <w:szCs w:val="32"/>
        </w:rPr>
        <w:t>(на 1000 детей соответствующего возраста)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134"/>
        <w:gridCol w:w="1134"/>
      </w:tblGrid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D3223" w:rsidRPr="000D3223" w:rsidRDefault="000D3223" w:rsidP="00352AA2">
            <w:pPr>
              <w:jc w:val="right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 xml:space="preserve">                            Годы</w:t>
            </w:r>
          </w:p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Класс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2018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Инфекционные и паразитарные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61754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70,0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Новообразования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61754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3,8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крови, кроветворных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61754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22,9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эндокринной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61754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14,5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val="en-US"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 xml:space="preserve">Психические </w:t>
            </w:r>
            <w:r w:rsidRPr="000D3223">
              <w:rPr>
                <w:sz w:val="32"/>
                <w:szCs w:val="32"/>
                <w:lang w:eastAsia="en-US"/>
              </w:rPr>
              <w:lastRenderedPageBreak/>
              <w:t>расстройства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lastRenderedPageBreak/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2,8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lastRenderedPageBreak/>
              <w:t>Болезни нервной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61754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27,1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глаза и его придатков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61754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56,7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уха и сосцевидного отростка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61754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42,2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61754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13,3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val="en-US"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органов дыхания</w:t>
            </w:r>
            <w:r w:rsidRPr="000D3223">
              <w:rPr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61754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1158,3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органов пищеварения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61754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  <w:r w:rsidR="00D756FD">
              <w:rPr>
                <w:sz w:val="32"/>
                <w:szCs w:val="32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56,5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кожи и подкожной клетчатки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71,3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костно-мышечной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D756FD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30,2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мочеполовой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D756FD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29,5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Состояния, возникающие в перинатальном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D756FD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highlight w:val="yellow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618,5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val="en-US"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Врожденные аномалии</w:t>
            </w:r>
            <w:r w:rsidRPr="000D3223">
              <w:rPr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D756FD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8,2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Травмы, отравления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D756FD" w:rsidP="00352AA2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107,9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Симптомы, признаки и отклонения от нормы, выявленные при клинических и лабораторных исследованиях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-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352AA2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Первичная заболеваемость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1874,3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1796,5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1757,7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A520D" w:rsidP="00352AA2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352AA2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1756,8</w:t>
            </w:r>
          </w:p>
        </w:tc>
      </w:tr>
    </w:tbl>
    <w:p w:rsidR="000D3223" w:rsidRPr="000D3223" w:rsidRDefault="000D3223" w:rsidP="000D3223">
      <w:pPr>
        <w:spacing w:after="120" w:line="360" w:lineRule="auto"/>
        <w:ind w:left="1134"/>
        <w:contextualSpacing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 xml:space="preserve">В структуре заболеваемости лидируют: заболевания органов дыхания - 1158,3 на 1000; состояния, возникающие в перинатальном периоде – 618,5; травмы, отравления – 107,9; болезни кожи и </w:t>
      </w:r>
      <w:r w:rsidRPr="000D3223">
        <w:rPr>
          <w:sz w:val="32"/>
          <w:szCs w:val="32"/>
        </w:rPr>
        <w:lastRenderedPageBreak/>
        <w:t>подкожной клетчатки - 71,3; инфекционные заболевания – 70,0; болезни глаза – 56,7; болезни органов пищеварения – 56,5.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За пятилетний период сохранилась тенденция роста заболеваемости по следующим классам заболеваний: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эндокринной системы - на 30,6%;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Снижение произошло по следующим классам заболеваний: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психические расстройства – на 30%;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- болезни кожи и подкожной клетчатки - на 25,1%;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органов пищеварения – на 24,6%;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костно-мышечной системы – на 23,2%;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уха и сосцевидного отростка – на 22,7%;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состояния, возникающие в перинатальном периоде - на 18%;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мочеполовой системы – на 17,4%;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инфекционные болезни – на 12,6%;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новообразования – на 9,5%;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врожденные аномалии – на 7,9%;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системы кровообращения – на 7%;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крови – на 4,2%.</w:t>
      </w:r>
    </w:p>
    <w:p w:rsidR="000D3223" w:rsidRPr="000D3223" w:rsidRDefault="000D3223" w:rsidP="000D3223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Распространенность болезней среди детей 0-14 лет</w:t>
      </w:r>
    </w:p>
    <w:p w:rsidR="000D3223" w:rsidRPr="000D3223" w:rsidRDefault="000D3223" w:rsidP="000D3223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в Республике Татарстан за 2014-2018г.г.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6"/>
        <w:gridCol w:w="1276"/>
        <w:gridCol w:w="1134"/>
        <w:gridCol w:w="1134"/>
        <w:gridCol w:w="850"/>
        <w:gridCol w:w="993"/>
      </w:tblGrid>
      <w:tr w:rsidR="000D3223" w:rsidRPr="000D3223" w:rsidTr="008472FC">
        <w:trPr>
          <w:trHeight w:val="11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Территория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Распространенность болезней среди детей 0-14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 xml:space="preserve">Динамика за 2 года </w:t>
            </w:r>
          </w:p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(в 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 xml:space="preserve">Динамика за 5 лет </w:t>
            </w:r>
          </w:p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(в %)</w:t>
            </w:r>
          </w:p>
        </w:tc>
      </w:tr>
      <w:tr w:rsidR="000D3223" w:rsidRPr="000D3223" w:rsidTr="008472FC">
        <w:trPr>
          <w:trHeight w:val="7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Агрызский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1961,9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2382,4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38422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1502,2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38422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2103BE">
              <w:rPr>
                <w:color w:val="000000"/>
                <w:sz w:val="26"/>
                <w:szCs w:val="26"/>
              </w:rPr>
              <w:t>-23,4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Азнакаевский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1767,8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1856,8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38422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38422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+15,2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Актанышский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926,3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38422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38422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+17,0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Аксубаевский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38422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38422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-26,3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lastRenderedPageBreak/>
              <w:t>Алексеевский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1654,7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223" w:rsidRPr="002103BE" w:rsidRDefault="000D3223" w:rsidP="002103BE">
            <w:pPr>
              <w:jc w:val="center"/>
              <w:rPr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2006,1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+14,2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Алькеевский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890,5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-17,7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Альметьевский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1427,5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-8,8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Апастовский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959,7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+27,9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Арский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1657,3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1526,9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-7,9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Атнинский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1615,7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+30,7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Бавлинский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2365,1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2269,6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-23,9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Балтасинский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1264,2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-14,9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Бугульминский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2665,6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2322,1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2459,6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B4536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-7,7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Буинский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996,6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BD0F52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1102,6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BD0F52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+10,6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В. Услонский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1139,2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1072,3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941D3A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582,0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941D3A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-48,9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Высокогорский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1159,0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941D3A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1111,3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941D3A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-12,0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A520D" w:rsidP="002103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Дрожжановский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1392,4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1542F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1542F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+12,6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Елабужский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2402,9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2490,2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C33C71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2306,6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C33C71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-4,0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Заинский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2115,5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3512,5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C33C71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2424,2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C33C71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+14,6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A520D" w:rsidP="002103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Зеленодольский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2255,1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2805,8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C33C71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2397,1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C33C71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+6,3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Кайбицкий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8640D8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1685,6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8640D8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+11,2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03BE">
              <w:rPr>
                <w:color w:val="000000"/>
                <w:sz w:val="26"/>
                <w:szCs w:val="26"/>
              </w:rPr>
              <w:t>К.Устьинский</w:t>
            </w:r>
            <w:proofErr w:type="spellEnd"/>
            <w:r w:rsidRPr="002103BE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1406,5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8640D8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2123,9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8640D8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+43,1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+51,0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Кукморский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979,5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292030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1036,9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292030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+5,9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Лаишевский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1550,1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292030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1206,3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292030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-29,6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Лениногорский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2127,1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1912,9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292030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1840,1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292030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-13,5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Мамадышский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1832,3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1958,9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1700F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1853,2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1700F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+1,1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Менделеевский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1893,4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1700F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2252,2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1700F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+11,8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Мензелинский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1895,9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1854,9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1700F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1700F3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-25,9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Муслюмовский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1654,5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1891,5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9863DD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9863DD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-2,8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Нижнекамский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3166,4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3044,5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F10064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2842,5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F10064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-10,2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Новошешминский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2171,8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1953,2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71733B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1999,6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71733B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-7,9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Нурлатский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71733B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71733B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+7,8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Пестречинский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9E38B5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9E38B5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-31,7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-21,1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Р. Слободской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1149,8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9E38B5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1229,6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9E38B5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+6,9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Сабинский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2261,6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E924BE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2371,4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E924BE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+4,9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Сармановский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1669,0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D30D8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1971,4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D30D8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+18,1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Спасский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1333,1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D30D8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1565,1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D30D8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+17,4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Тетюшский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892,7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917,9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D30D8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D30D87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+25,4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Тукаевский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1263,7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4C7758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4C7758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-19,7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Тюлячинский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1429,8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4C7758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1586,1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4C7758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=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Черемшанский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1739,1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9D5A4F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1040,5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9D5A4F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-40,2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Чистопольский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1408,1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73354A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1673,7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73354A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+12,1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Ютазинский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1410,9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ED2ECF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1265,7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ED2ECF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-10,3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Наб.Челны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2547,5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2374,3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A520D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2302,8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A520D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-9,6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23" w:rsidRPr="002103BE" w:rsidRDefault="000D3223" w:rsidP="002103BE">
            <w:pPr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3024,8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2788,6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23" w:rsidRPr="002103BE" w:rsidRDefault="000A520D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2990,2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A520D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  <w:r w:rsidRPr="002103BE">
              <w:rPr>
                <w:color w:val="000000"/>
                <w:sz w:val="26"/>
                <w:szCs w:val="26"/>
              </w:rPr>
              <w:t>-1,1</w:t>
            </w:r>
          </w:p>
        </w:tc>
      </w:tr>
      <w:tr w:rsidR="000D3223" w:rsidRPr="000D3223" w:rsidTr="008472F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223" w:rsidRPr="002103BE" w:rsidRDefault="000D3223" w:rsidP="002103B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103BE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3223" w:rsidRPr="002103BE" w:rsidRDefault="000D3223" w:rsidP="002103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103BE">
              <w:rPr>
                <w:b/>
                <w:bCs/>
                <w:color w:val="000000"/>
                <w:sz w:val="26"/>
                <w:szCs w:val="26"/>
              </w:rPr>
              <w:t>2337,3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3223" w:rsidRPr="002103BE" w:rsidRDefault="000D3223" w:rsidP="002103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103BE">
              <w:rPr>
                <w:b/>
                <w:bCs/>
                <w:color w:val="000000"/>
                <w:sz w:val="26"/>
                <w:szCs w:val="26"/>
              </w:rPr>
              <w:t>2242,9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103BE">
              <w:rPr>
                <w:b/>
                <w:bCs/>
                <w:color w:val="000000"/>
                <w:sz w:val="26"/>
                <w:szCs w:val="26"/>
              </w:rPr>
              <w:t>2267,6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D3223" w:rsidRPr="002103BE" w:rsidRDefault="000A520D" w:rsidP="002103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D3223" w:rsidRPr="002103BE" w:rsidRDefault="000D3223" w:rsidP="002103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103BE">
              <w:rPr>
                <w:b/>
                <w:bCs/>
                <w:color w:val="000000"/>
                <w:sz w:val="26"/>
                <w:szCs w:val="26"/>
              </w:rPr>
              <w:t>2284,6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3223" w:rsidRPr="002103BE" w:rsidRDefault="000A520D" w:rsidP="002103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3223" w:rsidRPr="002103BE" w:rsidRDefault="000D3223" w:rsidP="002103BE">
            <w:pPr>
              <w:jc w:val="center"/>
              <w:rPr>
                <w:color w:val="000000"/>
                <w:sz w:val="26"/>
                <w:szCs w:val="26"/>
              </w:rPr>
            </w:pPr>
            <w:r w:rsidRPr="002103BE">
              <w:rPr>
                <w:color w:val="000000"/>
                <w:sz w:val="26"/>
                <w:szCs w:val="26"/>
              </w:rPr>
              <w:t>-2,2</w:t>
            </w:r>
          </w:p>
        </w:tc>
      </w:tr>
    </w:tbl>
    <w:p w:rsidR="000D3223" w:rsidRPr="000D3223" w:rsidRDefault="000D3223" w:rsidP="002103BE">
      <w:pPr>
        <w:ind w:right="-1" w:firstLine="709"/>
        <w:contextualSpacing/>
        <w:jc w:val="both"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 В 2018г. показатель распространенности болезней среди детей 0-14 лет составил 2284,6 на 1000 детей соответствующего возраста </w:t>
      </w:r>
      <w:r w:rsidR="00286010">
        <w:rPr>
          <w:sz w:val="32"/>
          <w:szCs w:val="32"/>
        </w:rPr>
        <w:lastRenderedPageBreak/>
        <w:t>(2017г. – 2265,1</w:t>
      </w:r>
      <w:r w:rsidRPr="000D3223">
        <w:rPr>
          <w:sz w:val="32"/>
          <w:szCs w:val="32"/>
        </w:rPr>
        <w:t>).</w:t>
      </w:r>
      <w:r w:rsidRPr="000D3223">
        <w:rPr>
          <w:b/>
          <w:sz w:val="32"/>
          <w:szCs w:val="32"/>
        </w:rPr>
        <w:t xml:space="preserve"> </w:t>
      </w:r>
      <w:r w:rsidRPr="000D3223">
        <w:rPr>
          <w:sz w:val="32"/>
          <w:szCs w:val="32"/>
        </w:rPr>
        <w:t>Распространенность болезней среди детей 0-14 лет выше, чем по республике отмечается в г.Казань (2990,2), Нижнекамском (2842,5),  Бугульминском (2459,6), Заинском (2424,2), Зеленодольском (2397,1), Сабинском (2371,4),</w:t>
      </w:r>
      <w:r w:rsidRPr="002103BE">
        <w:rPr>
          <w:sz w:val="32"/>
          <w:szCs w:val="32"/>
        </w:rPr>
        <w:t xml:space="preserve"> </w:t>
      </w:r>
      <w:r w:rsidRPr="000D3223">
        <w:rPr>
          <w:sz w:val="32"/>
          <w:szCs w:val="32"/>
        </w:rPr>
        <w:t>Елабужском (2306,6)  районах и г.Набережные Челны (2302,8).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b/>
          <w:sz w:val="32"/>
          <w:szCs w:val="32"/>
          <w:highlight w:val="yellow"/>
        </w:rPr>
      </w:pPr>
    </w:p>
    <w:p w:rsidR="000D3223" w:rsidRPr="000D3223" w:rsidRDefault="000D3223" w:rsidP="000D3223">
      <w:pPr>
        <w:spacing w:line="360" w:lineRule="auto"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Распространенность болезней среди детей 0 – 14 лет по классам заболеваний в РТ за 2014–2018 гг.</w:t>
      </w:r>
    </w:p>
    <w:p w:rsidR="000D3223" w:rsidRPr="000D3223" w:rsidRDefault="000D3223" w:rsidP="000D3223">
      <w:pPr>
        <w:spacing w:line="360" w:lineRule="auto"/>
        <w:jc w:val="center"/>
        <w:rPr>
          <w:sz w:val="32"/>
          <w:szCs w:val="32"/>
        </w:rPr>
      </w:pPr>
      <w:r w:rsidRPr="000D3223">
        <w:rPr>
          <w:sz w:val="32"/>
          <w:szCs w:val="32"/>
        </w:rPr>
        <w:t>(на 1000 детей соответствующего возраста)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134"/>
        <w:gridCol w:w="1134"/>
      </w:tblGrid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right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 xml:space="preserve">                            Годы</w:t>
            </w:r>
          </w:p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Класс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center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 xml:space="preserve"> 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2018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Инфекционные и паразитарные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78,2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Новообразования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8,9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крови, кроветворных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49,8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эндокринной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45,9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val="en-US"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Психические расстройства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17,3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val="en-US"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нервной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78,8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глаза и его придатков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117,7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уха и сосцевидного отростка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49,5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44,5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органов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1235,2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органов пищеварения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128,2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кожи и подкожной клетчатки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100,0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lastRenderedPageBreak/>
              <w:t>Болезни костно-мышечной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73,9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мочеполовой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72,4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Состояния, возникающие в перинатальном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618,5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val="en-US"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Врожденные аномалии</w:t>
            </w:r>
            <w:r w:rsidRPr="000D3223">
              <w:rPr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34,7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 xml:space="preserve">Травмы, отравления и несчастные случаи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107,9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0,1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2337,3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2242,9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2267,6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286010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2284,6</w:t>
            </w:r>
          </w:p>
        </w:tc>
      </w:tr>
    </w:tbl>
    <w:p w:rsidR="000D3223" w:rsidRPr="000D3223" w:rsidRDefault="000D3223" w:rsidP="000D3223">
      <w:pPr>
        <w:spacing w:line="360" w:lineRule="auto"/>
        <w:ind w:firstLine="709"/>
        <w:contextualSpacing/>
        <w:jc w:val="both"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В структуре распространенности болезней I место занимают болезни органов дыхания (1235,2);</w:t>
      </w:r>
    </w:p>
    <w:p w:rsidR="000D3223" w:rsidRPr="000D3223" w:rsidRDefault="000D3223" w:rsidP="000D3223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  <w:lang w:val="en-US"/>
        </w:rPr>
        <w:t>I</w:t>
      </w:r>
      <w:r w:rsidRPr="000D3223">
        <w:rPr>
          <w:sz w:val="32"/>
          <w:szCs w:val="32"/>
        </w:rPr>
        <w:t>I место – состояния, возникающие в перинатальном периоде (618</w:t>
      </w:r>
      <w:proofErr w:type="gramStart"/>
      <w:r w:rsidRPr="000D3223">
        <w:rPr>
          <w:sz w:val="32"/>
          <w:szCs w:val="32"/>
        </w:rPr>
        <w:t>,5</w:t>
      </w:r>
      <w:proofErr w:type="gramEnd"/>
      <w:r w:rsidRPr="000D3223">
        <w:rPr>
          <w:sz w:val="32"/>
          <w:szCs w:val="32"/>
        </w:rPr>
        <w:t>);</w:t>
      </w:r>
    </w:p>
    <w:p w:rsidR="000D3223" w:rsidRPr="000D3223" w:rsidRDefault="000D3223" w:rsidP="000D3223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III место - болезни органов пищеварения (128,2);</w:t>
      </w:r>
    </w:p>
    <w:p w:rsidR="000D3223" w:rsidRPr="000D3223" w:rsidRDefault="000D3223" w:rsidP="000D3223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IV место – болезни глаза (117,7);</w:t>
      </w:r>
    </w:p>
    <w:p w:rsidR="000D3223" w:rsidRPr="000D3223" w:rsidRDefault="000D3223" w:rsidP="000D3223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V место – травмы, отравления (107,9);</w:t>
      </w:r>
    </w:p>
    <w:p w:rsidR="000D3223" w:rsidRPr="000D3223" w:rsidRDefault="000D3223" w:rsidP="000D3223">
      <w:pPr>
        <w:spacing w:line="360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  <w:lang w:val="en-US"/>
        </w:rPr>
        <w:t>VI</w:t>
      </w:r>
      <w:r w:rsidRPr="000D3223">
        <w:rPr>
          <w:sz w:val="32"/>
          <w:szCs w:val="32"/>
        </w:rPr>
        <w:t xml:space="preserve"> место – болезни кожи и подкожной клетчатки (100</w:t>
      </w:r>
      <w:proofErr w:type="gramStart"/>
      <w:r w:rsidRPr="000D3223">
        <w:rPr>
          <w:sz w:val="32"/>
          <w:szCs w:val="32"/>
        </w:rPr>
        <w:t>,0</w:t>
      </w:r>
      <w:proofErr w:type="gramEnd"/>
      <w:r w:rsidRPr="000D3223">
        <w:rPr>
          <w:sz w:val="32"/>
          <w:szCs w:val="32"/>
        </w:rPr>
        <w:t>);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За пятилетний период сохранилась тенденция роста заболеваемости по следующим классам заболеваний: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- эндокринной системы – 38,7%;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- состояния, возникающие в перинатальном периоде – на 18%;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- врожденные аномалии – на 12,7%;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- болезни глаза – на 11,1%;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- болезни крови – на 9,7%;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- новообразования – на 7,2%;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- болезни системы кровообращения – на 6,7%;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</w:rPr>
      </w:pPr>
      <w:r w:rsidRPr="000D3223">
        <w:rPr>
          <w:sz w:val="32"/>
          <w:szCs w:val="32"/>
        </w:rPr>
        <w:lastRenderedPageBreak/>
        <w:t>- болезни нервной системы – на 6,5%;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</w:rPr>
      </w:pPr>
      <w:r w:rsidRPr="000D3223">
        <w:rPr>
          <w:sz w:val="32"/>
          <w:szCs w:val="32"/>
        </w:rPr>
        <w:t>Снижение произошло по следующим классам заболеваний: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инфекционные и паразитарные заболевания – на 4,9%;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уха и сосцевидного отростка – на 16,4%;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психические расстройства – на 13,5%;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кожи – на 12,4%;</w:t>
      </w:r>
    </w:p>
    <w:p w:rsidR="000D3223" w:rsidRPr="000D3223" w:rsidRDefault="000D3223" w:rsidP="000D3223">
      <w:pPr>
        <w:spacing w:line="360" w:lineRule="auto"/>
        <w:ind w:firstLine="839"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органов пищеварения – на 12,4%.</w:t>
      </w:r>
    </w:p>
    <w:p w:rsidR="000D3223" w:rsidRPr="000D3223" w:rsidRDefault="000D3223" w:rsidP="000D3223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Уровень диспансеризации среди детей (0-14 лет) составляет 375,5 на 1000 соответствующего населения (356,9 в 2017г.).</w:t>
      </w:r>
    </w:p>
    <w:p w:rsidR="000D3223" w:rsidRPr="000D3223" w:rsidRDefault="000D3223" w:rsidP="000D3223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В республике имеются районы с низким уровнем диспансеризации при высокой распространенности заболеваний: Нижнекамский (уровень диспансеризации - 137,1; распространенность – 2842,5) и Заинский (уровень диспансеризации – 230,9; распространенность – 2224,2) районы.</w:t>
      </w:r>
    </w:p>
    <w:p w:rsidR="000D3223" w:rsidRPr="000D3223" w:rsidRDefault="000D3223" w:rsidP="000D3223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 xml:space="preserve"> Территории с низким уровнем диспансеризации: Азнакаевский (107,8), Бавлинский (119,2),  Сармановский (121,2),  Спасский (127,3), Кукморский (134,8), Альметьевский (146,9), Верхне-Услонский (153,9), Лаишевский (161,5), Ютазинский (163,0), Тукаевский (165,3), Мамадышский (181,5), Балтасинский (197,3), Муслюмовский (213,4), Агрызский (219,3), Тетюшский (231,2), Мензелинский (234,2), Лениногорский (235,7). Дети с хроническими заболеваниями, не состоящие на диспансерном учете, не наблюдаются в соответствии со стандартами, не получают реабилитационные мероприятия и противорецидивное лечение.</w:t>
      </w:r>
    </w:p>
    <w:p w:rsidR="000D3223" w:rsidRPr="000D3223" w:rsidRDefault="000D3223" w:rsidP="000D3223">
      <w:pPr>
        <w:spacing w:after="120" w:line="360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0D3223">
        <w:rPr>
          <w:sz w:val="32"/>
          <w:szCs w:val="32"/>
        </w:rPr>
        <w:t>Основные диспансерные группы составляют дети с патологией органов пищеварения (уровень диспансеризации 58,5 на 1000 детей 0-</w:t>
      </w:r>
      <w:r w:rsidRPr="000D3223">
        <w:rPr>
          <w:sz w:val="32"/>
          <w:szCs w:val="32"/>
        </w:rPr>
        <w:lastRenderedPageBreak/>
        <w:t>14 лет), болезни органов дыхания (50,4), болезни глаза (39,2), патология мочеполовой системы (34,3), заболевания нервной системы (30,9).</w:t>
      </w:r>
    </w:p>
    <w:p w:rsidR="002103BE" w:rsidRPr="006B524D" w:rsidRDefault="000D3223" w:rsidP="002103BE">
      <w:pPr>
        <w:spacing w:line="360" w:lineRule="auto"/>
        <w:jc w:val="center"/>
        <w:rPr>
          <w:b/>
          <w:sz w:val="32"/>
          <w:szCs w:val="32"/>
        </w:rPr>
      </w:pPr>
      <w:r w:rsidRPr="006B524D">
        <w:rPr>
          <w:b/>
          <w:sz w:val="32"/>
          <w:szCs w:val="32"/>
        </w:rPr>
        <w:t xml:space="preserve">Уровень диспансеризации среди детей 0-14 лет в РТ </w:t>
      </w:r>
    </w:p>
    <w:p w:rsidR="000D3223" w:rsidRPr="000D3223" w:rsidRDefault="000D3223" w:rsidP="002103BE">
      <w:pPr>
        <w:spacing w:line="360" w:lineRule="auto"/>
        <w:jc w:val="center"/>
        <w:rPr>
          <w:sz w:val="32"/>
          <w:szCs w:val="32"/>
        </w:rPr>
      </w:pPr>
      <w:r w:rsidRPr="006B524D">
        <w:rPr>
          <w:b/>
          <w:sz w:val="32"/>
          <w:szCs w:val="32"/>
        </w:rPr>
        <w:t>за 2014-2018 гг.</w:t>
      </w:r>
      <w:r w:rsidR="002103BE" w:rsidRPr="006B524D">
        <w:rPr>
          <w:b/>
          <w:sz w:val="32"/>
          <w:szCs w:val="32"/>
        </w:rPr>
        <w:t xml:space="preserve"> </w:t>
      </w:r>
      <w:r w:rsidRPr="006B524D">
        <w:rPr>
          <w:sz w:val="32"/>
          <w:szCs w:val="32"/>
        </w:rPr>
        <w:t>(на 1000 детей соответствующего возраста)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134"/>
        <w:gridCol w:w="1134"/>
      </w:tblGrid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right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 xml:space="preserve">                            Годы</w:t>
            </w:r>
          </w:p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Класс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center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2018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Инфекционные и паразитарные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3,2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Новообразования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4,3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крови, кроветворных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22,3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эндокринной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22,9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val="en-US"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Психические расстройства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7,0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val="en-US"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нервной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30,9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глаза и его придатков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39,2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уха и сосцевидного отростка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4,4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25,1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val="en-US"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органов дыхания</w:t>
            </w:r>
            <w:r w:rsidRPr="000D3223">
              <w:rPr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50,4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пищеварительной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58,5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кожи и подкожной клетчатки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18,9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костно-мышечной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26,6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Болезни мочеполовой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34,3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autoSpaceDN w:val="0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 xml:space="preserve">Сост., </w:t>
            </w:r>
            <w:proofErr w:type="spellStart"/>
            <w:r w:rsidRPr="000D3223">
              <w:rPr>
                <w:sz w:val="32"/>
                <w:szCs w:val="32"/>
                <w:lang w:eastAsia="en-US"/>
              </w:rPr>
              <w:t>возн</w:t>
            </w:r>
            <w:proofErr w:type="spellEnd"/>
            <w:r w:rsidRPr="000D3223">
              <w:rPr>
                <w:sz w:val="32"/>
                <w:szCs w:val="32"/>
                <w:lang w:eastAsia="en-US"/>
              </w:rPr>
              <w:t xml:space="preserve">. в </w:t>
            </w:r>
            <w:proofErr w:type="spellStart"/>
            <w:r w:rsidRPr="000D3223">
              <w:rPr>
                <w:sz w:val="32"/>
                <w:szCs w:val="32"/>
                <w:lang w:eastAsia="en-US"/>
              </w:rPr>
              <w:t>перинат</w:t>
            </w:r>
            <w:proofErr w:type="spellEnd"/>
            <w:r w:rsidRPr="000D3223">
              <w:rPr>
                <w:sz w:val="32"/>
                <w:szCs w:val="32"/>
                <w:lang w:eastAsia="en-US"/>
              </w:rPr>
              <w:t>. п-</w:t>
            </w:r>
            <w:r w:rsidRPr="000D3223">
              <w:rPr>
                <w:sz w:val="32"/>
                <w:szCs w:val="32"/>
                <w:lang w:eastAsia="en-US"/>
              </w:rPr>
              <w:lastRenderedPageBreak/>
              <w:t>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lastRenderedPageBreak/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112,7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val="en-US"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lastRenderedPageBreak/>
              <w:t>Врожденные аномалии</w:t>
            </w:r>
            <w:r w:rsidRPr="000D3223">
              <w:rPr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19,8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Травмы, отравления и несчастные случаи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0,01</w:t>
            </w:r>
          </w:p>
        </w:tc>
      </w:tr>
      <w:tr w:rsidR="000D3223" w:rsidRPr="000D3223" w:rsidTr="008472F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 xml:space="preserve">Симптомы и признаки, не </w:t>
            </w:r>
            <w:proofErr w:type="spellStart"/>
            <w:r w:rsidRPr="000D3223">
              <w:rPr>
                <w:sz w:val="32"/>
                <w:szCs w:val="32"/>
                <w:lang w:eastAsia="en-US"/>
              </w:rPr>
              <w:t>классифицир</w:t>
            </w:r>
            <w:proofErr w:type="spellEnd"/>
            <w:r w:rsidRPr="000D3223">
              <w:rPr>
                <w:sz w:val="32"/>
                <w:szCs w:val="32"/>
                <w:lang w:eastAsia="en-US"/>
              </w:rPr>
              <w:t>. в др. рубриках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sz w:val="32"/>
                <w:szCs w:val="32"/>
                <w:lang w:eastAsia="en-US"/>
              </w:rPr>
            </w:pPr>
            <w:r w:rsidRPr="000D3223">
              <w:rPr>
                <w:sz w:val="32"/>
                <w:szCs w:val="32"/>
                <w:lang w:eastAsia="en-US"/>
              </w:rPr>
              <w:t>-</w:t>
            </w:r>
          </w:p>
        </w:tc>
      </w:tr>
      <w:tr w:rsidR="000D3223" w:rsidRPr="000D3223" w:rsidTr="008472FC">
        <w:trPr>
          <w:trHeight w:val="7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23" w:rsidRPr="000D3223" w:rsidRDefault="000D3223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6B524D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0D3223">
              <w:rPr>
                <w:b/>
                <w:sz w:val="32"/>
                <w:szCs w:val="32"/>
                <w:lang w:eastAsia="en-US"/>
              </w:rPr>
              <w:t>375,5</w:t>
            </w:r>
          </w:p>
        </w:tc>
      </w:tr>
    </w:tbl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За пятилетний период сохранилась тенденция роста уровня диспансеризации по следующим классам заболеваний: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</w:t>
      </w:r>
      <w:r w:rsidR="00CD6D54">
        <w:rPr>
          <w:sz w:val="32"/>
          <w:szCs w:val="32"/>
        </w:rPr>
        <w:t>лезни органов дыхания – на 49,2</w:t>
      </w:r>
      <w:r w:rsidRPr="000D3223">
        <w:rPr>
          <w:sz w:val="32"/>
          <w:szCs w:val="32"/>
        </w:rPr>
        <w:t>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эндокринной системы – на 33,1%;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кожи – на 18,1%;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глаза – на 17,7%;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новообразования – на 16,2%;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уха – на 15,8%;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крови – на 15%;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состояния, возникшие в перинатальном периоде – на 14%;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системы кровообращения – на 13,6%;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болезни костно-мышечной системы – на 11,8%;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Снижение уровня диспансеризации за последние пять лет:</w:t>
      </w:r>
    </w:p>
    <w:p w:rsidR="000D3223" w:rsidRPr="000D3223" w:rsidRDefault="000D3223" w:rsidP="000D3223">
      <w:pPr>
        <w:spacing w:line="360" w:lineRule="auto"/>
        <w:ind w:firstLine="83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инфекционные заболевания – на 25,6%;</w:t>
      </w:r>
    </w:p>
    <w:p w:rsidR="000D3223" w:rsidRPr="000D3223" w:rsidRDefault="000D3223" w:rsidP="000D3223">
      <w:pPr>
        <w:tabs>
          <w:tab w:val="left" w:pos="900"/>
        </w:tabs>
        <w:spacing w:after="120" w:line="360" w:lineRule="auto"/>
        <w:ind w:left="283" w:right="-1"/>
        <w:contextualSpacing/>
        <w:jc w:val="center"/>
        <w:rPr>
          <w:b/>
          <w:sz w:val="32"/>
          <w:szCs w:val="32"/>
        </w:rPr>
      </w:pPr>
    </w:p>
    <w:p w:rsidR="000D3223" w:rsidRPr="000D3223" w:rsidRDefault="000D3223" w:rsidP="000D3223">
      <w:pPr>
        <w:tabs>
          <w:tab w:val="left" w:pos="900"/>
        </w:tabs>
        <w:spacing w:after="120" w:line="360" w:lineRule="auto"/>
        <w:ind w:left="283" w:right="-1"/>
        <w:contextualSpacing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Профилактические осмотры детей 0-17 лет в РТ за 2014-2018 гг.</w:t>
      </w:r>
    </w:p>
    <w:p w:rsidR="000D3223" w:rsidRPr="000D3223" w:rsidRDefault="000D3223" w:rsidP="000D3223">
      <w:pPr>
        <w:tabs>
          <w:tab w:val="left" w:pos="900"/>
        </w:tabs>
        <w:spacing w:after="120" w:line="360" w:lineRule="auto"/>
        <w:ind w:left="283" w:right="-1"/>
        <w:contextualSpacing/>
        <w:jc w:val="center"/>
        <w:rPr>
          <w:sz w:val="32"/>
          <w:szCs w:val="32"/>
        </w:rPr>
      </w:pPr>
      <w:proofErr w:type="gramStart"/>
      <w:r w:rsidRPr="000D3223">
        <w:rPr>
          <w:sz w:val="32"/>
          <w:szCs w:val="32"/>
        </w:rPr>
        <w:t>(по данным государственной стат. формы № 30 «Сведения</w:t>
      </w:r>
      <w:proofErr w:type="gramEnd"/>
    </w:p>
    <w:p w:rsidR="000D3223" w:rsidRPr="000D3223" w:rsidRDefault="000D3223" w:rsidP="000D3223">
      <w:pPr>
        <w:tabs>
          <w:tab w:val="left" w:pos="900"/>
        </w:tabs>
        <w:spacing w:after="120" w:line="360" w:lineRule="auto"/>
        <w:ind w:left="283" w:right="-1"/>
        <w:contextualSpacing/>
        <w:jc w:val="center"/>
        <w:rPr>
          <w:sz w:val="32"/>
          <w:szCs w:val="32"/>
        </w:rPr>
      </w:pPr>
      <w:r w:rsidRPr="000D3223">
        <w:rPr>
          <w:sz w:val="32"/>
          <w:szCs w:val="32"/>
        </w:rPr>
        <w:t>о медицинской организации»)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В 2018 г. охват детей 0-17 лет профилактическими осмотрами составил 97,1% (2017 г. – 97,2%), из них детей 0-14 лет 97,6% (2017 г. – 96,4%), подростков 15-17 лет – 98,6% (2017 г. - 98%).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center"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left="-540" w:right="-1" w:firstLine="567"/>
        <w:contextualSpacing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Распределение детей (0 – 17 лет) по группам здоровья в РТ за 2014- 2018 гг.</w:t>
      </w:r>
      <w:r w:rsidR="002103BE">
        <w:rPr>
          <w:b/>
          <w:sz w:val="32"/>
          <w:szCs w:val="32"/>
        </w:rPr>
        <w:t xml:space="preserve"> </w:t>
      </w:r>
      <w:r w:rsidRPr="000D3223">
        <w:rPr>
          <w:b/>
          <w:sz w:val="32"/>
          <w:szCs w:val="32"/>
        </w:rPr>
        <w:t>(</w:t>
      </w:r>
      <w:proofErr w:type="gramStart"/>
      <w:r w:rsidRPr="000D3223">
        <w:rPr>
          <w:b/>
          <w:sz w:val="32"/>
          <w:szCs w:val="32"/>
        </w:rPr>
        <w:t>в</w:t>
      </w:r>
      <w:proofErr w:type="gramEnd"/>
      <w:r w:rsidRPr="000D3223">
        <w:rPr>
          <w:b/>
          <w:sz w:val="32"/>
          <w:szCs w:val="32"/>
        </w:rPr>
        <w:t xml:space="preserve"> %) </w:t>
      </w:r>
      <w:r w:rsidRPr="000D3223">
        <w:rPr>
          <w:sz w:val="32"/>
          <w:szCs w:val="32"/>
        </w:rPr>
        <w:t>(по результатам профилактических осмотров)</w:t>
      </w:r>
    </w:p>
    <w:tbl>
      <w:tblPr>
        <w:tblpPr w:leftFromText="180" w:rightFromText="180" w:vertAnchor="text" w:horzAnchor="margin" w:tblpY="18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559"/>
        <w:gridCol w:w="1559"/>
        <w:gridCol w:w="1559"/>
        <w:gridCol w:w="1559"/>
      </w:tblGrid>
      <w:tr w:rsidR="000D3223" w:rsidRPr="000D3223" w:rsidTr="008472FC">
        <w:trPr>
          <w:trHeight w:val="5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Годы</w:t>
            </w:r>
          </w:p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2018</w:t>
            </w:r>
          </w:p>
        </w:tc>
      </w:tr>
      <w:tr w:rsidR="000D3223" w:rsidRPr="000D3223" w:rsidTr="00847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16,0</w:t>
            </w:r>
          </w:p>
        </w:tc>
      </w:tr>
      <w:tr w:rsidR="000D3223" w:rsidRPr="000D3223" w:rsidTr="00847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70,6</w:t>
            </w:r>
          </w:p>
        </w:tc>
      </w:tr>
      <w:tr w:rsidR="000D3223" w:rsidRPr="000D3223" w:rsidTr="00847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11,1</w:t>
            </w:r>
          </w:p>
        </w:tc>
      </w:tr>
      <w:tr w:rsidR="000D3223" w:rsidRPr="000D3223" w:rsidTr="00847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  <w:lang w:val="en-US"/>
              </w:rPr>
            </w:pPr>
            <w:r w:rsidRPr="000D3223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 w:firstLine="2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0,4</w:t>
            </w:r>
          </w:p>
        </w:tc>
      </w:tr>
      <w:tr w:rsidR="000D3223" w:rsidRPr="000D3223" w:rsidTr="00847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2103BE" w:rsidP="002103BE">
            <w:pPr>
              <w:ind w:left="-540" w:right="-1"/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</w:t>
            </w:r>
            <w:r w:rsidR="000D3223" w:rsidRPr="000D3223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left="-540" w:right="-1" w:firstLine="56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left="-540" w:right="-1" w:firstLine="56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left="-540" w:right="-1" w:firstLine="56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left="-540" w:right="-1" w:firstLine="56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left="-540" w:right="-1" w:firstLine="567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1,9</w:t>
            </w:r>
          </w:p>
        </w:tc>
      </w:tr>
    </w:tbl>
    <w:p w:rsidR="000D3223" w:rsidRPr="000D3223" w:rsidRDefault="000D3223" w:rsidP="000D3223">
      <w:pPr>
        <w:spacing w:line="360" w:lineRule="auto"/>
        <w:ind w:left="-540" w:right="-1" w:firstLine="567"/>
        <w:contextualSpacing/>
        <w:jc w:val="center"/>
        <w:rPr>
          <w:sz w:val="32"/>
          <w:szCs w:val="32"/>
        </w:rPr>
      </w:pPr>
      <w:r w:rsidRPr="000D3223">
        <w:rPr>
          <w:b/>
          <w:sz w:val="32"/>
          <w:szCs w:val="32"/>
        </w:rPr>
        <w:t xml:space="preserve"> 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По результатам профилактических осмотров доля совершенно здоровых детей 0-17 лет за последние 5 лет увеличилась и составила в 2018 году 16,0%. Остается высокой доля детей с хронической патологией – 13,4 % (III-V группы здоровья). </w:t>
      </w:r>
    </w:p>
    <w:p w:rsidR="000D3223" w:rsidRPr="000D3223" w:rsidRDefault="000D3223" w:rsidP="000D3223">
      <w:pPr>
        <w:spacing w:line="360" w:lineRule="auto"/>
        <w:ind w:left="-540" w:right="-1" w:firstLine="720"/>
        <w:contextualSpacing/>
        <w:jc w:val="both"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right="-1"/>
        <w:contextualSpacing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Результаты профилактических осмотров детей 0 – 17 лет</w:t>
      </w:r>
    </w:p>
    <w:p w:rsidR="000D3223" w:rsidRPr="000D3223" w:rsidRDefault="000D3223" w:rsidP="000D3223">
      <w:pPr>
        <w:spacing w:line="360" w:lineRule="auto"/>
        <w:ind w:left="-540" w:right="-1"/>
        <w:contextualSpacing/>
        <w:jc w:val="center"/>
        <w:rPr>
          <w:b/>
          <w:sz w:val="32"/>
          <w:szCs w:val="32"/>
        </w:rPr>
      </w:pPr>
      <w:r w:rsidRPr="000D3223">
        <w:rPr>
          <w:b/>
          <w:sz w:val="32"/>
          <w:szCs w:val="32"/>
        </w:rPr>
        <w:t>в РТ за 2014 – 2018 гг.</w:t>
      </w:r>
      <w:r w:rsidRPr="000D3223">
        <w:rPr>
          <w:sz w:val="32"/>
          <w:szCs w:val="32"/>
        </w:rPr>
        <w:t xml:space="preserve"> (на 1000 </w:t>
      </w:r>
      <w:proofErr w:type="gramStart"/>
      <w:r w:rsidRPr="000D3223">
        <w:rPr>
          <w:sz w:val="32"/>
          <w:szCs w:val="32"/>
        </w:rPr>
        <w:t>осмотренных</w:t>
      </w:r>
      <w:proofErr w:type="gramEnd"/>
      <w:r w:rsidRPr="000D3223">
        <w:rPr>
          <w:sz w:val="32"/>
          <w:szCs w:val="32"/>
        </w:rPr>
        <w:t>)</w:t>
      </w:r>
    </w:p>
    <w:tbl>
      <w:tblPr>
        <w:tblW w:w="8858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1082"/>
        <w:gridCol w:w="1082"/>
        <w:gridCol w:w="1082"/>
        <w:gridCol w:w="1082"/>
        <w:gridCol w:w="1082"/>
      </w:tblGrid>
      <w:tr w:rsidR="000D3223" w:rsidRPr="000D3223" w:rsidTr="000439B1">
        <w:trPr>
          <w:trHeight w:val="6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 xml:space="preserve">                               Год</w:t>
            </w:r>
          </w:p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Заболевания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2018</w:t>
            </w:r>
          </w:p>
        </w:tc>
      </w:tr>
      <w:tr w:rsidR="000D3223" w:rsidRPr="000D3223" w:rsidTr="000439B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Нарушение слуха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1,1</w:t>
            </w:r>
          </w:p>
        </w:tc>
      </w:tr>
      <w:tr w:rsidR="000D3223" w:rsidRPr="000D3223" w:rsidTr="000439B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Нарушение зрения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68,6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74,7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59,1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55,4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52,9</w:t>
            </w:r>
          </w:p>
        </w:tc>
      </w:tr>
      <w:tr w:rsidR="000D3223" w:rsidRPr="000D3223" w:rsidTr="000439B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Дефекты речи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23,7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18,7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16,7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17,9</w:t>
            </w:r>
          </w:p>
        </w:tc>
      </w:tr>
      <w:tr w:rsidR="000D3223" w:rsidRPr="000D3223" w:rsidTr="000439B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Нарушения осанки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54,2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53,1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37,2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34,8</w:t>
            </w:r>
          </w:p>
        </w:tc>
      </w:tr>
      <w:tr w:rsidR="000D3223" w:rsidRPr="000D3223" w:rsidTr="000439B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 xml:space="preserve">Сколиоз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13,0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9,9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0D3223" w:rsidRDefault="000D3223" w:rsidP="002103BE">
            <w:pPr>
              <w:ind w:right="-1"/>
              <w:contextualSpacing/>
              <w:rPr>
                <w:sz w:val="32"/>
                <w:szCs w:val="32"/>
              </w:rPr>
            </w:pPr>
            <w:r w:rsidRPr="000D3223">
              <w:rPr>
                <w:sz w:val="32"/>
                <w:szCs w:val="32"/>
              </w:rPr>
              <w:t>8,4</w:t>
            </w:r>
          </w:p>
        </w:tc>
      </w:tr>
    </w:tbl>
    <w:p w:rsidR="000D3223" w:rsidRPr="000D3223" w:rsidRDefault="000D3223" w:rsidP="000D3223">
      <w:pPr>
        <w:spacing w:line="360" w:lineRule="auto"/>
        <w:ind w:left="-540" w:right="-1" w:firstLine="540"/>
        <w:contextualSpacing/>
        <w:jc w:val="both"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Профилактические осмотры среди детей от 0 до 17 лет за 2018 год выявили высокий уровень снижения остроты зрения (52,9 на 1000 осмотренных детей), нарушения осанки (34,8), дефектов речи (17,9).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proofErr w:type="gramStart"/>
      <w:r w:rsidRPr="000D3223">
        <w:rPr>
          <w:sz w:val="32"/>
          <w:szCs w:val="32"/>
        </w:rPr>
        <w:lastRenderedPageBreak/>
        <w:t>Высокая</w:t>
      </w:r>
      <w:proofErr w:type="gramEnd"/>
      <w:r w:rsidRPr="000D3223">
        <w:rPr>
          <w:sz w:val="32"/>
          <w:szCs w:val="32"/>
        </w:rPr>
        <w:t xml:space="preserve"> выявляемость детей с понижением зрения отмечается в Камско-Устьинском (174,6 на 1000 осмотренных), Бугульминском (160,3), Менделеевском (156,6), Лениногорском (135,4), Алькеевском (104,4), Елабужском (100,3), Тетюшском (99,5), Алексеевском (91,6), Нурлатском (87,6), Агрызском (86,4) районах.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proofErr w:type="gramStart"/>
      <w:r w:rsidRPr="000D3223">
        <w:rPr>
          <w:sz w:val="32"/>
          <w:szCs w:val="32"/>
        </w:rPr>
        <w:t>Низкая</w:t>
      </w:r>
      <w:proofErr w:type="gramEnd"/>
      <w:r w:rsidRPr="000D3223">
        <w:rPr>
          <w:sz w:val="32"/>
          <w:szCs w:val="32"/>
        </w:rPr>
        <w:t xml:space="preserve"> выявляемость детей с понижением зрения отмечается в Апастовском (3,2 на 1000 осмотренных), Альметьевском (20,9), Спасском (23,9), Высокогорском (25,6), Пестречинском (27,8), Зеленодольском (27,7), Атнинском (30,1)районах.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proofErr w:type="gramStart"/>
      <w:r w:rsidRPr="000D3223">
        <w:rPr>
          <w:sz w:val="32"/>
          <w:szCs w:val="32"/>
        </w:rPr>
        <w:t>Большое количество детей с нарушением осанки и сколиозом наблюдаются в Алькеевском (111,6 и 61,9 на 1000 осмотренных), Алексеевском (109,1 и 24,2), Апастовском (143,4 и 17,2), Атнинском (42,5 и 22,6), Буинском (46,2 и 23,3), Верхне-Услонском (77,2 и 28,8), Мамадышском (47,9 и 17,8), Муслюмовском (64,7 и 21,0), Новошешминском (65,9 и 16,0), Рыбно-Слободском (106,0 и 52,7) и Чистопольском (119,2 и 34,7) районах.</w:t>
      </w:r>
      <w:proofErr w:type="gramEnd"/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proofErr w:type="gramStart"/>
      <w:r w:rsidRPr="000D3223">
        <w:rPr>
          <w:sz w:val="32"/>
          <w:szCs w:val="32"/>
        </w:rPr>
        <w:t>Низкая выявляемость детей с нарушением осанки и сколиозом отмечается в Нижнекамском (11,6 и 1,2 на 1000 осмотренных), Спасском (6,4 и 1,5), Зеленодольском (9,6 и 3,8), Мензелинском (13,9 и 1,6), Альметьевском (13,3 и 2,0), Сабинском (13,3 и 5,4), Пестречинском (13,8 и 7,6), Балтасинском (15,2 и 2,2), Азнакаевском (19,7 и 4,0), Нурлатском (21,3 и 13,1), Бугульминском (24,5 и 1,5), Елабужском (25,7 и</w:t>
      </w:r>
      <w:proofErr w:type="gramEnd"/>
      <w:r w:rsidRPr="000D3223">
        <w:rPr>
          <w:sz w:val="32"/>
          <w:szCs w:val="32"/>
        </w:rPr>
        <w:t xml:space="preserve"> 3,6), Лениногорском (25,6 и 1,7) </w:t>
      </w:r>
      <w:proofErr w:type="gramStart"/>
      <w:r w:rsidRPr="000D3223">
        <w:rPr>
          <w:sz w:val="32"/>
          <w:szCs w:val="32"/>
        </w:rPr>
        <w:t>районах</w:t>
      </w:r>
      <w:proofErr w:type="gramEnd"/>
      <w:r w:rsidRPr="000D3223">
        <w:rPr>
          <w:sz w:val="32"/>
          <w:szCs w:val="32"/>
        </w:rPr>
        <w:t xml:space="preserve"> и г.Набережные Челны (23,4 и 7,3).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Дефекты речи занимают третье место среди нарушений здоровья, показатель составляет – 17,2 на 1000 осмотренных. </w:t>
      </w:r>
      <w:r w:rsidRPr="000D3223">
        <w:rPr>
          <w:sz w:val="32"/>
          <w:szCs w:val="32"/>
        </w:rPr>
        <w:lastRenderedPageBreak/>
        <w:t xml:space="preserve">Показатель выше среднереспубликанского значения </w:t>
      </w:r>
      <w:proofErr w:type="gramStart"/>
      <w:r w:rsidRPr="000D3223">
        <w:rPr>
          <w:sz w:val="32"/>
          <w:szCs w:val="32"/>
        </w:rPr>
        <w:t>в</w:t>
      </w:r>
      <w:proofErr w:type="gramEnd"/>
      <w:r w:rsidRPr="000D3223">
        <w:rPr>
          <w:sz w:val="32"/>
          <w:szCs w:val="32"/>
        </w:rPr>
        <w:t xml:space="preserve"> – </w:t>
      </w:r>
      <w:proofErr w:type="gramStart"/>
      <w:r w:rsidRPr="000D3223">
        <w:rPr>
          <w:sz w:val="32"/>
          <w:szCs w:val="32"/>
        </w:rPr>
        <w:t>Буинском</w:t>
      </w:r>
      <w:proofErr w:type="gramEnd"/>
      <w:r w:rsidRPr="000D3223">
        <w:rPr>
          <w:sz w:val="32"/>
          <w:szCs w:val="32"/>
        </w:rPr>
        <w:t xml:space="preserve"> (64,0), Кайбицком (53,5), Алькеевском (32,4), Лаишевском (31,7), Менделеевском (30,6), Азнакаевском (27,9), Чистопольском (26,2), Атнинском (25,7) и г.Казань (28,5).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proofErr w:type="gramStart"/>
      <w:r w:rsidRPr="000D3223">
        <w:rPr>
          <w:sz w:val="32"/>
          <w:szCs w:val="32"/>
        </w:rPr>
        <w:t>Высокая</w:t>
      </w:r>
      <w:proofErr w:type="gramEnd"/>
      <w:r w:rsidRPr="000D3223">
        <w:rPr>
          <w:sz w:val="32"/>
          <w:szCs w:val="32"/>
        </w:rPr>
        <w:t xml:space="preserve"> выявляемость нарушений слуха отмечается в Алькеевском (6,6 на 1000 осмотренных), Сармановском (3,6), Елабужском (3,5), Менделеевском (3,1), Рыбно-Слободском (3,1), Аксубаевском (3,2), Тукаевском (2,5), Верхне-Услонском (2,3), Тетюшском (2,3), Альметьевском (2,1) районах.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</w:p>
    <w:p w:rsidR="000D3223" w:rsidRPr="000D3223" w:rsidRDefault="000D3223" w:rsidP="000D3223">
      <w:pPr>
        <w:spacing w:line="360" w:lineRule="auto"/>
        <w:ind w:left="-540" w:right="-1" w:firstLine="720"/>
        <w:contextualSpacing/>
        <w:jc w:val="center"/>
        <w:rPr>
          <w:sz w:val="32"/>
          <w:szCs w:val="32"/>
        </w:rPr>
      </w:pPr>
      <w:r w:rsidRPr="000D3223">
        <w:rPr>
          <w:b/>
          <w:sz w:val="32"/>
          <w:szCs w:val="32"/>
        </w:rPr>
        <w:t xml:space="preserve">Результаты профилактических осмотров детей декретированных возрастов в РТ за 2018г. </w:t>
      </w:r>
      <w:r w:rsidRPr="000D3223">
        <w:rPr>
          <w:sz w:val="32"/>
          <w:szCs w:val="32"/>
        </w:rPr>
        <w:t>(на 1000 осмотренных)</w:t>
      </w:r>
    </w:p>
    <w:tbl>
      <w:tblPr>
        <w:tblW w:w="9907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419"/>
        <w:gridCol w:w="1590"/>
        <w:gridCol w:w="1507"/>
        <w:gridCol w:w="1590"/>
        <w:gridCol w:w="1265"/>
      </w:tblGrid>
      <w:tr w:rsidR="000D3223" w:rsidRPr="000D3223" w:rsidTr="002103BE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Контингенты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b/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Нарушение слуха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b/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Нарушения зрения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b/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Дефекты речи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b/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Нарушения осанки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b/>
                <w:sz w:val="26"/>
                <w:szCs w:val="26"/>
                <w:lang w:val="en-US"/>
              </w:rPr>
            </w:pPr>
            <w:r w:rsidRPr="002103BE">
              <w:rPr>
                <w:sz w:val="26"/>
                <w:szCs w:val="26"/>
              </w:rPr>
              <w:t>Сколиоз</w:t>
            </w:r>
          </w:p>
        </w:tc>
      </w:tr>
      <w:tr w:rsidR="000D3223" w:rsidRPr="000D3223" w:rsidTr="002103BE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Перед поступлением в школу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1,7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44,5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49,7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37,2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5,3</w:t>
            </w:r>
          </w:p>
        </w:tc>
      </w:tr>
      <w:tr w:rsidR="000D3223" w:rsidRPr="000D3223" w:rsidTr="002103BE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В конце первого года обучения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1,9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52,8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17,4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63,2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9,6</w:t>
            </w:r>
          </w:p>
        </w:tc>
      </w:tr>
      <w:tr w:rsidR="000D3223" w:rsidRPr="000D3223" w:rsidTr="002103BE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При переходе к предметному обуч</w:t>
            </w:r>
            <w:proofErr w:type="gramStart"/>
            <w:r w:rsidRPr="002103BE">
              <w:rPr>
                <w:sz w:val="26"/>
                <w:szCs w:val="26"/>
              </w:rPr>
              <w:t>е-</w:t>
            </w:r>
            <w:proofErr w:type="gramEnd"/>
            <w:r w:rsidRPr="002103BE">
              <w:rPr>
                <w:sz w:val="26"/>
                <w:szCs w:val="26"/>
              </w:rPr>
              <w:t xml:space="preserve"> нию (4-5 классы)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2,3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118,2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6,8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91,5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17,0</w:t>
            </w:r>
          </w:p>
        </w:tc>
      </w:tr>
      <w:tr w:rsidR="000D3223" w:rsidRPr="000D3223" w:rsidTr="002103BE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Перед окончанием школы (16-17 лет)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1,7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116,0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2,8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92,2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3" w:rsidRPr="002103BE" w:rsidRDefault="000D3223" w:rsidP="002103BE">
            <w:pPr>
              <w:ind w:right="-1"/>
              <w:contextualSpacing/>
              <w:rPr>
                <w:sz w:val="26"/>
                <w:szCs w:val="26"/>
              </w:rPr>
            </w:pPr>
            <w:r w:rsidRPr="002103BE">
              <w:rPr>
                <w:sz w:val="26"/>
                <w:szCs w:val="26"/>
              </w:rPr>
              <w:t>26,6</w:t>
            </w:r>
          </w:p>
        </w:tc>
      </w:tr>
    </w:tbl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 xml:space="preserve">По результатам профилактических осмотров детей декретированных возрастов </w:t>
      </w:r>
      <w:r w:rsidR="00854C8E" w:rsidRPr="00854C8E">
        <w:rPr>
          <w:sz w:val="32"/>
          <w:szCs w:val="32"/>
        </w:rPr>
        <w:t xml:space="preserve">на протяжении учебы </w:t>
      </w:r>
      <w:r w:rsidRPr="000D3223">
        <w:rPr>
          <w:sz w:val="32"/>
          <w:szCs w:val="32"/>
        </w:rPr>
        <w:t>прослеживается тенденция увеличения выявления у школьников: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нарушений слуха (с 1,1 до 2,3 на 1000 осмотренных);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нарушения зрения (с 44,5 до 116,0);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нарушения осанки (с 37,2 до 92,2);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t>- сколиоза (с 5,3 до 26,6).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0D3223">
        <w:rPr>
          <w:sz w:val="32"/>
          <w:szCs w:val="32"/>
        </w:rPr>
        <w:lastRenderedPageBreak/>
        <w:t>С возрастом снижается частота выявлений дефектов речи (с 49,7 до 2,8 на 1000 осмотренных).</w:t>
      </w:r>
    </w:p>
    <w:p w:rsidR="000D3223" w:rsidRPr="000D3223" w:rsidRDefault="000D3223" w:rsidP="000D3223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</w:p>
    <w:p w:rsidR="00A44F4A" w:rsidRDefault="00D151B0" w:rsidP="00D151B0">
      <w:pPr>
        <w:keepNext/>
        <w:tabs>
          <w:tab w:val="left" w:pos="426"/>
          <w:tab w:val="left" w:pos="1620"/>
          <w:tab w:val="center" w:pos="4549"/>
        </w:tabs>
        <w:spacing w:line="360" w:lineRule="auto"/>
        <w:ind w:right="680"/>
        <w:jc w:val="center"/>
        <w:outlineLvl w:val="0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 xml:space="preserve">Состояние здоровья подростков в Республике Татарстан </w:t>
      </w:r>
    </w:p>
    <w:p w:rsidR="00D151B0" w:rsidRPr="00D151B0" w:rsidRDefault="00D151B0" w:rsidP="00D151B0">
      <w:pPr>
        <w:keepNext/>
        <w:tabs>
          <w:tab w:val="left" w:pos="426"/>
          <w:tab w:val="left" w:pos="1620"/>
          <w:tab w:val="center" w:pos="4549"/>
        </w:tabs>
        <w:spacing w:line="360" w:lineRule="auto"/>
        <w:ind w:right="680"/>
        <w:jc w:val="center"/>
        <w:outlineLvl w:val="0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в 2018 году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b/>
          <w:sz w:val="32"/>
          <w:szCs w:val="32"/>
          <w:highlight w:val="yellow"/>
        </w:rPr>
      </w:pPr>
      <w:r w:rsidRPr="00D151B0">
        <w:rPr>
          <w:sz w:val="32"/>
          <w:szCs w:val="32"/>
        </w:rPr>
        <w:t>В 2018 году количество детей подросткового возраста (15-17 лет включительно) незначительно увеличилось и составило 113 055 человек (2017г – 110 575). Доля подростков от численности детского населения 0-17 лет - 13,7 %. Распределение детей подросткового возраста по полу: девочки - 48,5%, мальчики – 51,5%.</w:t>
      </w:r>
    </w:p>
    <w:p w:rsidR="00D151B0" w:rsidRPr="00D151B0" w:rsidRDefault="00D151B0" w:rsidP="00D151B0">
      <w:pPr>
        <w:tabs>
          <w:tab w:val="left" w:pos="10065"/>
        </w:tabs>
        <w:spacing w:line="360" w:lineRule="auto"/>
        <w:jc w:val="both"/>
        <w:rPr>
          <w:sz w:val="32"/>
          <w:szCs w:val="32"/>
          <w:highlight w:val="yellow"/>
        </w:rPr>
      </w:pPr>
      <w:r w:rsidRPr="00D151B0">
        <w:rPr>
          <w:noProof/>
          <w:sz w:val="32"/>
          <w:szCs w:val="32"/>
        </w:rPr>
        <w:drawing>
          <wp:inline distT="0" distB="0" distL="0" distR="0" wp14:anchorId="074E69BE" wp14:editId="663B419D">
            <wp:extent cx="5667153" cy="1998921"/>
            <wp:effectExtent l="0" t="0" r="0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51B0" w:rsidRPr="00D151B0" w:rsidRDefault="00D151B0" w:rsidP="00D151B0">
      <w:pPr>
        <w:spacing w:line="360" w:lineRule="auto"/>
        <w:rPr>
          <w:b/>
          <w:sz w:val="26"/>
          <w:szCs w:val="26"/>
        </w:rPr>
      </w:pPr>
      <w:r w:rsidRPr="00D151B0">
        <w:rPr>
          <w:b/>
          <w:sz w:val="26"/>
          <w:szCs w:val="26"/>
        </w:rPr>
        <w:t>Доля подростков 15-17 лет в структуре детского населения РТ (</w:t>
      </w:r>
      <w:proofErr w:type="gramStart"/>
      <w:r w:rsidRPr="00D151B0">
        <w:rPr>
          <w:b/>
          <w:sz w:val="26"/>
          <w:szCs w:val="26"/>
        </w:rPr>
        <w:t>в</w:t>
      </w:r>
      <w:proofErr w:type="gramEnd"/>
      <w:r w:rsidRPr="00D151B0">
        <w:rPr>
          <w:b/>
          <w:sz w:val="26"/>
          <w:szCs w:val="26"/>
        </w:rPr>
        <w:t xml:space="preserve"> %)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  <w:highlight w:val="yellow"/>
        </w:rPr>
      </w:pPr>
      <w:r w:rsidRPr="00D151B0">
        <w:rPr>
          <w:sz w:val="32"/>
          <w:szCs w:val="32"/>
        </w:rPr>
        <w:t>Уровень первичной заболеваемости по сравнени</w:t>
      </w:r>
      <w:r w:rsidR="00102CB5">
        <w:rPr>
          <w:sz w:val="32"/>
          <w:szCs w:val="32"/>
        </w:rPr>
        <w:t>ю с 2017 годом увеличился на 3</w:t>
      </w:r>
      <w:r w:rsidRPr="00D151B0">
        <w:rPr>
          <w:sz w:val="32"/>
          <w:szCs w:val="32"/>
        </w:rPr>
        <w:t>% и составил 1479,1  на 1000 населения соответствующего возраста.</w:t>
      </w:r>
    </w:p>
    <w:p w:rsidR="00D151B0" w:rsidRPr="00D151B0" w:rsidRDefault="00D151B0" w:rsidP="00D151B0">
      <w:pPr>
        <w:spacing w:line="360" w:lineRule="auto"/>
        <w:jc w:val="both"/>
        <w:rPr>
          <w:b/>
          <w:sz w:val="32"/>
          <w:szCs w:val="32"/>
          <w:highlight w:val="yellow"/>
        </w:rPr>
      </w:pPr>
      <w:r w:rsidRPr="00534992">
        <w:rPr>
          <w:b/>
          <w:noProof/>
          <w:sz w:val="32"/>
          <w:szCs w:val="32"/>
        </w:rPr>
        <w:lastRenderedPageBreak/>
        <w:drawing>
          <wp:inline distT="0" distB="0" distL="0" distR="0" wp14:anchorId="44174057" wp14:editId="4B0C3354">
            <wp:extent cx="5858539" cy="2115879"/>
            <wp:effectExtent l="0" t="0" r="88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51B0" w:rsidRPr="00D151B0" w:rsidRDefault="00D151B0" w:rsidP="00D151B0">
      <w:pPr>
        <w:spacing w:line="360" w:lineRule="auto"/>
        <w:jc w:val="both"/>
        <w:rPr>
          <w:b/>
          <w:sz w:val="26"/>
          <w:szCs w:val="26"/>
        </w:rPr>
      </w:pPr>
      <w:r w:rsidRPr="00D151B0">
        <w:rPr>
          <w:b/>
          <w:sz w:val="26"/>
          <w:szCs w:val="26"/>
        </w:rPr>
        <w:t>Первичная заболеваемость среди подростков 15-17 лет за 2014-2018 гг. (на 1000 населения, соответствующего возраста)</w:t>
      </w:r>
    </w:p>
    <w:p w:rsid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Наиболее высокие показатели первичной заболеваемости отмечены в Атнинском (1832,4), Камско-Устьинском (1736,4), Нурлатском (1781,8), Нижнекамском (2094,9) районах и г. Казань (2033,0). 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Низкий уровень первичной заболеваемости отмечается в  Аксубаевском (419,6), Балтасинском (675,6), Мензелинском (669,6) и Черемшанском (555,9) районах, что может быть связано с низким уровнем выявляемости заболеваний у подростков.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  <w:highlight w:val="yellow"/>
        </w:rPr>
      </w:pPr>
      <w:r w:rsidRPr="00D151B0">
        <w:rPr>
          <w:sz w:val="32"/>
          <w:szCs w:val="32"/>
        </w:rPr>
        <w:t>В структуре заболеваний, по-прежнему, лидируют болезни органов дыхания (660,1 на 1000 населения соответствующего возраста), травмы и отравления (253,7), болезни органов пищеварения (87,0), болезни глаза и его придаточного аппарата (79,6), костно-мышечной системы (71,4).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 xml:space="preserve">Первичная заболеваемость подростков 15-17 лет по классам заболеваний в РТ за 2014-2018 гг. 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(на 1000 населения соответствующего возраста)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7"/>
        <w:gridCol w:w="1131"/>
        <w:gridCol w:w="1134"/>
      </w:tblGrid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lastRenderedPageBreak/>
              <w:t>Классы                                              заболеваний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  <w:lang w:val="en-US"/>
              </w:rPr>
              <w:t>2014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2015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</w:t>
            </w:r>
          </w:p>
        </w:tc>
        <w:tc>
          <w:tcPr>
            <w:tcW w:w="1131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  <w:lang w:val="en-US"/>
              </w:rPr>
              <w:t>2018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Некоторые инфекционные и паразитарные болезни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32,5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27,7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28,4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</w:rPr>
              <w:t>31,0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Новообразования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3,2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2,9</w:t>
            </w:r>
          </w:p>
        </w:tc>
        <w:tc>
          <w:tcPr>
            <w:tcW w:w="1131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4,9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крови и кроветворных органов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12,0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13,4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11,8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13,4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эндокринной системы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22,0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39,0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38,7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37,7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Психические расстройства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4,9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5,5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5,1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4,1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нервной системы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40,1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43,9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35,4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42,6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глаза и его придаточного аппарата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61,2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69,0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63,6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79,6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уха и сосцевидного отростка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31,6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34,4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34,0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32,8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системы кровообращения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31,6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31,1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26,6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29,9</w:t>
            </w:r>
          </w:p>
        </w:tc>
      </w:tr>
      <w:tr w:rsidR="00D151B0" w:rsidRPr="00D151B0" w:rsidTr="00D151B0">
        <w:trPr>
          <w:trHeight w:val="342"/>
        </w:trPr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органов дыхания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639,7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611,4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599,3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633,0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660,1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органов пищеварения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95,6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86,4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71,0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87,0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кожи и подкожной клетчатки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77,9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80,7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67,1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60,9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62,2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костно-мышечной системы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75,5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75,1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63,0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72,7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71,4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мочеполовой системы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72,8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70,4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59,0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58,2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60,7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Беременность, роды и послеродовый период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6,5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6,3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4,6</w:t>
            </w:r>
          </w:p>
        </w:tc>
      </w:tr>
      <w:tr w:rsidR="00D151B0" w:rsidRPr="00D151B0" w:rsidTr="00D151B0">
        <w:trPr>
          <w:trHeight w:val="342"/>
        </w:trPr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Врожденные аномалии, деформации и хромосомные нарушения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2,9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2,7</w:t>
            </w:r>
          </w:p>
        </w:tc>
        <w:tc>
          <w:tcPr>
            <w:tcW w:w="1131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2,9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5,6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Травмы и отравления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216,2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233,6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233,8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253,7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b/>
                <w:sz w:val="32"/>
                <w:szCs w:val="32"/>
              </w:rPr>
            </w:pPr>
            <w:r w:rsidRPr="00D151B0">
              <w:rPr>
                <w:b/>
                <w:sz w:val="32"/>
                <w:szCs w:val="32"/>
              </w:rPr>
              <w:t>Итого по всем классам заболеваний: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b/>
                <w:sz w:val="32"/>
                <w:szCs w:val="30"/>
              </w:rPr>
            </w:pPr>
            <w:r w:rsidRPr="00D151B0">
              <w:rPr>
                <w:b/>
                <w:sz w:val="32"/>
                <w:szCs w:val="30"/>
              </w:rPr>
              <w:t>1468,5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b/>
                <w:sz w:val="32"/>
                <w:szCs w:val="30"/>
              </w:rPr>
            </w:pPr>
            <w:r w:rsidRPr="00D151B0">
              <w:rPr>
                <w:b/>
                <w:sz w:val="32"/>
                <w:szCs w:val="30"/>
              </w:rPr>
              <w:t>1431,0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b/>
                <w:sz w:val="32"/>
                <w:szCs w:val="30"/>
              </w:rPr>
            </w:pPr>
            <w:r w:rsidRPr="00D151B0">
              <w:rPr>
                <w:b/>
                <w:sz w:val="32"/>
                <w:szCs w:val="30"/>
              </w:rPr>
              <w:t>1345,5</w:t>
            </w:r>
          </w:p>
        </w:tc>
        <w:tc>
          <w:tcPr>
            <w:tcW w:w="1131" w:type="dxa"/>
          </w:tcPr>
          <w:p w:rsidR="00D151B0" w:rsidRPr="00D151B0" w:rsidRDefault="00773D20" w:rsidP="00D151B0">
            <w:pPr>
              <w:jc w:val="center"/>
              <w:rPr>
                <w:b/>
                <w:sz w:val="32"/>
                <w:szCs w:val="30"/>
              </w:rPr>
            </w:pPr>
            <w:r>
              <w:rPr>
                <w:b/>
                <w:sz w:val="32"/>
                <w:szCs w:val="30"/>
              </w:rPr>
              <w:t>1435,7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b/>
                <w:sz w:val="32"/>
                <w:szCs w:val="30"/>
              </w:rPr>
            </w:pPr>
            <w:r w:rsidRPr="00D151B0">
              <w:rPr>
                <w:b/>
                <w:sz w:val="32"/>
                <w:szCs w:val="30"/>
              </w:rPr>
              <w:t>1479,1</w:t>
            </w:r>
          </w:p>
        </w:tc>
      </w:tr>
    </w:tbl>
    <w:p w:rsidR="00D151B0" w:rsidRPr="00D151B0" w:rsidRDefault="00D151B0" w:rsidP="00D151B0">
      <w:pPr>
        <w:spacing w:line="360" w:lineRule="auto"/>
        <w:jc w:val="both"/>
        <w:rPr>
          <w:sz w:val="32"/>
          <w:szCs w:val="32"/>
          <w:highlight w:val="yellow"/>
        </w:rPr>
      </w:pPr>
      <w:r w:rsidRPr="00D151B0">
        <w:rPr>
          <w:b/>
          <w:sz w:val="32"/>
          <w:szCs w:val="32"/>
          <w:highlight w:val="yellow"/>
        </w:rPr>
        <w:t xml:space="preserve">   </w:t>
      </w:r>
      <w:r w:rsidRPr="00D151B0">
        <w:rPr>
          <w:sz w:val="32"/>
          <w:szCs w:val="32"/>
          <w:highlight w:val="yellow"/>
        </w:rPr>
        <w:t xml:space="preserve">   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  <w:highlight w:val="yellow"/>
        </w:rPr>
      </w:pPr>
      <w:r w:rsidRPr="00D151B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Pr="00D151B0">
        <w:rPr>
          <w:sz w:val="32"/>
          <w:szCs w:val="32"/>
        </w:rPr>
        <w:t xml:space="preserve">За 5 летний период выросла заболеваемость по классу врожденные аномалии  – в 2 раза (с 2,4 в 2014 году до 5,6 в 2018), </w:t>
      </w:r>
      <w:r w:rsidRPr="00D151B0">
        <w:rPr>
          <w:sz w:val="32"/>
          <w:szCs w:val="32"/>
        </w:rPr>
        <w:lastRenderedPageBreak/>
        <w:t xml:space="preserve">болезни глаза - на 30,1%, болезни эндокринной системы – на 71,4%, новообразования – на 63,3%. Снизилась на 39,5% заболеваемость по классу беременность и роды, на 20,1% – болезни кожи и </w:t>
      </w:r>
      <w:r w:rsidR="004E4EC9">
        <w:rPr>
          <w:sz w:val="32"/>
          <w:szCs w:val="32"/>
        </w:rPr>
        <w:t>подкожной клетчатки, на 16,6% -</w:t>
      </w:r>
      <w:r w:rsidRPr="00D151B0">
        <w:rPr>
          <w:sz w:val="32"/>
          <w:szCs w:val="32"/>
        </w:rPr>
        <w:t xml:space="preserve"> болезни мочеполовой системы.</w:t>
      </w:r>
      <w:proofErr w:type="gramEnd"/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Распространенность заболеваний у подростков </w:t>
      </w:r>
      <w:r w:rsidR="004E4EC9">
        <w:rPr>
          <w:sz w:val="32"/>
          <w:szCs w:val="32"/>
        </w:rPr>
        <w:t xml:space="preserve">сопоставима с </w:t>
      </w:r>
      <w:r w:rsidR="00415FE7">
        <w:rPr>
          <w:sz w:val="32"/>
          <w:szCs w:val="32"/>
        </w:rPr>
        <w:t>данными 2017 года</w:t>
      </w:r>
      <w:r w:rsidR="004E4EC9">
        <w:rPr>
          <w:sz w:val="32"/>
          <w:szCs w:val="32"/>
        </w:rPr>
        <w:t>, показатель составил</w:t>
      </w:r>
      <w:r w:rsidRPr="00D151B0">
        <w:rPr>
          <w:sz w:val="32"/>
          <w:szCs w:val="32"/>
        </w:rPr>
        <w:t xml:space="preserve"> 2545,8 на 1000 населения соответствующего возраста.</w:t>
      </w:r>
    </w:p>
    <w:p w:rsidR="004E4EC9" w:rsidRDefault="004E4EC9" w:rsidP="00D151B0">
      <w:pPr>
        <w:spacing w:line="360" w:lineRule="auto"/>
        <w:jc w:val="center"/>
        <w:rPr>
          <w:b/>
          <w:sz w:val="32"/>
          <w:szCs w:val="32"/>
        </w:rPr>
      </w:pP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Распространенность заболеваний среди подростков 15-17 лет по классам заболеваний в РТ за 2014-2018гг.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(на 1000 населения соответствующего возраста)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7"/>
        <w:gridCol w:w="1131"/>
        <w:gridCol w:w="1134"/>
      </w:tblGrid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Классы заболеваний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2015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</w:t>
            </w:r>
          </w:p>
        </w:tc>
        <w:tc>
          <w:tcPr>
            <w:tcW w:w="1131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Некоторые инфекционные и паразитарные болезни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38,6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32,9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33,9</w:t>
            </w:r>
          </w:p>
        </w:tc>
        <w:tc>
          <w:tcPr>
            <w:tcW w:w="1131" w:type="dxa"/>
          </w:tcPr>
          <w:p w:rsidR="00D151B0" w:rsidRPr="00D151B0" w:rsidRDefault="00C550BA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38,8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Новообразования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8,2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7,5</w:t>
            </w:r>
          </w:p>
        </w:tc>
        <w:tc>
          <w:tcPr>
            <w:tcW w:w="1131" w:type="dxa"/>
          </w:tcPr>
          <w:p w:rsidR="00D151B0" w:rsidRPr="00D151B0" w:rsidRDefault="00C550BA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10,9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11,0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крови и кроветворных органов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24,6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28,8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27,3</w:t>
            </w:r>
          </w:p>
        </w:tc>
        <w:tc>
          <w:tcPr>
            <w:tcW w:w="1131" w:type="dxa"/>
          </w:tcPr>
          <w:p w:rsidR="00D151B0" w:rsidRPr="00D151B0" w:rsidRDefault="004E4EC9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35,4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эндокринной системы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89,7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111,9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120,3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128,1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Психические расстройства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29,6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31,9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33,0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32,1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нервной системы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128,3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138,9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132,1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137,0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глаза и его придаточного аппарата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220,2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241,1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236,1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264,1</w:t>
            </w:r>
          </w:p>
        </w:tc>
      </w:tr>
      <w:tr w:rsidR="00D151B0" w:rsidRPr="00D151B0" w:rsidTr="00D151B0">
        <w:trPr>
          <w:trHeight w:val="406"/>
        </w:trPr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уха и сосцевидного отростка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42,1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48,1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51,4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51,0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системы кровообращения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95,8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100,6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95,6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107,2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органов дыхания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735,1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711,9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710,0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753,1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770,0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органов пищеварения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234,2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242,3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270,1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242,4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Болезни кожи и подкожной клетчатки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99,7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109,0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96,4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97,2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95,3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 xml:space="preserve">Болезни костно-мышечной </w:t>
            </w:r>
            <w:r w:rsidRPr="00D151B0">
              <w:rPr>
                <w:sz w:val="32"/>
                <w:szCs w:val="32"/>
              </w:rPr>
              <w:lastRenderedPageBreak/>
              <w:t>системы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lastRenderedPageBreak/>
              <w:t>180,6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185,3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186,5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195,9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lastRenderedPageBreak/>
              <w:t>Болезни мочеполовой системы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152,4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158,7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143,4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149,0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Беременность, роды и послеродовый период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6,5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6,3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4,6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Врожденные аномалии, деформации и хромосомные нарушения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23,4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24,2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22,9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31,7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Травмы и отравления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216,2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233,7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233,9</w:t>
            </w:r>
          </w:p>
        </w:tc>
        <w:tc>
          <w:tcPr>
            <w:tcW w:w="1131" w:type="dxa"/>
          </w:tcPr>
          <w:p w:rsidR="00D151B0" w:rsidRPr="00D151B0" w:rsidRDefault="00D32ADD" w:rsidP="00D15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253,7</w:t>
            </w:r>
          </w:p>
        </w:tc>
      </w:tr>
      <w:tr w:rsidR="00D151B0" w:rsidRPr="00D151B0" w:rsidTr="00D151B0">
        <w:tc>
          <w:tcPr>
            <w:tcW w:w="3969" w:type="dxa"/>
          </w:tcPr>
          <w:p w:rsidR="00D151B0" w:rsidRPr="00D151B0" w:rsidRDefault="00D151B0" w:rsidP="00D151B0">
            <w:pPr>
              <w:rPr>
                <w:b/>
                <w:sz w:val="32"/>
                <w:szCs w:val="32"/>
              </w:rPr>
            </w:pPr>
            <w:r w:rsidRPr="00D151B0">
              <w:rPr>
                <w:b/>
                <w:sz w:val="32"/>
                <w:szCs w:val="32"/>
              </w:rPr>
              <w:t>Итого по всем классам заболеваний: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b/>
                <w:sz w:val="32"/>
                <w:szCs w:val="32"/>
              </w:rPr>
            </w:pPr>
            <w:r w:rsidRPr="00D151B0">
              <w:rPr>
                <w:b/>
                <w:sz w:val="32"/>
                <w:szCs w:val="32"/>
              </w:rPr>
              <w:t>2398,7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b/>
                <w:sz w:val="32"/>
                <w:szCs w:val="32"/>
              </w:rPr>
            </w:pPr>
            <w:r w:rsidRPr="00D151B0">
              <w:rPr>
                <w:b/>
                <w:sz w:val="32"/>
                <w:szCs w:val="32"/>
              </w:rPr>
              <w:t>2410,6</w:t>
            </w:r>
          </w:p>
        </w:tc>
        <w:tc>
          <w:tcPr>
            <w:tcW w:w="1137" w:type="dxa"/>
          </w:tcPr>
          <w:p w:rsidR="00D151B0" w:rsidRPr="00D151B0" w:rsidRDefault="00D151B0" w:rsidP="00D151B0">
            <w:pPr>
              <w:jc w:val="center"/>
              <w:rPr>
                <w:b/>
                <w:sz w:val="32"/>
                <w:szCs w:val="32"/>
              </w:rPr>
            </w:pPr>
            <w:r w:rsidRPr="00D151B0">
              <w:rPr>
                <w:b/>
                <w:sz w:val="32"/>
                <w:szCs w:val="32"/>
              </w:rPr>
              <w:t>2403,6</w:t>
            </w:r>
          </w:p>
        </w:tc>
        <w:tc>
          <w:tcPr>
            <w:tcW w:w="1131" w:type="dxa"/>
          </w:tcPr>
          <w:p w:rsidR="00D151B0" w:rsidRPr="00D151B0" w:rsidRDefault="007E690F" w:rsidP="00D151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2540,0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b/>
                <w:sz w:val="32"/>
                <w:szCs w:val="32"/>
              </w:rPr>
            </w:pPr>
            <w:r w:rsidRPr="00D151B0">
              <w:rPr>
                <w:b/>
                <w:sz w:val="32"/>
                <w:szCs w:val="32"/>
              </w:rPr>
              <w:t>2545,8</w:t>
            </w:r>
          </w:p>
        </w:tc>
      </w:tr>
    </w:tbl>
    <w:p w:rsidR="00D151B0" w:rsidRPr="00D151B0" w:rsidRDefault="00D151B0" w:rsidP="00D151B0">
      <w:pPr>
        <w:spacing w:line="360" w:lineRule="auto"/>
        <w:jc w:val="both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  <w:highlight w:val="yellow"/>
        </w:rPr>
      </w:pPr>
      <w:r w:rsidRPr="00D151B0">
        <w:rPr>
          <w:sz w:val="32"/>
          <w:szCs w:val="32"/>
        </w:rPr>
        <w:t>В структуре распространенности лидируют также болезни органов дыхания (770,0 на 1000 населения соответствующего возраста), пищеварения (242,4), глаза и его придаточного аппарата (264,1), травмы и отравления (253,7), костно-мышечной системы (195,9).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С 2014 года наибольший рост показателей  зафиксирован по классам: 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- новообразования – на 50,7%;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- болезни крови – на 43,9%;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- эндокринной системы – на 42,8%;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- врожденные аномалии – на 35,5%;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- болезни уха – на 21,1%.</w:t>
      </w: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Диспансеризация юношей 15-16 летнего возраста.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  <w:highlight w:val="yellow"/>
        </w:rPr>
      </w:pPr>
      <w:r w:rsidRPr="00D151B0">
        <w:rPr>
          <w:sz w:val="32"/>
          <w:szCs w:val="32"/>
        </w:rPr>
        <w:t xml:space="preserve">В 2018 году профилактическими медицинскими осмотрами до первоначальной постановки на воинский учет были охвачены 37389 юношей 15-16 летнего возраста (99,1 % от юношей 15-16 лет). </w:t>
      </w:r>
    </w:p>
    <w:p w:rsidR="00402166" w:rsidRDefault="00402166" w:rsidP="00D151B0">
      <w:pPr>
        <w:spacing w:line="360" w:lineRule="auto"/>
        <w:jc w:val="center"/>
        <w:rPr>
          <w:b/>
          <w:sz w:val="32"/>
          <w:szCs w:val="32"/>
        </w:rPr>
      </w:pP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lastRenderedPageBreak/>
        <w:t>Охват профилактическими осмотрами юношей 15-16-летнего возраста  за 2016 – 2018 гг.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134"/>
        <w:gridCol w:w="1134"/>
        <w:gridCol w:w="1134"/>
      </w:tblGrid>
      <w:tr w:rsidR="00D151B0" w:rsidRPr="00D151B0" w:rsidTr="00D151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eastAsia="en-US"/>
              </w:rPr>
            </w:pPr>
            <w:r w:rsidRPr="00D151B0">
              <w:rPr>
                <w:sz w:val="32"/>
                <w:szCs w:val="32"/>
                <w:lang w:eastAsia="en-US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</w:t>
            </w:r>
          </w:p>
        </w:tc>
      </w:tr>
      <w:tr w:rsidR="00D151B0" w:rsidRPr="00D151B0" w:rsidTr="00D151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0" w:rsidRPr="00D151B0" w:rsidRDefault="00D151B0" w:rsidP="00D151B0">
            <w:pPr>
              <w:jc w:val="both"/>
              <w:rPr>
                <w:sz w:val="32"/>
                <w:szCs w:val="32"/>
                <w:lang w:eastAsia="en-US"/>
              </w:rPr>
            </w:pPr>
            <w:r w:rsidRPr="00D151B0">
              <w:rPr>
                <w:sz w:val="32"/>
                <w:szCs w:val="32"/>
                <w:lang w:eastAsia="en-US"/>
              </w:rPr>
              <w:t>Подлежало профилактическим осмотрам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35039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36680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  <w:lang w:val="en-US"/>
              </w:rPr>
              <w:t>37725</w:t>
            </w:r>
          </w:p>
        </w:tc>
      </w:tr>
      <w:tr w:rsidR="00D151B0" w:rsidRPr="00D151B0" w:rsidTr="00D151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0" w:rsidRPr="00D151B0" w:rsidRDefault="00D151B0" w:rsidP="00D151B0">
            <w:pPr>
              <w:jc w:val="both"/>
              <w:rPr>
                <w:sz w:val="32"/>
                <w:szCs w:val="32"/>
                <w:lang w:eastAsia="en-US"/>
              </w:rPr>
            </w:pPr>
            <w:r w:rsidRPr="00D151B0">
              <w:rPr>
                <w:sz w:val="32"/>
                <w:szCs w:val="32"/>
                <w:lang w:eastAsia="en-US"/>
              </w:rPr>
              <w:t xml:space="preserve">Осмотрено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34642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36283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  <w:lang w:val="en-US"/>
              </w:rPr>
              <w:t>37389</w:t>
            </w:r>
          </w:p>
        </w:tc>
      </w:tr>
      <w:tr w:rsidR="00D151B0" w:rsidRPr="00D151B0" w:rsidTr="00D151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0" w:rsidRPr="00D151B0" w:rsidRDefault="00D151B0" w:rsidP="00D151B0">
            <w:pPr>
              <w:jc w:val="both"/>
              <w:rPr>
                <w:sz w:val="32"/>
                <w:szCs w:val="32"/>
                <w:lang w:eastAsia="en-US"/>
              </w:rPr>
            </w:pPr>
            <w:r w:rsidRPr="00D151B0">
              <w:rPr>
                <w:sz w:val="32"/>
                <w:szCs w:val="32"/>
                <w:lang w:eastAsia="en-US"/>
              </w:rPr>
              <w:t>% от подлежащих проф. осмотру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</w:rPr>
              <w:t>99,1</w:t>
            </w:r>
          </w:p>
        </w:tc>
      </w:tr>
    </w:tbl>
    <w:p w:rsidR="00402166" w:rsidRDefault="00402166" w:rsidP="00D151B0">
      <w:pPr>
        <w:spacing w:line="360" w:lineRule="auto"/>
        <w:jc w:val="center"/>
        <w:rPr>
          <w:b/>
          <w:sz w:val="32"/>
          <w:szCs w:val="32"/>
        </w:rPr>
      </w:pP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Заболеваемость юношей 15-16 лет по результатам профилактических осмотров за 2018 г. в РТ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В РТ за 2018г.  заболеваемо</w:t>
      </w:r>
      <w:r w:rsidR="00402166">
        <w:rPr>
          <w:sz w:val="32"/>
          <w:szCs w:val="32"/>
        </w:rPr>
        <w:t>сть юношей по результатам профосмотров составила 1338,7</w:t>
      </w:r>
      <w:r w:rsidRPr="00D151B0">
        <w:rPr>
          <w:sz w:val="32"/>
          <w:szCs w:val="32"/>
        </w:rPr>
        <w:t>.</w:t>
      </w:r>
    </w:p>
    <w:p w:rsidR="00D151B0" w:rsidRPr="00D151B0" w:rsidRDefault="00D151B0" w:rsidP="00D151B0">
      <w:pPr>
        <w:tabs>
          <w:tab w:val="left" w:pos="5040"/>
        </w:tabs>
        <w:spacing w:line="360" w:lineRule="auto"/>
        <w:jc w:val="both"/>
        <w:rPr>
          <w:noProof/>
          <w:sz w:val="32"/>
          <w:szCs w:val="32"/>
        </w:rPr>
      </w:pPr>
      <w:r w:rsidRPr="00D151B0">
        <w:rPr>
          <w:noProof/>
          <w:color w:val="FF0000"/>
          <w:sz w:val="32"/>
          <w:szCs w:val="32"/>
        </w:rPr>
        <w:drawing>
          <wp:inline distT="0" distB="0" distL="0" distR="0" wp14:anchorId="1E4F681E" wp14:editId="6759FDF8">
            <wp:extent cx="5448300" cy="52197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51B0" w:rsidRPr="00D151B0" w:rsidRDefault="00D151B0" w:rsidP="00402166">
      <w:pPr>
        <w:jc w:val="both"/>
        <w:rPr>
          <w:b/>
          <w:sz w:val="26"/>
          <w:szCs w:val="26"/>
        </w:rPr>
      </w:pPr>
      <w:r w:rsidRPr="00D151B0">
        <w:rPr>
          <w:b/>
          <w:sz w:val="26"/>
          <w:szCs w:val="26"/>
        </w:rPr>
        <w:t>Заболеваемость юношей 15-16 лет по результатам профилактических осмотров за 2018 г. в РТ</w:t>
      </w:r>
      <w:r w:rsidR="00402166" w:rsidRPr="00402166">
        <w:t xml:space="preserve"> </w:t>
      </w:r>
      <w:r w:rsidR="00402166">
        <w:t>(</w:t>
      </w:r>
      <w:r w:rsidR="00402166" w:rsidRPr="00402166">
        <w:rPr>
          <w:b/>
          <w:sz w:val="26"/>
          <w:szCs w:val="26"/>
        </w:rPr>
        <w:t>на 1000 осмотренных юношей данной возрастной категории</w:t>
      </w:r>
      <w:r w:rsidR="00402166">
        <w:rPr>
          <w:b/>
          <w:sz w:val="26"/>
          <w:szCs w:val="26"/>
        </w:rPr>
        <w:t>)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lastRenderedPageBreak/>
        <w:t>Высокий показател</w:t>
      </w:r>
      <w:r w:rsidR="004D16DD">
        <w:rPr>
          <w:sz w:val="32"/>
          <w:szCs w:val="32"/>
        </w:rPr>
        <w:t>ь заболеваемости зафиксирован в</w:t>
      </w:r>
      <w:r w:rsidRPr="00D151B0">
        <w:rPr>
          <w:sz w:val="32"/>
          <w:szCs w:val="32"/>
        </w:rPr>
        <w:t xml:space="preserve"> Аксубаевском (2151,6), </w:t>
      </w:r>
      <w:proofErr w:type="gramStart"/>
      <w:r w:rsidRPr="00D151B0">
        <w:rPr>
          <w:sz w:val="32"/>
          <w:szCs w:val="32"/>
        </w:rPr>
        <w:t>Рыбно-Слободском</w:t>
      </w:r>
      <w:proofErr w:type="gramEnd"/>
      <w:r w:rsidRPr="00D151B0">
        <w:rPr>
          <w:sz w:val="32"/>
          <w:szCs w:val="32"/>
        </w:rPr>
        <w:t xml:space="preserve"> (2078,3),  Сабинском (1910,7), Заинском (1832,7), Зеленодольском (1828,1),  Камско-Устьинском (1773,7) районах.</w:t>
      </w:r>
    </w:p>
    <w:p w:rsid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О недостаточной диагностике при проведении диспансеризации юношей может говорить низкий показатель заболеваемости в районе.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В Нижнекамском районе он составил 774,7 на 1000 населения соответствующего возраста, в Тюлячинском (819,3), Алексеевском (851,7), Елабужском (855,2), Буинском (907,5).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Под диспансерным наблюдением состоят 18336 юношей, что составляет 49%, от общего количества профилактически осмотренных юношей.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Сведения о юношах 15-16-летнего возраста, находящихся под диспансерным наблюдением за 2016-2018 гг.</w:t>
      </w:r>
    </w:p>
    <w:tbl>
      <w:tblPr>
        <w:tblW w:w="92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43"/>
        <w:gridCol w:w="1517"/>
        <w:gridCol w:w="1517"/>
      </w:tblGrid>
      <w:tr w:rsidR="00D151B0" w:rsidRPr="00D151B0" w:rsidTr="00D151B0">
        <w:tc>
          <w:tcPr>
            <w:tcW w:w="4678" w:type="dxa"/>
            <w:vMerge w:val="restart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Наименование показателя</w:t>
            </w:r>
          </w:p>
        </w:tc>
        <w:tc>
          <w:tcPr>
            <w:tcW w:w="4577" w:type="dxa"/>
            <w:gridSpan w:val="3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Годы</w:t>
            </w:r>
          </w:p>
        </w:tc>
      </w:tr>
      <w:tr w:rsidR="00D151B0" w:rsidRPr="00D151B0" w:rsidTr="00D151B0">
        <w:tc>
          <w:tcPr>
            <w:tcW w:w="4678" w:type="dxa"/>
            <w:vMerge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</w:t>
            </w:r>
          </w:p>
        </w:tc>
        <w:tc>
          <w:tcPr>
            <w:tcW w:w="15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</w:t>
            </w:r>
          </w:p>
        </w:tc>
        <w:tc>
          <w:tcPr>
            <w:tcW w:w="15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</w:t>
            </w:r>
          </w:p>
        </w:tc>
      </w:tr>
      <w:tr w:rsidR="00D151B0" w:rsidRPr="00D151B0" w:rsidTr="00D151B0">
        <w:tc>
          <w:tcPr>
            <w:tcW w:w="4678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Юноши, состоящие под «Д» наблюдением (абс.)</w:t>
            </w:r>
          </w:p>
        </w:tc>
        <w:tc>
          <w:tcPr>
            <w:tcW w:w="1543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18109</w:t>
            </w:r>
          </w:p>
        </w:tc>
        <w:tc>
          <w:tcPr>
            <w:tcW w:w="15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18078</w:t>
            </w:r>
          </w:p>
        </w:tc>
        <w:tc>
          <w:tcPr>
            <w:tcW w:w="15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18336</w:t>
            </w:r>
          </w:p>
        </w:tc>
      </w:tr>
      <w:tr w:rsidR="00D151B0" w:rsidRPr="00D151B0" w:rsidTr="00D151B0">
        <w:tc>
          <w:tcPr>
            <w:tcW w:w="4678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% от общего количества юношей, подлежащих проф. осмотру</w:t>
            </w:r>
          </w:p>
        </w:tc>
        <w:tc>
          <w:tcPr>
            <w:tcW w:w="1543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51,7</w:t>
            </w:r>
          </w:p>
        </w:tc>
        <w:tc>
          <w:tcPr>
            <w:tcW w:w="15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49,3</w:t>
            </w:r>
          </w:p>
        </w:tc>
        <w:tc>
          <w:tcPr>
            <w:tcW w:w="15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48,6</w:t>
            </w:r>
          </w:p>
        </w:tc>
      </w:tr>
      <w:tr w:rsidR="00D151B0" w:rsidRPr="00D151B0" w:rsidTr="00D151B0">
        <w:tc>
          <w:tcPr>
            <w:tcW w:w="4678" w:type="dxa"/>
          </w:tcPr>
          <w:p w:rsidR="00D151B0" w:rsidRPr="00D151B0" w:rsidRDefault="00D151B0" w:rsidP="006B524D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 xml:space="preserve">% от количества проф. </w:t>
            </w:r>
            <w:r w:rsidR="006B524D">
              <w:rPr>
                <w:sz w:val="32"/>
                <w:szCs w:val="32"/>
              </w:rPr>
              <w:t>о</w:t>
            </w:r>
            <w:r w:rsidRPr="00D151B0">
              <w:rPr>
                <w:sz w:val="32"/>
                <w:szCs w:val="32"/>
              </w:rPr>
              <w:t>смотренных</w:t>
            </w:r>
            <w:r w:rsidR="006B524D">
              <w:rPr>
                <w:sz w:val="32"/>
                <w:szCs w:val="32"/>
              </w:rPr>
              <w:t xml:space="preserve"> </w:t>
            </w:r>
            <w:r w:rsidRPr="00D151B0">
              <w:rPr>
                <w:sz w:val="32"/>
                <w:szCs w:val="32"/>
              </w:rPr>
              <w:t>юношей</w:t>
            </w:r>
          </w:p>
        </w:tc>
        <w:tc>
          <w:tcPr>
            <w:tcW w:w="1543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52,3</w:t>
            </w:r>
          </w:p>
        </w:tc>
        <w:tc>
          <w:tcPr>
            <w:tcW w:w="15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49,8</w:t>
            </w:r>
          </w:p>
        </w:tc>
        <w:tc>
          <w:tcPr>
            <w:tcW w:w="15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49,0</w:t>
            </w:r>
          </w:p>
        </w:tc>
      </w:tr>
    </w:tbl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Структура диспансерных больных (</w:t>
      </w:r>
      <w:proofErr w:type="gramStart"/>
      <w:r w:rsidRPr="00D151B0">
        <w:rPr>
          <w:sz w:val="32"/>
          <w:szCs w:val="32"/>
        </w:rPr>
        <w:t>в</w:t>
      </w:r>
      <w:proofErr w:type="gramEnd"/>
      <w:r w:rsidRPr="00D151B0">
        <w:rPr>
          <w:sz w:val="32"/>
          <w:szCs w:val="32"/>
        </w:rPr>
        <w:t xml:space="preserve"> % </w:t>
      </w:r>
      <w:proofErr w:type="gramStart"/>
      <w:r w:rsidRPr="00D151B0">
        <w:rPr>
          <w:sz w:val="32"/>
          <w:szCs w:val="32"/>
        </w:rPr>
        <w:t>от</w:t>
      </w:r>
      <w:proofErr w:type="gramEnd"/>
      <w:r w:rsidRPr="00D151B0">
        <w:rPr>
          <w:sz w:val="32"/>
          <w:szCs w:val="32"/>
        </w:rPr>
        <w:t xml:space="preserve"> общего количества диспансерных больных) за 2016-2018 гг.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851"/>
        <w:gridCol w:w="1134"/>
        <w:gridCol w:w="992"/>
        <w:gridCol w:w="1134"/>
        <w:gridCol w:w="992"/>
        <w:gridCol w:w="1134"/>
      </w:tblGrid>
      <w:tr w:rsidR="00D151B0" w:rsidRPr="00D151B0" w:rsidTr="00D151B0">
        <w:tc>
          <w:tcPr>
            <w:tcW w:w="2410" w:type="dxa"/>
            <w:vMerge w:val="restart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Годы</w:t>
            </w:r>
          </w:p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</w:p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 xml:space="preserve">Классы </w:t>
            </w:r>
            <w:r w:rsidRPr="00D151B0">
              <w:rPr>
                <w:sz w:val="30"/>
                <w:szCs w:val="30"/>
              </w:rPr>
              <w:lastRenderedPageBreak/>
              <w:t>заболеваний</w:t>
            </w:r>
          </w:p>
        </w:tc>
        <w:tc>
          <w:tcPr>
            <w:tcW w:w="1843" w:type="dxa"/>
            <w:gridSpan w:val="2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lastRenderedPageBreak/>
              <w:t>2016</w:t>
            </w:r>
          </w:p>
        </w:tc>
        <w:tc>
          <w:tcPr>
            <w:tcW w:w="2126" w:type="dxa"/>
            <w:gridSpan w:val="2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2017</w:t>
            </w:r>
          </w:p>
        </w:tc>
        <w:tc>
          <w:tcPr>
            <w:tcW w:w="2126" w:type="dxa"/>
            <w:gridSpan w:val="2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2018</w:t>
            </w:r>
          </w:p>
        </w:tc>
        <w:tc>
          <w:tcPr>
            <w:tcW w:w="1134" w:type="dxa"/>
            <w:vMerge w:val="restart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proofErr w:type="gramStart"/>
            <w:r w:rsidRPr="00D151B0">
              <w:rPr>
                <w:sz w:val="30"/>
                <w:szCs w:val="30"/>
              </w:rPr>
              <w:t>Ран-</w:t>
            </w:r>
            <w:proofErr w:type="spellStart"/>
            <w:r w:rsidRPr="00D151B0">
              <w:rPr>
                <w:sz w:val="30"/>
                <w:szCs w:val="30"/>
              </w:rPr>
              <w:t>говое</w:t>
            </w:r>
            <w:proofErr w:type="spellEnd"/>
            <w:proofErr w:type="gramEnd"/>
            <w:r w:rsidRPr="00D151B0">
              <w:rPr>
                <w:sz w:val="30"/>
                <w:szCs w:val="30"/>
              </w:rPr>
              <w:t xml:space="preserve"> место</w:t>
            </w:r>
          </w:p>
        </w:tc>
      </w:tr>
      <w:tr w:rsidR="00D151B0" w:rsidRPr="00D151B0" w:rsidTr="00D151B0">
        <w:tc>
          <w:tcPr>
            <w:tcW w:w="2410" w:type="dxa"/>
            <w:vMerge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абс.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%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абс.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 xml:space="preserve">% 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абс.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 xml:space="preserve">% </w:t>
            </w:r>
          </w:p>
        </w:tc>
        <w:tc>
          <w:tcPr>
            <w:tcW w:w="1134" w:type="dxa"/>
            <w:vMerge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lastRenderedPageBreak/>
              <w:t>Инфекционные болезни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27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0,1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0,1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19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0,1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  <w:lang w:val="en-US"/>
              </w:rPr>
              <w:t>XV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Новообразования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50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0,3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56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0,3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90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0,5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  <w:lang w:val="en-US"/>
              </w:rPr>
              <w:t>XIV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Болезни крови и кроветворной системы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235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312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1,7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305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1,7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  <w:lang w:val="en-US"/>
              </w:rPr>
            </w:pPr>
            <w:r w:rsidRPr="00D151B0">
              <w:rPr>
                <w:sz w:val="30"/>
                <w:szCs w:val="30"/>
                <w:lang w:val="en-US"/>
              </w:rPr>
              <w:t>XI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Болезни эндокринной системы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2148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11,9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2065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11,4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2248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12,3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  <w:lang w:val="en-US"/>
              </w:rPr>
            </w:pPr>
            <w:r w:rsidRPr="00D151B0">
              <w:rPr>
                <w:sz w:val="30"/>
                <w:szCs w:val="30"/>
                <w:lang w:val="en-US"/>
              </w:rPr>
              <w:t>V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Психические расстройства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414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496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2,74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551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3,0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  <w:lang w:val="en-US"/>
              </w:rPr>
            </w:pPr>
            <w:r w:rsidRPr="00D151B0">
              <w:rPr>
                <w:sz w:val="30"/>
                <w:szCs w:val="30"/>
                <w:lang w:val="en-US"/>
              </w:rPr>
              <w:t>IX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Болезни нервной системы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2227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12,3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2269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12,6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2274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12,4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  <w:lang w:val="en-US"/>
              </w:rPr>
            </w:pPr>
            <w:r w:rsidRPr="00D151B0">
              <w:rPr>
                <w:sz w:val="30"/>
                <w:szCs w:val="30"/>
                <w:lang w:val="en-US"/>
              </w:rPr>
              <w:t>IV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Болезни глаза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2448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13,5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2538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14,0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2719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14,8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  <w:lang w:val="en-US"/>
              </w:rPr>
              <w:t>I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Болезни уха и сосцевидного отростка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174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191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201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  <w:lang w:val="en-US"/>
              </w:rPr>
            </w:pPr>
            <w:r w:rsidRPr="00D151B0">
              <w:rPr>
                <w:sz w:val="30"/>
                <w:szCs w:val="30"/>
                <w:lang w:val="en-US"/>
              </w:rPr>
              <w:t>XIII</w:t>
            </w:r>
          </w:p>
        </w:tc>
      </w:tr>
      <w:tr w:rsidR="00D151B0" w:rsidRPr="00D151B0" w:rsidTr="00D151B0">
        <w:trPr>
          <w:trHeight w:val="349"/>
        </w:trPr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Болезни системы кровообращения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2097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11,6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2065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11,4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1770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9,6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  <w:lang w:val="en-US"/>
              </w:rPr>
              <w:t>V</w:t>
            </w:r>
            <w:r w:rsidRPr="00D151B0">
              <w:rPr>
                <w:sz w:val="30"/>
                <w:szCs w:val="30"/>
              </w:rPr>
              <w:t>I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Болезни органов дыхания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1144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6,3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1060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5,9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1236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6,7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  <w:lang w:val="en-US"/>
              </w:rPr>
            </w:pPr>
            <w:r w:rsidRPr="00D151B0">
              <w:rPr>
                <w:sz w:val="30"/>
                <w:szCs w:val="30"/>
                <w:lang w:val="en-US"/>
              </w:rPr>
              <w:t>VII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Болезни органов пищеварения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2686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14,8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2621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14,5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2633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14,3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  <w:lang w:val="en-US"/>
              </w:rPr>
            </w:pPr>
            <w:r w:rsidRPr="00D151B0">
              <w:rPr>
                <w:sz w:val="30"/>
                <w:szCs w:val="30"/>
                <w:lang w:val="en-US"/>
              </w:rPr>
              <w:t>III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Болезни кожи и подкожной клетчатки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255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291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1,6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275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1,5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  <w:lang w:val="en-US"/>
              </w:rPr>
              <w:t>XII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Болезни костно-мышечной системы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2919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16,1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2857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15,8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2634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14,4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  <w:lang w:val="en-US"/>
              </w:rPr>
              <w:t>II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Болезни мочеполовой системы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930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5,1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888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4,9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1000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5,4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  <w:lang w:val="en-US"/>
              </w:rPr>
            </w:pPr>
            <w:r w:rsidRPr="00D151B0">
              <w:rPr>
                <w:sz w:val="30"/>
                <w:szCs w:val="30"/>
                <w:lang w:val="en-US"/>
              </w:rPr>
              <w:t>VIII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Прочие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355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349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1,9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381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2,0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  <w:lang w:val="en-US"/>
              </w:rPr>
            </w:pPr>
            <w:r w:rsidRPr="00D151B0">
              <w:rPr>
                <w:sz w:val="30"/>
                <w:szCs w:val="30"/>
                <w:lang w:val="en-US"/>
              </w:rPr>
              <w:t>X</w:t>
            </w:r>
          </w:p>
        </w:tc>
      </w:tr>
      <w:tr w:rsidR="00D151B0" w:rsidRPr="00D151B0" w:rsidTr="00D151B0">
        <w:tc>
          <w:tcPr>
            <w:tcW w:w="2410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  <w:r w:rsidRPr="00D151B0">
              <w:rPr>
                <w:sz w:val="30"/>
                <w:szCs w:val="30"/>
              </w:rPr>
              <w:t>Итого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bCs/>
                <w:sz w:val="30"/>
                <w:szCs w:val="30"/>
              </w:rPr>
            </w:pPr>
            <w:r w:rsidRPr="00D151B0">
              <w:rPr>
                <w:bCs/>
                <w:sz w:val="30"/>
                <w:szCs w:val="30"/>
              </w:rPr>
              <w:t>18109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bCs/>
                <w:sz w:val="30"/>
                <w:szCs w:val="30"/>
              </w:rPr>
            </w:pPr>
            <w:r w:rsidRPr="00D151B0">
              <w:rPr>
                <w:bCs/>
                <w:sz w:val="30"/>
                <w:szCs w:val="30"/>
              </w:rPr>
              <w:fldChar w:fldCharType="begin"/>
            </w:r>
            <w:r w:rsidRPr="00D151B0">
              <w:rPr>
                <w:bCs/>
                <w:sz w:val="30"/>
                <w:szCs w:val="30"/>
              </w:rPr>
              <w:instrText xml:space="preserve"> =SUM(ABOVE) </w:instrText>
            </w:r>
            <w:r w:rsidRPr="00D151B0">
              <w:rPr>
                <w:bCs/>
                <w:sz w:val="30"/>
                <w:szCs w:val="30"/>
              </w:rPr>
              <w:fldChar w:fldCharType="separate"/>
            </w:r>
            <w:r w:rsidRPr="00D151B0">
              <w:rPr>
                <w:bCs/>
                <w:noProof/>
                <w:sz w:val="30"/>
                <w:szCs w:val="30"/>
              </w:rPr>
              <w:t>18078</w:t>
            </w:r>
            <w:r w:rsidRPr="00D151B0">
              <w:rPr>
                <w:bCs/>
                <w:sz w:val="30"/>
                <w:szCs w:val="30"/>
              </w:rPr>
              <w:fldChar w:fldCharType="end"/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bCs/>
                <w:sz w:val="30"/>
                <w:szCs w:val="30"/>
              </w:rPr>
            </w:pPr>
            <w:r w:rsidRPr="00D151B0">
              <w:rPr>
                <w:bCs/>
                <w:sz w:val="30"/>
                <w:szCs w:val="30"/>
              </w:rPr>
              <w:fldChar w:fldCharType="begin"/>
            </w:r>
            <w:r w:rsidRPr="00D151B0">
              <w:rPr>
                <w:bCs/>
                <w:sz w:val="30"/>
                <w:szCs w:val="30"/>
              </w:rPr>
              <w:instrText xml:space="preserve"> =SUM(ABOVE) </w:instrText>
            </w:r>
            <w:r w:rsidRPr="00D151B0">
              <w:rPr>
                <w:bCs/>
                <w:sz w:val="30"/>
                <w:szCs w:val="30"/>
              </w:rPr>
              <w:fldChar w:fldCharType="separate"/>
            </w:r>
            <w:r w:rsidRPr="00D151B0">
              <w:rPr>
                <w:bCs/>
                <w:noProof/>
                <w:sz w:val="30"/>
                <w:szCs w:val="30"/>
              </w:rPr>
              <w:t>100</w:t>
            </w:r>
            <w:r w:rsidRPr="00D151B0">
              <w:rPr>
                <w:bCs/>
                <w:sz w:val="30"/>
                <w:szCs w:val="30"/>
              </w:rPr>
              <w:fldChar w:fldCharType="end"/>
            </w:r>
            <w:r w:rsidRPr="00D151B0">
              <w:rPr>
                <w:bCs/>
                <w:sz w:val="30"/>
                <w:szCs w:val="30"/>
              </w:rPr>
              <w:t>,0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bCs/>
                <w:sz w:val="30"/>
                <w:szCs w:val="30"/>
              </w:rPr>
            </w:pPr>
            <w:r w:rsidRPr="00D151B0">
              <w:rPr>
                <w:bCs/>
                <w:sz w:val="30"/>
                <w:szCs w:val="30"/>
              </w:rPr>
              <w:t>18336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D151B0" w:rsidRPr="00D151B0" w:rsidRDefault="00D151B0" w:rsidP="00D151B0">
            <w:pPr>
              <w:jc w:val="center"/>
              <w:rPr>
                <w:sz w:val="30"/>
                <w:szCs w:val="30"/>
              </w:rPr>
            </w:pPr>
          </w:p>
        </w:tc>
      </w:tr>
    </w:tbl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В структуре больных, находящихся под диспансерным наблюдением, ведущими являются заболевания глаз (14,8%), костно-</w:t>
      </w:r>
      <w:r w:rsidRPr="00D151B0">
        <w:rPr>
          <w:sz w:val="32"/>
          <w:szCs w:val="32"/>
        </w:rPr>
        <w:lastRenderedPageBreak/>
        <w:t xml:space="preserve">мышечной системы (14,4%), болезни органов пищеварения (14,3%), нервной системы (12,4%),  эндокринной системы (12,3%). 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В 2018 г. впервые взято под диспансерное наблюдение 2337 человек (6,3% от профилактически осмотренных юношей и 12,7% от состоящих под диспансерным наблюдением). 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Сведения о юношах 15-16-летнего возраста, впервые взятых под диспансерным наблюдением за 2016-2018 гг.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1417"/>
        <w:gridCol w:w="1417"/>
        <w:gridCol w:w="1135"/>
      </w:tblGrid>
      <w:tr w:rsidR="00D151B0" w:rsidRPr="00D151B0" w:rsidTr="00D151B0">
        <w:tc>
          <w:tcPr>
            <w:tcW w:w="502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Наименование показателя</w:t>
            </w:r>
          </w:p>
        </w:tc>
        <w:tc>
          <w:tcPr>
            <w:tcW w:w="14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</w:t>
            </w:r>
          </w:p>
        </w:tc>
        <w:tc>
          <w:tcPr>
            <w:tcW w:w="14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</w:t>
            </w:r>
          </w:p>
        </w:tc>
        <w:tc>
          <w:tcPr>
            <w:tcW w:w="1135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</w:t>
            </w:r>
          </w:p>
        </w:tc>
      </w:tr>
      <w:tr w:rsidR="00D151B0" w:rsidRPr="00D151B0" w:rsidTr="00D151B0">
        <w:tc>
          <w:tcPr>
            <w:tcW w:w="5027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Юноши, взятые под «Д» наблюдение впервые (абс.)</w:t>
            </w:r>
          </w:p>
        </w:tc>
        <w:tc>
          <w:tcPr>
            <w:tcW w:w="14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2820</w:t>
            </w:r>
          </w:p>
        </w:tc>
        <w:tc>
          <w:tcPr>
            <w:tcW w:w="14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2669</w:t>
            </w:r>
          </w:p>
        </w:tc>
        <w:tc>
          <w:tcPr>
            <w:tcW w:w="1135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2337</w:t>
            </w:r>
          </w:p>
        </w:tc>
      </w:tr>
      <w:tr w:rsidR="00D151B0" w:rsidRPr="00D151B0" w:rsidTr="00D151B0">
        <w:tc>
          <w:tcPr>
            <w:tcW w:w="5027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 xml:space="preserve">% от </w:t>
            </w:r>
            <w:proofErr w:type="spellStart"/>
            <w:r w:rsidRPr="00D151B0">
              <w:rPr>
                <w:sz w:val="32"/>
                <w:szCs w:val="32"/>
              </w:rPr>
              <w:t>проф</w:t>
            </w:r>
            <w:proofErr w:type="gramStart"/>
            <w:r w:rsidRPr="00D151B0">
              <w:rPr>
                <w:sz w:val="32"/>
                <w:szCs w:val="32"/>
              </w:rPr>
              <w:t>.о</w:t>
            </w:r>
            <w:proofErr w:type="gramEnd"/>
            <w:r w:rsidRPr="00D151B0">
              <w:rPr>
                <w:sz w:val="32"/>
                <w:szCs w:val="32"/>
              </w:rPr>
              <w:t>смотренных</w:t>
            </w:r>
            <w:proofErr w:type="spellEnd"/>
          </w:p>
        </w:tc>
        <w:tc>
          <w:tcPr>
            <w:tcW w:w="14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8,1</w:t>
            </w:r>
          </w:p>
        </w:tc>
        <w:tc>
          <w:tcPr>
            <w:tcW w:w="14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7,4</w:t>
            </w:r>
          </w:p>
        </w:tc>
        <w:tc>
          <w:tcPr>
            <w:tcW w:w="1135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6,3</w:t>
            </w:r>
          </w:p>
        </w:tc>
      </w:tr>
      <w:tr w:rsidR="00D151B0" w:rsidRPr="00D151B0" w:rsidTr="00D151B0">
        <w:tc>
          <w:tcPr>
            <w:tcW w:w="5027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 xml:space="preserve">% от </w:t>
            </w:r>
            <w:proofErr w:type="gramStart"/>
            <w:r w:rsidRPr="00D151B0">
              <w:rPr>
                <w:sz w:val="32"/>
                <w:szCs w:val="32"/>
              </w:rPr>
              <w:t>состоящих</w:t>
            </w:r>
            <w:proofErr w:type="gramEnd"/>
            <w:r w:rsidRPr="00D151B0">
              <w:rPr>
                <w:sz w:val="32"/>
                <w:szCs w:val="32"/>
              </w:rPr>
              <w:t xml:space="preserve"> под «Д» наблюдением</w:t>
            </w:r>
          </w:p>
        </w:tc>
        <w:tc>
          <w:tcPr>
            <w:tcW w:w="14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15,6</w:t>
            </w:r>
          </w:p>
        </w:tc>
        <w:tc>
          <w:tcPr>
            <w:tcW w:w="1417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14,8</w:t>
            </w:r>
          </w:p>
        </w:tc>
        <w:tc>
          <w:tcPr>
            <w:tcW w:w="1135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12,7</w:t>
            </w:r>
          </w:p>
        </w:tc>
      </w:tr>
    </w:tbl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Снижается доля юношей</w:t>
      </w:r>
      <w:r w:rsidR="00C8791C">
        <w:rPr>
          <w:sz w:val="32"/>
          <w:szCs w:val="32"/>
        </w:rPr>
        <w:t>,</w:t>
      </w:r>
      <w:r w:rsidRPr="00D151B0">
        <w:rPr>
          <w:sz w:val="32"/>
          <w:szCs w:val="32"/>
        </w:rPr>
        <w:t xml:space="preserve"> впервые взятых под диспансерный учет (с 7,4% в 2017 г. до 6,3 в 2018 г.). 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Некоторые районы республики имеют высокие показатели впервые взятых на диспансерный учет юношей: Пестречинский (58,4%), Апастовский (41,7%), Кайбицкий (38,7%) и Алексеевский (34,2%) районы.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В 2018 г. снято с диспансерного учета 1112 юношей – 6,2% </w:t>
      </w:r>
      <w:proofErr w:type="gramStart"/>
      <w:r w:rsidRPr="00D151B0">
        <w:rPr>
          <w:sz w:val="32"/>
          <w:szCs w:val="32"/>
        </w:rPr>
        <w:t>от</w:t>
      </w:r>
      <w:proofErr w:type="gramEnd"/>
      <w:r w:rsidRPr="00D151B0">
        <w:rPr>
          <w:sz w:val="32"/>
          <w:szCs w:val="32"/>
        </w:rPr>
        <w:t xml:space="preserve"> состоящих под диспансерным наблюдением (2017г. – 5,6%). 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Низкий процент снятых с диспансерного учета отмечается в Атнинском (0%), Бавлинский (0%), Зеленодольском (0,4%), Арском (1,7%) и Дрожжановском (2,4%) районах. 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При проведении профилактических осмотров выявлено 11526 юношей, нуждающихся в лечебных мероприятиях, это 30,8% </w:t>
      </w:r>
      <w:proofErr w:type="gramStart"/>
      <w:r w:rsidRPr="00D151B0">
        <w:rPr>
          <w:sz w:val="32"/>
          <w:szCs w:val="32"/>
        </w:rPr>
        <w:t>от</w:t>
      </w:r>
      <w:proofErr w:type="gramEnd"/>
      <w:r w:rsidRPr="00D151B0">
        <w:rPr>
          <w:sz w:val="32"/>
          <w:szCs w:val="32"/>
        </w:rPr>
        <w:t xml:space="preserve"> осмотренных.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lastRenderedPageBreak/>
        <w:t xml:space="preserve">Сведения о юношах 15-16-летнего возраста, 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 xml:space="preserve">нуждающихся в проведении лечебных мероприятий 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за 2016-2018 гг.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559"/>
        <w:gridCol w:w="1559"/>
        <w:gridCol w:w="1418"/>
      </w:tblGrid>
      <w:tr w:rsidR="00D151B0" w:rsidRPr="00D151B0" w:rsidTr="00D151B0">
        <w:tc>
          <w:tcPr>
            <w:tcW w:w="439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 xml:space="preserve">Наименование показателя 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  <w:lang w:val="en-US"/>
              </w:rPr>
              <w:t>2016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</w:t>
            </w:r>
          </w:p>
        </w:tc>
        <w:tc>
          <w:tcPr>
            <w:tcW w:w="1418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</w:t>
            </w:r>
          </w:p>
        </w:tc>
      </w:tr>
      <w:tr w:rsidR="00D151B0" w:rsidRPr="00D151B0" w:rsidTr="00D151B0">
        <w:tc>
          <w:tcPr>
            <w:tcW w:w="4394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Юноши, нуждающиеся в лечебных мероприятиях (абс.)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  <w:lang w:val="en-US"/>
              </w:rPr>
              <w:t>10809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10890</w:t>
            </w:r>
          </w:p>
        </w:tc>
        <w:tc>
          <w:tcPr>
            <w:tcW w:w="1418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11526</w:t>
            </w:r>
          </w:p>
        </w:tc>
      </w:tr>
      <w:tr w:rsidR="00D151B0" w:rsidRPr="00D151B0" w:rsidTr="00D151B0">
        <w:tc>
          <w:tcPr>
            <w:tcW w:w="4394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% от осмотренных юношей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</w:rPr>
              <w:t>31,2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30,0</w:t>
            </w:r>
          </w:p>
        </w:tc>
        <w:tc>
          <w:tcPr>
            <w:tcW w:w="1418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30,8</w:t>
            </w:r>
          </w:p>
        </w:tc>
      </w:tr>
    </w:tbl>
    <w:p w:rsidR="00D151B0" w:rsidRPr="00D151B0" w:rsidRDefault="00D151B0" w:rsidP="00D151B0">
      <w:pPr>
        <w:spacing w:line="360" w:lineRule="auto"/>
        <w:rPr>
          <w:sz w:val="32"/>
          <w:szCs w:val="32"/>
        </w:rPr>
      </w:pPr>
      <w:r w:rsidRPr="00D151B0">
        <w:rPr>
          <w:sz w:val="32"/>
          <w:szCs w:val="32"/>
        </w:rPr>
        <w:t xml:space="preserve"> 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Низкий удельный вес нуждающихся в лечении юношей в Елабужском (4,3%) и  Заинском (9,4%) районах. 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proofErr w:type="gramStart"/>
      <w:r w:rsidRPr="00D151B0">
        <w:rPr>
          <w:sz w:val="32"/>
          <w:szCs w:val="32"/>
        </w:rPr>
        <w:t>Высокий</w:t>
      </w:r>
      <w:proofErr w:type="gramEnd"/>
      <w:r w:rsidRPr="00D151B0">
        <w:rPr>
          <w:sz w:val="32"/>
          <w:szCs w:val="32"/>
        </w:rPr>
        <w:t xml:space="preserve"> – в  Альметьевском (67,0%), Агрызском (63,0%), Азнакаевском (56,9%), Спасском (55,4%) и Черемшанском (52,5%) районах.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Во всех детских амбулаторно-поликлинических учреждениях республики разработаны планы лечебно-оздоровительных мероприятий для юношей, имеющих отклонения в состоянии здоровья и физическом развитии. Лечебно-оздоровительные мероприятия проводятся преимущественно в круглосуточных стационарах, в амбулаторно-поликлинических условиях, санаториях и летних оздоровительных лагерях. </w:t>
      </w:r>
    </w:p>
    <w:p w:rsidR="00D151B0" w:rsidRPr="00D151B0" w:rsidRDefault="00D151B0" w:rsidP="00D151B0">
      <w:pPr>
        <w:spacing w:line="360" w:lineRule="auto"/>
        <w:jc w:val="center"/>
        <w:outlineLvl w:val="0"/>
        <w:rPr>
          <w:sz w:val="32"/>
          <w:szCs w:val="32"/>
        </w:rPr>
      </w:pPr>
      <w:r w:rsidRPr="00D151B0">
        <w:rPr>
          <w:sz w:val="32"/>
          <w:szCs w:val="32"/>
        </w:rPr>
        <w:t xml:space="preserve">Сведения о юношах 15-16-летнего возраста, 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proofErr w:type="gramStart"/>
      <w:r w:rsidRPr="00D151B0">
        <w:rPr>
          <w:sz w:val="32"/>
          <w:szCs w:val="32"/>
        </w:rPr>
        <w:t>получивших</w:t>
      </w:r>
      <w:proofErr w:type="gramEnd"/>
      <w:r w:rsidRPr="00D151B0">
        <w:rPr>
          <w:sz w:val="32"/>
          <w:szCs w:val="32"/>
        </w:rPr>
        <w:t xml:space="preserve"> лечение за 2016-2018 гг.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1"/>
        <w:gridCol w:w="1016"/>
        <w:gridCol w:w="1016"/>
        <w:gridCol w:w="1413"/>
      </w:tblGrid>
      <w:tr w:rsidR="00D151B0" w:rsidRPr="00D151B0" w:rsidTr="00D151B0">
        <w:tc>
          <w:tcPr>
            <w:tcW w:w="5954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Наименование показателя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</w:t>
            </w:r>
          </w:p>
        </w:tc>
        <w:tc>
          <w:tcPr>
            <w:tcW w:w="1418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</w:t>
            </w:r>
          </w:p>
        </w:tc>
      </w:tr>
      <w:tr w:rsidR="00D151B0" w:rsidRPr="00D151B0" w:rsidTr="00D151B0">
        <w:tc>
          <w:tcPr>
            <w:tcW w:w="5954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Юноши, нуждающиеся в проведение лечебных мероприятий по итогам диспансеризации предыдущего года (абс.)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</w:p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11292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</w:p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10809</w:t>
            </w:r>
          </w:p>
        </w:tc>
        <w:tc>
          <w:tcPr>
            <w:tcW w:w="1418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</w:p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10890</w:t>
            </w:r>
          </w:p>
        </w:tc>
      </w:tr>
      <w:tr w:rsidR="00D151B0" w:rsidRPr="00D151B0" w:rsidTr="00D151B0">
        <w:tc>
          <w:tcPr>
            <w:tcW w:w="5954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Юноши, получившие лечение в течение года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10999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10280</w:t>
            </w:r>
          </w:p>
        </w:tc>
        <w:tc>
          <w:tcPr>
            <w:tcW w:w="1418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10399</w:t>
            </w:r>
          </w:p>
        </w:tc>
      </w:tr>
      <w:tr w:rsidR="00D151B0" w:rsidRPr="00D151B0" w:rsidTr="00D151B0">
        <w:tc>
          <w:tcPr>
            <w:tcW w:w="5954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% от нуждавшихся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97,4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95,1</w:t>
            </w:r>
          </w:p>
        </w:tc>
        <w:tc>
          <w:tcPr>
            <w:tcW w:w="1418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95,5</w:t>
            </w:r>
          </w:p>
        </w:tc>
      </w:tr>
    </w:tbl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lastRenderedPageBreak/>
        <w:t xml:space="preserve">В течение года получили лечение 10399 юношей (95,5% от нуждающихся в лечении юношей 15-16-летнего возраста). 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100% нуждающихся юношей получили лечение в Азнакаевском, </w:t>
      </w:r>
      <w:r w:rsidR="006B524D" w:rsidRPr="00D151B0">
        <w:rPr>
          <w:sz w:val="32"/>
          <w:szCs w:val="32"/>
        </w:rPr>
        <w:t>Альметьевском</w:t>
      </w:r>
      <w:r w:rsidRPr="00D151B0">
        <w:rPr>
          <w:sz w:val="32"/>
          <w:szCs w:val="32"/>
        </w:rPr>
        <w:t>, Атнинском, Бавлинском, Высокогорском,  Заинском, Мензелинском, Муслюмовском, Новошешминском, Спасском, Тукаевском и Ютазинском районах.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Ниже среднереспубликанской доля юношей</w:t>
      </w:r>
      <w:r w:rsidR="003012EA">
        <w:rPr>
          <w:sz w:val="32"/>
          <w:szCs w:val="32"/>
        </w:rPr>
        <w:t>,</w:t>
      </w:r>
      <w:r w:rsidRPr="00D151B0">
        <w:rPr>
          <w:sz w:val="32"/>
          <w:szCs w:val="32"/>
        </w:rPr>
        <w:t xml:space="preserve"> получивших лечение в Пестречинском 35,7%, Верхне-Услонском 78,6%, Аксубаевском 80,0%, Актанышском 88,0% районах.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  <w:highlight w:val="yellow"/>
        </w:rPr>
      </w:pPr>
      <w:r w:rsidRPr="00D151B0">
        <w:rPr>
          <w:sz w:val="32"/>
          <w:szCs w:val="32"/>
        </w:rPr>
        <w:t>Лечение юношам 15-16-летнего возраста проводилось в амбулаторно-поликлинических условиях – 6408 (62,3%); круглосуточном стационаре – 1659 (16,1%); дневном стационаре – 1332 (13,0%), санаториях – 456 (4,4%), школьных кабинетах – 171 (1,7%) и прочее (профилактории, реабилитационные центры,) – 254 (2,5%).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Группы здоровья юношей 15-16 лет за 2016-2018 гг. в РТ</w:t>
      </w:r>
      <w:proofErr w:type="gramStart"/>
      <w:r w:rsidRPr="00D151B0">
        <w:rPr>
          <w:sz w:val="32"/>
          <w:szCs w:val="32"/>
        </w:rPr>
        <w:t xml:space="preserve"> (%)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D151B0" w:rsidRPr="00D151B0" w:rsidTr="00D151B0">
        <w:tc>
          <w:tcPr>
            <w:tcW w:w="2284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</w:t>
            </w:r>
          </w:p>
        </w:tc>
        <w:tc>
          <w:tcPr>
            <w:tcW w:w="228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</w:t>
            </w:r>
          </w:p>
        </w:tc>
      </w:tr>
      <w:tr w:rsidR="00D151B0" w:rsidRPr="00D151B0" w:rsidTr="00D151B0">
        <w:tc>
          <w:tcPr>
            <w:tcW w:w="2284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11,4</w:t>
            </w: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11,3</w:t>
            </w:r>
          </w:p>
        </w:tc>
        <w:tc>
          <w:tcPr>
            <w:tcW w:w="228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11,2</w:t>
            </w:r>
          </w:p>
        </w:tc>
      </w:tr>
      <w:tr w:rsidR="00D151B0" w:rsidRPr="00D151B0" w:rsidTr="00D151B0">
        <w:tc>
          <w:tcPr>
            <w:tcW w:w="2284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66,6</w:t>
            </w: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67,5</w:t>
            </w:r>
          </w:p>
        </w:tc>
        <w:tc>
          <w:tcPr>
            <w:tcW w:w="228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67,5</w:t>
            </w:r>
          </w:p>
        </w:tc>
      </w:tr>
      <w:tr w:rsidR="00D151B0" w:rsidRPr="00D151B0" w:rsidTr="00D151B0">
        <w:tc>
          <w:tcPr>
            <w:tcW w:w="2284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19,5</w:t>
            </w: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18,4</w:t>
            </w:r>
          </w:p>
        </w:tc>
        <w:tc>
          <w:tcPr>
            <w:tcW w:w="228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18,7</w:t>
            </w:r>
          </w:p>
        </w:tc>
      </w:tr>
      <w:tr w:rsidR="00D151B0" w:rsidRPr="00D151B0" w:rsidTr="00D151B0">
        <w:tc>
          <w:tcPr>
            <w:tcW w:w="2284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  <w:lang w:val="en-US"/>
              </w:rPr>
            </w:pPr>
            <w:r w:rsidRPr="00D151B0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1,3</w:t>
            </w: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1,3</w:t>
            </w:r>
          </w:p>
        </w:tc>
        <w:tc>
          <w:tcPr>
            <w:tcW w:w="228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0,7</w:t>
            </w:r>
          </w:p>
        </w:tc>
      </w:tr>
      <w:tr w:rsidR="00D151B0" w:rsidRPr="00D151B0" w:rsidTr="00D151B0">
        <w:tc>
          <w:tcPr>
            <w:tcW w:w="2284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1,2</w:t>
            </w:r>
          </w:p>
        </w:tc>
        <w:tc>
          <w:tcPr>
            <w:tcW w:w="2393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1,6</w:t>
            </w:r>
          </w:p>
        </w:tc>
        <w:tc>
          <w:tcPr>
            <w:tcW w:w="228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1,9</w:t>
            </w:r>
          </w:p>
        </w:tc>
      </w:tr>
    </w:tbl>
    <w:p w:rsidR="00D151B0" w:rsidRPr="00D151B0" w:rsidRDefault="00D151B0" w:rsidP="00D151B0">
      <w:pPr>
        <w:spacing w:line="360" w:lineRule="auto"/>
        <w:ind w:right="-1"/>
        <w:contextualSpacing/>
        <w:jc w:val="both"/>
        <w:rPr>
          <w:sz w:val="32"/>
          <w:szCs w:val="32"/>
        </w:rPr>
      </w:pPr>
    </w:p>
    <w:p w:rsidR="00D151B0" w:rsidRPr="00D151B0" w:rsidRDefault="00D151B0" w:rsidP="00D151B0">
      <w:pPr>
        <w:spacing w:line="360" w:lineRule="auto"/>
        <w:ind w:right="-1" w:firstLine="708"/>
        <w:contextualSpacing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За 2018 г. доля абсолютно здоровых юношей 15-16 лет составляет 11,2% (1 группа здоровья). В активном наблюдении и проведении реабилитационных мероприятий (II группа здоровья) нуждаются 67,5% юношей. Юноши с III группой здоровья (имеющие хронические заболевания) составили 18,7% . Доля юношей с </w:t>
      </w:r>
      <w:r w:rsidRPr="00D151B0">
        <w:rPr>
          <w:sz w:val="32"/>
          <w:szCs w:val="32"/>
          <w:lang w:val="en-US"/>
        </w:rPr>
        <w:t>I</w:t>
      </w:r>
      <w:r w:rsidRPr="00D151B0">
        <w:rPr>
          <w:sz w:val="32"/>
          <w:szCs w:val="32"/>
        </w:rPr>
        <w:t xml:space="preserve">V </w:t>
      </w:r>
      <w:r w:rsidRPr="00D151B0">
        <w:rPr>
          <w:sz w:val="32"/>
          <w:szCs w:val="32"/>
        </w:rPr>
        <w:lastRenderedPageBreak/>
        <w:t>группой здоровья уменьшилась с 1,3% в 2017 г. до 0,7%  в 2018 г.  V группа здоровья (тяжелые хронические заболевания, дети-инвалиды)  составила 1,9% в 2018 году.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Районы, имеющие высокий процент юношей, состоящих: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- в </w:t>
      </w:r>
      <w:r w:rsidRPr="00D151B0">
        <w:rPr>
          <w:sz w:val="32"/>
          <w:szCs w:val="32"/>
          <w:lang w:val="en-US"/>
        </w:rPr>
        <w:t>III</w:t>
      </w:r>
      <w:r w:rsidRPr="00D151B0">
        <w:rPr>
          <w:sz w:val="32"/>
          <w:szCs w:val="32"/>
        </w:rPr>
        <w:t xml:space="preserve"> группе здоровья – Высокогорский (36,4%), Сабинский (30,8%), Лаишевский (30,7%);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- в </w:t>
      </w:r>
      <w:r w:rsidRPr="00D151B0">
        <w:rPr>
          <w:sz w:val="32"/>
          <w:szCs w:val="32"/>
          <w:lang w:val="en-US"/>
        </w:rPr>
        <w:t>IV</w:t>
      </w:r>
      <w:r w:rsidRPr="00D151B0">
        <w:rPr>
          <w:sz w:val="32"/>
          <w:szCs w:val="32"/>
        </w:rPr>
        <w:t xml:space="preserve"> группе – Балтасинский (4,1%), </w:t>
      </w:r>
      <w:proofErr w:type="gramStart"/>
      <w:r w:rsidRPr="00D151B0">
        <w:rPr>
          <w:sz w:val="32"/>
          <w:szCs w:val="32"/>
        </w:rPr>
        <w:t>Спасский</w:t>
      </w:r>
      <w:proofErr w:type="gramEnd"/>
      <w:r w:rsidRPr="00D151B0">
        <w:rPr>
          <w:sz w:val="32"/>
          <w:szCs w:val="32"/>
        </w:rPr>
        <w:t xml:space="preserve"> (3,6%), Новошешминский (3,5%) и Дрожжановский (3,0%);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- в</w:t>
      </w:r>
      <w:r w:rsidRPr="00D151B0">
        <w:rPr>
          <w:b/>
          <w:sz w:val="32"/>
          <w:szCs w:val="32"/>
        </w:rPr>
        <w:t xml:space="preserve"> </w:t>
      </w:r>
      <w:r w:rsidRPr="00D151B0">
        <w:rPr>
          <w:sz w:val="32"/>
          <w:szCs w:val="32"/>
          <w:lang w:val="en-US"/>
        </w:rPr>
        <w:t>I</w:t>
      </w:r>
      <w:r w:rsidRPr="00D151B0">
        <w:rPr>
          <w:sz w:val="32"/>
          <w:szCs w:val="32"/>
        </w:rPr>
        <w:t xml:space="preserve"> группе</w:t>
      </w:r>
      <w:r w:rsidRPr="00D151B0">
        <w:rPr>
          <w:b/>
          <w:sz w:val="32"/>
          <w:szCs w:val="32"/>
        </w:rPr>
        <w:t xml:space="preserve"> -</w:t>
      </w:r>
      <w:r w:rsidRPr="00D151B0">
        <w:rPr>
          <w:sz w:val="32"/>
          <w:szCs w:val="32"/>
        </w:rPr>
        <w:t xml:space="preserve"> Алькеевский (40,2%), Буинский (39,1%),  Актанышский (36,3%) и Бавлинский (35,7%).  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Об эффективности проведенных лечебно-оздоровительных мероприятий может говорить количество переведенных юношей из одной группы здоровья в другую.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tabs>
          <w:tab w:val="left" w:pos="2115"/>
        </w:tabs>
        <w:spacing w:line="360" w:lineRule="auto"/>
        <w:jc w:val="center"/>
        <w:outlineLvl w:val="0"/>
        <w:rPr>
          <w:sz w:val="32"/>
          <w:szCs w:val="32"/>
        </w:rPr>
      </w:pPr>
      <w:r w:rsidRPr="00D151B0">
        <w:rPr>
          <w:sz w:val="32"/>
          <w:szCs w:val="32"/>
        </w:rPr>
        <w:t xml:space="preserve">Сведения о юношах 15-16-летнего возраста, переведенных </w:t>
      </w:r>
    </w:p>
    <w:p w:rsidR="00D151B0" w:rsidRPr="00D151B0" w:rsidRDefault="00D151B0" w:rsidP="00D151B0">
      <w:pPr>
        <w:tabs>
          <w:tab w:val="left" w:pos="2115"/>
        </w:tabs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из третьей группы здоровья во вторую за 2016-2018 гг.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620"/>
        <w:gridCol w:w="1620"/>
        <w:gridCol w:w="1620"/>
      </w:tblGrid>
      <w:tr w:rsidR="00D151B0" w:rsidRPr="00D151B0" w:rsidTr="00D151B0">
        <w:tc>
          <w:tcPr>
            <w:tcW w:w="4536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Наименование показателя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</w:t>
            </w:r>
          </w:p>
        </w:tc>
      </w:tr>
      <w:tr w:rsidR="00D151B0" w:rsidRPr="00D151B0" w:rsidTr="00D151B0">
        <w:tc>
          <w:tcPr>
            <w:tcW w:w="4536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 xml:space="preserve">Юноши, состоящие в </w:t>
            </w:r>
            <w:r w:rsidRPr="00D151B0">
              <w:rPr>
                <w:sz w:val="32"/>
                <w:szCs w:val="32"/>
                <w:lang w:val="en-US"/>
              </w:rPr>
              <w:t>III</w:t>
            </w:r>
            <w:r w:rsidRPr="00D151B0">
              <w:rPr>
                <w:sz w:val="32"/>
                <w:szCs w:val="32"/>
              </w:rPr>
              <w:t xml:space="preserve"> группе здоровья в предыдущем году (абс.)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6880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6743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6702</w:t>
            </w:r>
          </w:p>
        </w:tc>
      </w:tr>
      <w:tr w:rsidR="00D151B0" w:rsidRPr="00D151B0" w:rsidTr="00D151B0">
        <w:tc>
          <w:tcPr>
            <w:tcW w:w="4536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 xml:space="preserve">Юноши, переведенные из </w:t>
            </w:r>
            <w:r w:rsidRPr="00D151B0">
              <w:rPr>
                <w:sz w:val="32"/>
                <w:szCs w:val="32"/>
                <w:lang w:val="en-US"/>
              </w:rPr>
              <w:t>III</w:t>
            </w:r>
            <w:r w:rsidRPr="00D151B0">
              <w:rPr>
                <w:sz w:val="32"/>
                <w:szCs w:val="32"/>
              </w:rPr>
              <w:t xml:space="preserve"> во </w:t>
            </w:r>
            <w:r w:rsidRPr="00D151B0">
              <w:rPr>
                <w:sz w:val="32"/>
                <w:szCs w:val="32"/>
                <w:lang w:val="en-US"/>
              </w:rPr>
              <w:t>II</w:t>
            </w:r>
            <w:r w:rsidRPr="00D151B0">
              <w:rPr>
                <w:sz w:val="32"/>
                <w:szCs w:val="32"/>
              </w:rPr>
              <w:t xml:space="preserve"> группу здоровья (абс.)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838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912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824</w:t>
            </w:r>
          </w:p>
        </w:tc>
      </w:tr>
      <w:tr w:rsidR="00D151B0" w:rsidRPr="00D151B0" w:rsidTr="00D151B0">
        <w:tc>
          <w:tcPr>
            <w:tcW w:w="4536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% переведенных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12,2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13,5</w:t>
            </w:r>
          </w:p>
        </w:tc>
        <w:tc>
          <w:tcPr>
            <w:tcW w:w="162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12,3</w:t>
            </w:r>
          </w:p>
        </w:tc>
      </w:tr>
    </w:tbl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В результате проведенных лечебно-оздоро</w:t>
      </w:r>
      <w:r w:rsidR="00C8791C">
        <w:rPr>
          <w:sz w:val="32"/>
          <w:szCs w:val="32"/>
        </w:rPr>
        <w:t>вительных мероприятий 824 юноши</w:t>
      </w:r>
      <w:r w:rsidRPr="00D151B0">
        <w:rPr>
          <w:sz w:val="32"/>
          <w:szCs w:val="32"/>
        </w:rPr>
        <w:t xml:space="preserve"> переведены из </w:t>
      </w:r>
      <w:r w:rsidRPr="00D151B0">
        <w:rPr>
          <w:sz w:val="32"/>
          <w:szCs w:val="32"/>
          <w:lang w:val="en-US"/>
        </w:rPr>
        <w:t>III</w:t>
      </w:r>
      <w:r w:rsidRPr="00D151B0">
        <w:rPr>
          <w:sz w:val="32"/>
          <w:szCs w:val="32"/>
        </w:rPr>
        <w:t xml:space="preserve"> во </w:t>
      </w:r>
      <w:r w:rsidRPr="00D151B0">
        <w:rPr>
          <w:sz w:val="32"/>
          <w:szCs w:val="32"/>
          <w:lang w:val="en-US"/>
        </w:rPr>
        <w:t>II</w:t>
      </w:r>
      <w:r w:rsidRPr="00D151B0">
        <w:rPr>
          <w:sz w:val="32"/>
          <w:szCs w:val="32"/>
        </w:rPr>
        <w:t xml:space="preserve"> группу здоровья (12,3%).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lastRenderedPageBreak/>
        <w:t xml:space="preserve">Высокий процент перевода юношей из </w:t>
      </w:r>
      <w:r w:rsidRPr="00D151B0">
        <w:rPr>
          <w:sz w:val="32"/>
          <w:szCs w:val="32"/>
          <w:lang w:val="en-US"/>
        </w:rPr>
        <w:t>III</w:t>
      </w:r>
      <w:r w:rsidRPr="00D151B0">
        <w:rPr>
          <w:sz w:val="32"/>
          <w:szCs w:val="32"/>
        </w:rPr>
        <w:t xml:space="preserve"> группы здоровья во </w:t>
      </w:r>
      <w:r w:rsidRPr="00D151B0">
        <w:rPr>
          <w:sz w:val="32"/>
          <w:szCs w:val="32"/>
          <w:lang w:val="en-US"/>
        </w:rPr>
        <w:t>II</w:t>
      </w:r>
      <w:r w:rsidRPr="00D151B0">
        <w:rPr>
          <w:sz w:val="32"/>
          <w:szCs w:val="32"/>
        </w:rPr>
        <w:t xml:space="preserve"> в  Муслюмовском (70,2%) и Апастовском (68,4%) районах, что требует дополнительного анализа.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Из второй группы здоровья в первую в течение года переведено 939 юношей (3,8%).</w:t>
      </w:r>
    </w:p>
    <w:p w:rsidR="00D151B0" w:rsidRPr="00D151B0" w:rsidRDefault="00D151B0" w:rsidP="00D151B0">
      <w:pPr>
        <w:tabs>
          <w:tab w:val="left" w:pos="2115"/>
        </w:tabs>
        <w:spacing w:line="360" w:lineRule="auto"/>
        <w:jc w:val="center"/>
        <w:outlineLvl w:val="0"/>
        <w:rPr>
          <w:sz w:val="32"/>
          <w:szCs w:val="32"/>
        </w:rPr>
      </w:pPr>
      <w:r w:rsidRPr="00D151B0">
        <w:rPr>
          <w:sz w:val="32"/>
          <w:szCs w:val="32"/>
        </w:rPr>
        <w:t xml:space="preserve">Сведения о юношах 15-16-летнего возраста, переведенных </w:t>
      </w:r>
    </w:p>
    <w:p w:rsidR="00D151B0" w:rsidRPr="00D151B0" w:rsidRDefault="00D151B0" w:rsidP="00D151B0">
      <w:pPr>
        <w:tabs>
          <w:tab w:val="left" w:pos="2115"/>
        </w:tabs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из второй группы здоровья в первую за 2016-2018 гг.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1559"/>
        <w:gridCol w:w="1559"/>
      </w:tblGrid>
      <w:tr w:rsidR="00D151B0" w:rsidRPr="00D151B0" w:rsidTr="00D151B0">
        <w:tc>
          <w:tcPr>
            <w:tcW w:w="4678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 xml:space="preserve">Показатель </w:t>
            </w:r>
          </w:p>
        </w:tc>
        <w:tc>
          <w:tcPr>
            <w:tcW w:w="1276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</w:t>
            </w:r>
          </w:p>
        </w:tc>
      </w:tr>
      <w:tr w:rsidR="00D151B0" w:rsidRPr="00D151B0" w:rsidTr="00D151B0">
        <w:tc>
          <w:tcPr>
            <w:tcW w:w="4678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 xml:space="preserve">Юноши, состоящие во </w:t>
            </w:r>
            <w:r w:rsidRPr="00D151B0">
              <w:rPr>
                <w:sz w:val="32"/>
                <w:szCs w:val="32"/>
                <w:lang w:val="en-US"/>
              </w:rPr>
              <w:t>II</w:t>
            </w:r>
            <w:r w:rsidRPr="00D151B0">
              <w:rPr>
                <w:sz w:val="32"/>
                <w:szCs w:val="32"/>
              </w:rPr>
              <w:t xml:space="preserve"> группе здоровья в предыдущем году (абс.)</w:t>
            </w:r>
          </w:p>
        </w:tc>
        <w:tc>
          <w:tcPr>
            <w:tcW w:w="1276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24100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23075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24470</w:t>
            </w:r>
          </w:p>
        </w:tc>
      </w:tr>
      <w:tr w:rsidR="00D151B0" w:rsidRPr="00D151B0" w:rsidTr="00D151B0">
        <w:tc>
          <w:tcPr>
            <w:tcW w:w="4678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 xml:space="preserve">Юноши, переведенные из </w:t>
            </w:r>
            <w:r w:rsidRPr="00D151B0">
              <w:rPr>
                <w:sz w:val="32"/>
                <w:szCs w:val="32"/>
                <w:lang w:val="en-US"/>
              </w:rPr>
              <w:t>II</w:t>
            </w:r>
            <w:r w:rsidRPr="00D151B0">
              <w:rPr>
                <w:sz w:val="32"/>
                <w:szCs w:val="32"/>
              </w:rPr>
              <w:t xml:space="preserve"> группы здоровья в </w:t>
            </w:r>
            <w:r w:rsidRPr="00D151B0">
              <w:rPr>
                <w:sz w:val="32"/>
                <w:szCs w:val="32"/>
                <w:lang w:val="en-US"/>
              </w:rPr>
              <w:t>I</w:t>
            </w:r>
            <w:r w:rsidRPr="00D151B0">
              <w:rPr>
                <w:sz w:val="32"/>
                <w:szCs w:val="32"/>
              </w:rPr>
              <w:t xml:space="preserve"> (абс.)</w:t>
            </w:r>
          </w:p>
        </w:tc>
        <w:tc>
          <w:tcPr>
            <w:tcW w:w="1276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994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955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939</w:t>
            </w:r>
          </w:p>
        </w:tc>
      </w:tr>
      <w:tr w:rsidR="00D151B0" w:rsidRPr="00D151B0" w:rsidTr="00D151B0">
        <w:tc>
          <w:tcPr>
            <w:tcW w:w="4678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% переведенных</w:t>
            </w:r>
          </w:p>
        </w:tc>
        <w:tc>
          <w:tcPr>
            <w:tcW w:w="1276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4,1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4,1</w:t>
            </w:r>
          </w:p>
        </w:tc>
        <w:tc>
          <w:tcPr>
            <w:tcW w:w="1559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3,8</w:t>
            </w:r>
          </w:p>
        </w:tc>
      </w:tr>
    </w:tbl>
    <w:p w:rsidR="00D151B0" w:rsidRPr="00D151B0" w:rsidRDefault="00D151B0" w:rsidP="00D151B0">
      <w:pPr>
        <w:tabs>
          <w:tab w:val="left" w:pos="2115"/>
        </w:tabs>
        <w:spacing w:line="360" w:lineRule="auto"/>
        <w:jc w:val="center"/>
        <w:outlineLvl w:val="0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Первоначальная постановка на воинский учет.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При первоначальной постановке на воинский учет медицинское освидетельствование прошли  98,0% (в 2017 году – 99,6%) от подлежащих осмотру юношей 17 летнего возраста. 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Показатели категорий годности при первоначальной постановке юношей  на воинский учет в РТ за 2016-2018 гг</w:t>
      </w:r>
      <w:proofErr w:type="gramStart"/>
      <w:r w:rsidRPr="00D151B0">
        <w:rPr>
          <w:sz w:val="32"/>
          <w:szCs w:val="32"/>
        </w:rPr>
        <w:t>. (%)</w:t>
      </w:r>
      <w:proofErr w:type="gramEnd"/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5693"/>
        <w:gridCol w:w="1341"/>
        <w:gridCol w:w="1341"/>
        <w:gridCol w:w="1341"/>
      </w:tblGrid>
      <w:tr w:rsidR="00D151B0" w:rsidRPr="00D151B0" w:rsidTr="00D151B0">
        <w:tc>
          <w:tcPr>
            <w:tcW w:w="5693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Категории годности к военной службе</w:t>
            </w:r>
          </w:p>
        </w:tc>
        <w:tc>
          <w:tcPr>
            <w:tcW w:w="1341" w:type="dxa"/>
            <w:vAlign w:val="center"/>
          </w:tcPr>
          <w:p w:rsidR="00D151B0" w:rsidRPr="00D151B0" w:rsidRDefault="00D151B0" w:rsidP="00D151B0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151B0">
              <w:rPr>
                <w:bCs/>
                <w:sz w:val="32"/>
                <w:szCs w:val="32"/>
              </w:rPr>
              <w:t>2016г.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151B0">
              <w:rPr>
                <w:bCs/>
                <w:sz w:val="32"/>
                <w:szCs w:val="32"/>
              </w:rPr>
              <w:t>2017г.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151B0">
              <w:rPr>
                <w:bCs/>
                <w:sz w:val="32"/>
                <w:szCs w:val="32"/>
              </w:rPr>
              <w:t>2018г.</w:t>
            </w:r>
          </w:p>
        </w:tc>
      </w:tr>
      <w:tr w:rsidR="00D151B0" w:rsidRPr="00D151B0" w:rsidTr="00D151B0">
        <w:tc>
          <w:tcPr>
            <w:tcW w:w="5693" w:type="dxa"/>
            <w:vAlign w:val="center"/>
          </w:tcPr>
          <w:p w:rsidR="00D151B0" w:rsidRPr="00D151B0" w:rsidRDefault="00D151B0" w:rsidP="00D151B0">
            <w:pPr>
              <w:widowControl w:val="0"/>
              <w:spacing w:line="360" w:lineRule="auto"/>
              <w:jc w:val="both"/>
              <w:rPr>
                <w:noProof/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«А» - годные</w:t>
            </w:r>
          </w:p>
        </w:tc>
        <w:tc>
          <w:tcPr>
            <w:tcW w:w="1341" w:type="dxa"/>
            <w:vAlign w:val="center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40,0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41,3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42,4</w:t>
            </w:r>
          </w:p>
        </w:tc>
      </w:tr>
      <w:tr w:rsidR="00D151B0" w:rsidRPr="00D151B0" w:rsidTr="00D151B0">
        <w:tc>
          <w:tcPr>
            <w:tcW w:w="5693" w:type="dxa"/>
            <w:vAlign w:val="center"/>
          </w:tcPr>
          <w:p w:rsidR="00D151B0" w:rsidRPr="00D151B0" w:rsidRDefault="00D151B0" w:rsidP="00D151B0">
            <w:pPr>
              <w:widowControl w:val="0"/>
              <w:spacing w:line="360" w:lineRule="auto"/>
              <w:jc w:val="both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«Б» - годные с незначительными ограничениями</w:t>
            </w:r>
          </w:p>
        </w:tc>
        <w:tc>
          <w:tcPr>
            <w:tcW w:w="1341" w:type="dxa"/>
            <w:vAlign w:val="center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33,7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37,3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37,5</w:t>
            </w:r>
          </w:p>
        </w:tc>
      </w:tr>
      <w:tr w:rsidR="00D151B0" w:rsidRPr="00D151B0" w:rsidTr="00D151B0">
        <w:tc>
          <w:tcPr>
            <w:tcW w:w="5693" w:type="dxa"/>
            <w:vAlign w:val="center"/>
          </w:tcPr>
          <w:p w:rsidR="00D151B0" w:rsidRPr="00D151B0" w:rsidRDefault="00D151B0" w:rsidP="00D151B0">
            <w:pPr>
              <w:widowControl w:val="0"/>
              <w:spacing w:line="360" w:lineRule="auto"/>
              <w:jc w:val="both"/>
              <w:rPr>
                <w:noProof/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«В» - ограниченно годные</w:t>
            </w:r>
          </w:p>
        </w:tc>
        <w:tc>
          <w:tcPr>
            <w:tcW w:w="1341" w:type="dxa"/>
            <w:vAlign w:val="center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13,3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13,0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12,5</w:t>
            </w:r>
          </w:p>
        </w:tc>
      </w:tr>
      <w:tr w:rsidR="00D151B0" w:rsidRPr="00D151B0" w:rsidTr="00D151B0">
        <w:tc>
          <w:tcPr>
            <w:tcW w:w="5693" w:type="dxa"/>
            <w:vAlign w:val="center"/>
          </w:tcPr>
          <w:p w:rsidR="00D151B0" w:rsidRPr="00D151B0" w:rsidRDefault="00D151B0" w:rsidP="00D151B0">
            <w:pPr>
              <w:widowControl w:val="0"/>
              <w:spacing w:line="360" w:lineRule="auto"/>
              <w:jc w:val="both"/>
              <w:rPr>
                <w:noProof/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«Г» - временно не годные</w:t>
            </w:r>
          </w:p>
        </w:tc>
        <w:tc>
          <w:tcPr>
            <w:tcW w:w="1341" w:type="dxa"/>
            <w:vAlign w:val="center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11,7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7,2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6,3</w:t>
            </w:r>
          </w:p>
        </w:tc>
      </w:tr>
      <w:tr w:rsidR="00D151B0" w:rsidRPr="00D151B0" w:rsidTr="00D151B0">
        <w:tc>
          <w:tcPr>
            <w:tcW w:w="5693" w:type="dxa"/>
            <w:vAlign w:val="center"/>
          </w:tcPr>
          <w:p w:rsidR="00D151B0" w:rsidRPr="00D151B0" w:rsidRDefault="00D151B0" w:rsidP="00D151B0">
            <w:pPr>
              <w:widowControl w:val="0"/>
              <w:spacing w:line="360" w:lineRule="auto"/>
              <w:jc w:val="both"/>
              <w:rPr>
                <w:noProof/>
                <w:sz w:val="32"/>
                <w:szCs w:val="32"/>
              </w:rPr>
            </w:pPr>
            <w:r w:rsidRPr="00D151B0">
              <w:rPr>
                <w:noProof/>
                <w:sz w:val="32"/>
                <w:szCs w:val="32"/>
              </w:rPr>
              <w:lastRenderedPageBreak/>
              <w:t>«Д» - негодные</w:t>
            </w:r>
          </w:p>
        </w:tc>
        <w:tc>
          <w:tcPr>
            <w:tcW w:w="1341" w:type="dxa"/>
            <w:vAlign w:val="center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1,3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1,2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1,3</w:t>
            </w:r>
          </w:p>
        </w:tc>
      </w:tr>
      <w:tr w:rsidR="00D151B0" w:rsidRPr="00D151B0" w:rsidTr="00D151B0">
        <w:tc>
          <w:tcPr>
            <w:tcW w:w="5693" w:type="dxa"/>
            <w:vAlign w:val="center"/>
          </w:tcPr>
          <w:p w:rsidR="00D151B0" w:rsidRPr="00D151B0" w:rsidRDefault="00D151B0" w:rsidP="00D151B0">
            <w:pPr>
              <w:widowControl w:val="0"/>
              <w:spacing w:line="360" w:lineRule="auto"/>
              <w:jc w:val="both"/>
              <w:rPr>
                <w:noProof/>
                <w:sz w:val="32"/>
                <w:szCs w:val="32"/>
              </w:rPr>
            </w:pPr>
            <w:r w:rsidRPr="00D151B0">
              <w:rPr>
                <w:noProof/>
                <w:sz w:val="32"/>
                <w:szCs w:val="32"/>
              </w:rPr>
              <w:t>Показатель годности («А</w:t>
            </w:r>
            <w:r w:rsidRPr="00D151B0">
              <w:rPr>
                <w:iCs/>
                <w:sz w:val="32"/>
                <w:szCs w:val="32"/>
              </w:rPr>
              <w:t>» + «Б»)</w:t>
            </w:r>
          </w:p>
        </w:tc>
        <w:tc>
          <w:tcPr>
            <w:tcW w:w="1341" w:type="dxa"/>
            <w:vAlign w:val="center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73,7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78,6</w:t>
            </w:r>
          </w:p>
        </w:tc>
        <w:tc>
          <w:tcPr>
            <w:tcW w:w="1341" w:type="dxa"/>
          </w:tcPr>
          <w:p w:rsidR="00D151B0" w:rsidRPr="00D151B0" w:rsidRDefault="00D151B0" w:rsidP="00D151B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79,9</w:t>
            </w:r>
          </w:p>
        </w:tc>
      </w:tr>
    </w:tbl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  <w:highlight w:val="yellow"/>
        </w:rPr>
      </w:pPr>
      <w:r w:rsidRPr="00534992">
        <w:rPr>
          <w:b/>
          <w:noProof/>
          <w:color w:val="FF0000"/>
          <w:sz w:val="32"/>
          <w:szCs w:val="32"/>
        </w:rPr>
        <w:drawing>
          <wp:inline distT="0" distB="0" distL="0" distR="0" wp14:anchorId="64DA7774" wp14:editId="2C258C43">
            <wp:extent cx="5156791" cy="1828800"/>
            <wp:effectExtent l="0" t="0" r="63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51B0" w:rsidRPr="00D151B0" w:rsidRDefault="00D151B0" w:rsidP="00D151B0">
      <w:pPr>
        <w:spacing w:line="360" w:lineRule="auto"/>
        <w:jc w:val="both"/>
        <w:rPr>
          <w:b/>
          <w:sz w:val="26"/>
          <w:szCs w:val="26"/>
        </w:rPr>
      </w:pPr>
      <w:r w:rsidRPr="00D151B0">
        <w:rPr>
          <w:b/>
          <w:sz w:val="26"/>
          <w:szCs w:val="26"/>
        </w:rPr>
        <w:t>Категории годности юношей (17 лет) к военной службе в 2018 году</w:t>
      </w: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  <w:highlight w:val="yellow"/>
        </w:rPr>
      </w:pPr>
    </w:p>
    <w:p w:rsidR="00D151B0" w:rsidRPr="00D151B0" w:rsidRDefault="00D151B0" w:rsidP="00D151B0">
      <w:pPr>
        <w:widowControl w:val="0"/>
        <w:spacing w:line="360" w:lineRule="auto"/>
        <w:ind w:right="141" w:firstLine="708"/>
        <w:jc w:val="both"/>
        <w:rPr>
          <w:b/>
          <w:sz w:val="32"/>
          <w:szCs w:val="32"/>
        </w:rPr>
      </w:pPr>
      <w:r w:rsidRPr="00D151B0">
        <w:rPr>
          <w:sz w:val="32"/>
          <w:szCs w:val="32"/>
        </w:rPr>
        <w:t xml:space="preserve">Показатель </w:t>
      </w:r>
      <w:r w:rsidRPr="00D151B0">
        <w:rPr>
          <w:bCs/>
          <w:sz w:val="32"/>
          <w:szCs w:val="32"/>
        </w:rPr>
        <w:t>годности к военной службе</w:t>
      </w:r>
      <w:r w:rsidRPr="00D151B0">
        <w:rPr>
          <w:sz w:val="32"/>
          <w:szCs w:val="32"/>
        </w:rPr>
        <w:t xml:space="preserve"> увеличился и составил 79,9% от числа освидетельствованных. Это произошло за счет увеличения числа юношей, годных к военной службе (категория годности «А») (2016г. – 40,0%, 2017г. – 41,3%, 2018г. – 42,4) и уменьшения временно не годных к военной службе (категория годности «Г») (2016г. – 11,7%, 2017г. – 7,2%, 2018г. – 6,3%). </w:t>
      </w:r>
    </w:p>
    <w:p w:rsidR="00D151B0" w:rsidRPr="00D151B0" w:rsidRDefault="00D151B0" w:rsidP="00D151B0">
      <w:pPr>
        <w:spacing w:line="360" w:lineRule="auto"/>
        <w:ind w:right="141"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Уменьшение числа юношей, признанных временно негодными к военной службе связано с уменьшением числа освидетельствованных с диагнозом «Недостаточность питания».</w:t>
      </w:r>
    </w:p>
    <w:p w:rsidR="00D151B0" w:rsidRPr="00D151B0" w:rsidRDefault="00D151B0" w:rsidP="00D151B0">
      <w:pPr>
        <w:spacing w:line="360" w:lineRule="auto"/>
        <w:ind w:right="141" w:firstLine="708"/>
        <w:jc w:val="both"/>
        <w:rPr>
          <w:sz w:val="32"/>
          <w:szCs w:val="32"/>
          <w:highlight w:val="yellow"/>
        </w:rPr>
      </w:pPr>
      <w:r w:rsidRPr="00D151B0">
        <w:rPr>
          <w:sz w:val="32"/>
          <w:szCs w:val="32"/>
        </w:rPr>
        <w:t xml:space="preserve">Наиболее высокий показатель годности отмечается в Высокогорском, Пестречинском, Дрожжановском, Актанышском, Тетюшском, Заинском, Сармановском, Апастовском, Камско-Устьинском и Чистопольском муниципальных районах, где были признаны годными к военной службе и годными к военной службе с незначительными ограничениями более 84% от числа освидетельствованных граждан. Наименьший показатель годности отмечается в Агрызском, Аксубаевском, Атнинском, Балтасинском, </w:t>
      </w:r>
      <w:r w:rsidRPr="00D151B0">
        <w:rPr>
          <w:sz w:val="32"/>
          <w:szCs w:val="32"/>
        </w:rPr>
        <w:lastRenderedPageBreak/>
        <w:t>Верхнеуслонском, Зеленодольском, Лаишевском,  Менделеевском, Новошешминском, Ютазинском муниципальных  районах. Высокий показатель годности к военной службе в муниципальных образованиях республики может свидетельствовать о  недостаточном качестве проведенного медицинского освидетельствования.</w:t>
      </w:r>
    </w:p>
    <w:p w:rsidR="00D151B0" w:rsidRPr="00D151B0" w:rsidRDefault="00D151B0" w:rsidP="00D151B0">
      <w:pPr>
        <w:spacing w:line="360" w:lineRule="auto"/>
        <w:ind w:right="141"/>
        <w:jc w:val="both"/>
        <w:rPr>
          <w:sz w:val="32"/>
          <w:szCs w:val="32"/>
        </w:rPr>
      </w:pPr>
      <w:r w:rsidRPr="00D151B0">
        <w:rPr>
          <w:rFonts w:ascii="Calibri" w:hAnsi="Calibri"/>
          <w:b/>
          <w:noProof/>
          <w:color w:val="FF0000"/>
          <w:sz w:val="32"/>
          <w:szCs w:val="32"/>
        </w:rPr>
        <w:drawing>
          <wp:inline distT="0" distB="0" distL="0" distR="0" wp14:anchorId="21F92936" wp14:editId="6EAECFC9">
            <wp:extent cx="6410325" cy="56197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151B0" w:rsidRPr="00D151B0" w:rsidRDefault="00D151B0" w:rsidP="00D151B0">
      <w:pPr>
        <w:spacing w:line="360" w:lineRule="auto"/>
        <w:jc w:val="both"/>
        <w:rPr>
          <w:b/>
          <w:sz w:val="26"/>
          <w:szCs w:val="26"/>
        </w:rPr>
      </w:pPr>
      <w:r w:rsidRPr="00D151B0">
        <w:rPr>
          <w:b/>
          <w:sz w:val="26"/>
          <w:szCs w:val="26"/>
        </w:rPr>
        <w:t>Показатель годности юношей (17 лет) к военной службе в 2018 году</w:t>
      </w:r>
    </w:p>
    <w:p w:rsidR="00D151B0" w:rsidRPr="00D151B0" w:rsidRDefault="00D151B0" w:rsidP="00D151B0">
      <w:pPr>
        <w:spacing w:line="360" w:lineRule="auto"/>
        <w:ind w:right="141"/>
        <w:jc w:val="both"/>
        <w:rPr>
          <w:sz w:val="32"/>
          <w:szCs w:val="32"/>
        </w:rPr>
      </w:pPr>
    </w:p>
    <w:p w:rsidR="00D151B0" w:rsidRPr="00D151B0" w:rsidRDefault="00D151B0" w:rsidP="00D151B0">
      <w:pPr>
        <w:spacing w:line="360" w:lineRule="auto"/>
        <w:ind w:right="141"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Показатель </w:t>
      </w:r>
      <w:r w:rsidRPr="00D151B0">
        <w:rPr>
          <w:bCs/>
          <w:sz w:val="32"/>
          <w:szCs w:val="32"/>
        </w:rPr>
        <w:t>заболеваемости</w:t>
      </w:r>
      <w:r w:rsidRPr="00D151B0">
        <w:rPr>
          <w:sz w:val="32"/>
          <w:szCs w:val="32"/>
        </w:rPr>
        <w:t xml:space="preserve"> юношей допризывного возраста в 2018 году существенно не изменился и составил 67,5% (2016г. – </w:t>
      </w:r>
      <w:r w:rsidRPr="00D151B0">
        <w:rPr>
          <w:sz w:val="32"/>
          <w:szCs w:val="32"/>
        </w:rPr>
        <w:lastRenderedPageBreak/>
        <w:t>68,4%, 2017г. – 68,1%). Наибольший уровень общей заболеваемости отмечается в Атнинском, Новошешминском, Тукаевском, Альметьевском, Черемшанском, Сабинском, Аксубаевском,  Менделеевском, Буинском, Тюлячинском, Чистопольском муниципальных районах. Наименьший уровень общей заболеваемости отмечается в Сармановском, Кайбицком, Бавлинском, Агрызском, Мамадышском районах.</w:t>
      </w:r>
    </w:p>
    <w:p w:rsidR="00D151B0" w:rsidRPr="00D151B0" w:rsidRDefault="00D151B0" w:rsidP="00D151B0">
      <w:pPr>
        <w:spacing w:line="360" w:lineRule="auto"/>
        <w:ind w:right="141"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В структуре общей заболеваемости преобладают болезни эндокринной системы, расстройства питания и нарушения обмена веществ (в большей степени за счет граждан с недостаточностью питания), </w:t>
      </w:r>
      <w:r w:rsidRPr="00D151B0">
        <w:rPr>
          <w:snapToGrid w:val="0"/>
          <w:sz w:val="32"/>
          <w:szCs w:val="32"/>
        </w:rPr>
        <w:t xml:space="preserve">болезни </w:t>
      </w:r>
      <w:r w:rsidRPr="00D151B0">
        <w:rPr>
          <w:sz w:val="32"/>
          <w:szCs w:val="32"/>
        </w:rPr>
        <w:t xml:space="preserve">системы кровообращения,  </w:t>
      </w:r>
      <w:r w:rsidRPr="00D151B0">
        <w:rPr>
          <w:snapToGrid w:val="0"/>
          <w:sz w:val="32"/>
          <w:szCs w:val="32"/>
        </w:rPr>
        <w:t xml:space="preserve">костно-мышечной системы, болезни </w:t>
      </w:r>
      <w:r w:rsidRPr="00D151B0">
        <w:rPr>
          <w:sz w:val="32"/>
          <w:szCs w:val="32"/>
        </w:rPr>
        <w:t>глаза.</w:t>
      </w:r>
    </w:p>
    <w:p w:rsidR="00D151B0" w:rsidRPr="00D151B0" w:rsidRDefault="00D151B0" w:rsidP="00D151B0">
      <w:pPr>
        <w:spacing w:line="360" w:lineRule="auto"/>
        <w:ind w:right="141"/>
        <w:jc w:val="center"/>
        <w:rPr>
          <w:b/>
          <w:bCs/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ind w:right="141"/>
        <w:jc w:val="center"/>
        <w:rPr>
          <w:b/>
          <w:sz w:val="32"/>
          <w:szCs w:val="32"/>
          <w:highlight w:val="yellow"/>
        </w:rPr>
      </w:pPr>
      <w:r w:rsidRPr="00D151B0">
        <w:rPr>
          <w:b/>
          <w:bCs/>
          <w:sz w:val="32"/>
          <w:szCs w:val="32"/>
        </w:rPr>
        <w:t>Структура общей заболеваемости</w:t>
      </w:r>
      <w:r w:rsidRPr="00D151B0">
        <w:rPr>
          <w:b/>
          <w:sz w:val="32"/>
          <w:szCs w:val="32"/>
        </w:rPr>
        <w:t xml:space="preserve"> юношей 17-летнего возраста за 2016-2018г.г.</w:t>
      </w:r>
    </w:p>
    <w:tbl>
      <w:tblPr>
        <w:tblW w:w="4979" w:type="pct"/>
        <w:tblInd w:w="-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5738"/>
        <w:gridCol w:w="1119"/>
        <w:gridCol w:w="1119"/>
        <w:gridCol w:w="1119"/>
      </w:tblGrid>
      <w:tr w:rsidR="00D151B0" w:rsidRPr="00D151B0" w:rsidTr="00D151B0">
        <w:trPr>
          <w:cantSplit/>
          <w:trHeight w:val="298"/>
          <w:tblHeader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51B0" w:rsidRPr="00D151B0" w:rsidRDefault="00D151B0" w:rsidP="00D151B0">
            <w:pPr>
              <w:ind w:right="-171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 xml:space="preserve">№ </w:t>
            </w:r>
          </w:p>
          <w:p w:rsidR="00D151B0" w:rsidRPr="00D151B0" w:rsidRDefault="00D151B0" w:rsidP="00D151B0">
            <w:pPr>
              <w:ind w:right="-171"/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5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B0" w:rsidRPr="00D151B0" w:rsidRDefault="00D151B0" w:rsidP="00D151B0">
            <w:pPr>
              <w:ind w:right="141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Заболевания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51B0" w:rsidRPr="00D151B0" w:rsidRDefault="00D151B0" w:rsidP="00D151B0">
            <w:pPr>
              <w:ind w:right="141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Показатели</w:t>
            </w:r>
            <w:proofErr w:type="gramStart"/>
            <w:r w:rsidRPr="00D151B0">
              <w:rPr>
                <w:snapToGrid w:val="0"/>
                <w:sz w:val="32"/>
                <w:szCs w:val="32"/>
              </w:rPr>
              <w:t xml:space="preserve"> (%)</w:t>
            </w:r>
            <w:proofErr w:type="gramEnd"/>
          </w:p>
        </w:tc>
      </w:tr>
      <w:tr w:rsidR="00D151B0" w:rsidRPr="00D151B0" w:rsidTr="00D151B0">
        <w:trPr>
          <w:cantSplit/>
          <w:trHeight w:val="250"/>
          <w:tblHeader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51B0" w:rsidRPr="00D151B0" w:rsidRDefault="00D151B0" w:rsidP="00D151B0">
            <w:pPr>
              <w:ind w:right="141"/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5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B0" w:rsidRPr="00D151B0" w:rsidRDefault="00D151B0" w:rsidP="00D151B0">
            <w:pPr>
              <w:ind w:right="141"/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2016г.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2017г.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  <w:lang w:val="en-US"/>
              </w:rPr>
              <w:t>2018</w:t>
            </w:r>
            <w:r w:rsidRPr="00D151B0">
              <w:rPr>
                <w:snapToGrid w:val="0"/>
                <w:sz w:val="32"/>
                <w:szCs w:val="32"/>
              </w:rPr>
              <w:t>г.</w:t>
            </w:r>
          </w:p>
        </w:tc>
      </w:tr>
      <w:tr w:rsidR="00D151B0" w:rsidRPr="00D151B0" w:rsidTr="00D151B0">
        <w:trPr>
          <w:cantSplit/>
          <w:trHeight w:val="250"/>
        </w:trPr>
        <w:tc>
          <w:tcPr>
            <w:tcW w:w="54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1</w:t>
            </w:r>
          </w:p>
        </w:tc>
        <w:tc>
          <w:tcPr>
            <w:tcW w:w="5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jc w:val="both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Инфекционные и паразитарные болезни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0,07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0,12</w:t>
            </w:r>
          </w:p>
        </w:tc>
      </w:tr>
      <w:tr w:rsidR="00D151B0" w:rsidRPr="00D151B0" w:rsidTr="00D151B0">
        <w:trPr>
          <w:cantSplit/>
          <w:trHeight w:val="25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keepNext/>
              <w:keepLines/>
              <w:tabs>
                <w:tab w:val="left" w:pos="1104"/>
              </w:tabs>
              <w:spacing w:before="200"/>
              <w:ind w:right="141"/>
              <w:outlineLvl w:val="3"/>
              <w:rPr>
                <w:bCs/>
                <w:iCs/>
                <w:sz w:val="32"/>
                <w:szCs w:val="32"/>
              </w:rPr>
            </w:pPr>
            <w:r w:rsidRPr="00D151B0">
              <w:rPr>
                <w:bCs/>
                <w:iCs/>
                <w:snapToGrid w:val="0"/>
                <w:sz w:val="32"/>
                <w:szCs w:val="32"/>
              </w:rPr>
              <w:t>в т.ч.:</w:t>
            </w:r>
            <w:r w:rsidRPr="00D151B0">
              <w:rPr>
                <w:bCs/>
                <w:iCs/>
                <w:snapToGrid w:val="0"/>
                <w:sz w:val="32"/>
                <w:szCs w:val="32"/>
              </w:rPr>
              <w:tab/>
            </w:r>
            <w:r w:rsidRPr="00D151B0">
              <w:rPr>
                <w:bCs/>
                <w:iCs/>
                <w:sz w:val="32"/>
                <w:szCs w:val="32"/>
              </w:rPr>
              <w:t>– туберкулез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0,04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0,06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0,08</w:t>
            </w:r>
          </w:p>
        </w:tc>
      </w:tr>
      <w:tr w:rsidR="00D151B0" w:rsidRPr="00D151B0" w:rsidTr="00D151B0">
        <w:trPr>
          <w:cantSplit/>
          <w:trHeight w:val="25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tabs>
                <w:tab w:val="left" w:pos="1104"/>
              </w:tabs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ab/>
              <w:t>– ВИЧ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0,01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0,04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0,02</w:t>
            </w:r>
          </w:p>
        </w:tc>
      </w:tr>
      <w:tr w:rsidR="00D151B0" w:rsidRPr="00D151B0" w:rsidTr="00D151B0">
        <w:trPr>
          <w:cantSplit/>
          <w:trHeight w:val="250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tabs>
                <w:tab w:val="left" w:pos="1104"/>
              </w:tabs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ab/>
              <w:t>– венерические болезни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2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Новообразования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0,24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0,29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3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53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 xml:space="preserve">Болезни крови и кроветворных органов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1,13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4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27,8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22,09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20,3</w:t>
            </w:r>
          </w:p>
        </w:tc>
      </w:tr>
      <w:tr w:rsidR="00D151B0" w:rsidRPr="00D151B0" w:rsidTr="00D151B0">
        <w:trPr>
          <w:cantSplit/>
          <w:trHeight w:val="25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5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Психические расстройства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4,74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5,10</w:t>
            </w:r>
          </w:p>
        </w:tc>
      </w:tr>
      <w:tr w:rsidR="00D151B0" w:rsidRPr="00D151B0" w:rsidTr="00D151B0">
        <w:trPr>
          <w:cantSplit/>
          <w:trHeight w:val="250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tabs>
                <w:tab w:val="left" w:pos="1104"/>
              </w:tabs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в т.ч.:</w:t>
            </w:r>
            <w:r w:rsidRPr="00D151B0">
              <w:rPr>
                <w:snapToGrid w:val="0"/>
                <w:sz w:val="32"/>
                <w:szCs w:val="32"/>
              </w:rPr>
              <w:tab/>
              <w:t>– наркомания и алкоголизм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0,01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0,01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6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Болезни нервной системы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8,6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9,35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9,33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7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 xml:space="preserve">Болезни глаза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9,8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10,68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12,38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Болезни уха и сосцевидного отростка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1,08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1,18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9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Болезни системы кровообращения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14,7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14,44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13,76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10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Болезни органов дыхания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5,7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5,82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7,01</w:t>
            </w:r>
          </w:p>
        </w:tc>
      </w:tr>
      <w:tr w:rsidR="00D151B0" w:rsidRPr="00D151B0" w:rsidTr="00D151B0">
        <w:trPr>
          <w:cantSplit/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11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Болезни органов пищеварения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7,6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6,82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7,34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12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Болезни кожи и подкожной клетчатки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3,05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2,84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13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Болезни костно-мышечной системы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12,3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14,4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14,4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14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Болезни мочеполовой системы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1,39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1,39</w:t>
            </w:r>
          </w:p>
        </w:tc>
      </w:tr>
      <w:tr w:rsidR="00D151B0" w:rsidRPr="00D151B0" w:rsidTr="00D151B0">
        <w:trPr>
          <w:trHeight w:val="2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15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Последствия травм, отравлений и других воздействий внешних факторов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3,01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2,03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16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snapToGrid w:val="0"/>
                <w:sz w:val="32"/>
                <w:szCs w:val="32"/>
              </w:rPr>
            </w:pPr>
            <w:r w:rsidRPr="00D151B0">
              <w:rPr>
                <w:snapToGrid w:val="0"/>
                <w:sz w:val="32"/>
                <w:szCs w:val="32"/>
              </w:rPr>
              <w:t>Прочие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1,85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1,41</w:t>
            </w:r>
          </w:p>
        </w:tc>
      </w:tr>
      <w:tr w:rsidR="00D151B0" w:rsidRPr="00D151B0" w:rsidTr="00D151B0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ind w:right="-30"/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B0" w:rsidRPr="00D151B0" w:rsidRDefault="00D151B0" w:rsidP="00D151B0">
            <w:pPr>
              <w:ind w:right="141"/>
              <w:rPr>
                <w:b/>
                <w:snapToGrid w:val="0"/>
                <w:sz w:val="32"/>
                <w:szCs w:val="32"/>
              </w:rPr>
            </w:pPr>
            <w:r w:rsidRPr="00D151B0">
              <w:rPr>
                <w:b/>
                <w:snapToGrid w:val="0"/>
                <w:sz w:val="32"/>
                <w:szCs w:val="32"/>
              </w:rPr>
              <w:t>ИТОГО</w:t>
            </w:r>
            <w:r w:rsidRPr="00D151B0">
              <w:rPr>
                <w:b/>
                <w:snapToGrid w:val="0"/>
                <w:sz w:val="32"/>
                <w:szCs w:val="32"/>
                <w:lang w:val="en-US"/>
              </w:rPr>
              <w:t>: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b/>
                <w:sz w:val="32"/>
                <w:szCs w:val="32"/>
              </w:rPr>
            </w:pPr>
            <w:r w:rsidRPr="00D151B0">
              <w:rPr>
                <w:b/>
                <w:sz w:val="32"/>
                <w:szCs w:val="32"/>
              </w:rPr>
              <w:t>100,0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b/>
                <w:sz w:val="32"/>
                <w:szCs w:val="32"/>
              </w:rPr>
            </w:pPr>
            <w:r w:rsidRPr="00D151B0">
              <w:rPr>
                <w:b/>
                <w:sz w:val="32"/>
                <w:szCs w:val="32"/>
              </w:rPr>
              <w:t>100,0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B0" w:rsidRPr="00D151B0" w:rsidRDefault="00D151B0" w:rsidP="00D151B0">
            <w:pPr>
              <w:jc w:val="center"/>
              <w:rPr>
                <w:b/>
                <w:sz w:val="32"/>
                <w:szCs w:val="32"/>
              </w:rPr>
            </w:pPr>
            <w:r w:rsidRPr="00D151B0">
              <w:rPr>
                <w:b/>
                <w:sz w:val="32"/>
                <w:szCs w:val="32"/>
              </w:rPr>
              <w:t>100,0</w:t>
            </w:r>
          </w:p>
        </w:tc>
      </w:tr>
    </w:tbl>
    <w:p w:rsidR="00D151B0" w:rsidRPr="00D151B0" w:rsidRDefault="00D151B0" w:rsidP="00D151B0">
      <w:pPr>
        <w:spacing w:line="360" w:lineRule="auto"/>
        <w:ind w:right="141"/>
        <w:jc w:val="both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ind w:right="141"/>
        <w:jc w:val="both"/>
        <w:rPr>
          <w:sz w:val="32"/>
          <w:szCs w:val="32"/>
          <w:highlight w:val="yellow"/>
        </w:rPr>
      </w:pPr>
      <w:r w:rsidRPr="00D151B0">
        <w:rPr>
          <w:noProof/>
          <w:sz w:val="32"/>
          <w:szCs w:val="32"/>
        </w:rPr>
        <w:drawing>
          <wp:inline distT="0" distB="0" distL="0" distR="0" wp14:anchorId="436643B0" wp14:editId="453F7F8B">
            <wp:extent cx="5890437" cy="3189768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012EA" w:rsidRDefault="003012EA" w:rsidP="003012EA">
      <w:pPr>
        <w:spacing w:line="360" w:lineRule="auto"/>
        <w:ind w:right="141"/>
        <w:jc w:val="both"/>
        <w:rPr>
          <w:b/>
          <w:sz w:val="26"/>
          <w:szCs w:val="26"/>
        </w:rPr>
      </w:pPr>
      <w:r w:rsidRPr="003012EA">
        <w:rPr>
          <w:b/>
          <w:sz w:val="26"/>
          <w:szCs w:val="26"/>
        </w:rPr>
        <w:t xml:space="preserve">Структура общей заболеваемости юношей 17-летнего возраста </w:t>
      </w:r>
      <w:r>
        <w:rPr>
          <w:b/>
          <w:sz w:val="26"/>
          <w:szCs w:val="26"/>
        </w:rPr>
        <w:t>в 2018 году</w:t>
      </w:r>
    </w:p>
    <w:p w:rsidR="003012EA" w:rsidRPr="003012EA" w:rsidRDefault="003012EA" w:rsidP="00D151B0">
      <w:pPr>
        <w:spacing w:line="360" w:lineRule="auto"/>
        <w:ind w:right="141" w:firstLine="708"/>
        <w:jc w:val="both"/>
        <w:rPr>
          <w:b/>
          <w:sz w:val="26"/>
          <w:szCs w:val="26"/>
        </w:rPr>
      </w:pPr>
    </w:p>
    <w:p w:rsidR="00D151B0" w:rsidRPr="00D151B0" w:rsidRDefault="00D151B0" w:rsidP="00D151B0">
      <w:pPr>
        <w:spacing w:line="360" w:lineRule="auto"/>
        <w:ind w:right="141" w:firstLine="708"/>
        <w:jc w:val="both"/>
        <w:rPr>
          <w:snapToGrid w:val="0"/>
          <w:sz w:val="32"/>
          <w:szCs w:val="32"/>
        </w:rPr>
      </w:pPr>
      <w:r w:rsidRPr="00D151B0">
        <w:rPr>
          <w:sz w:val="32"/>
          <w:szCs w:val="32"/>
        </w:rPr>
        <w:t>Отмечается рост заболеваемости в группах: инфекционные и паразитарные болезни, болезни крови, психические расстройства, болезни глаза</w:t>
      </w:r>
      <w:r w:rsidRPr="00D151B0">
        <w:rPr>
          <w:snapToGrid w:val="0"/>
          <w:sz w:val="32"/>
          <w:szCs w:val="32"/>
        </w:rPr>
        <w:t xml:space="preserve">, болезни органов дыхания. </w:t>
      </w:r>
      <w:r w:rsidRPr="00D151B0">
        <w:rPr>
          <w:sz w:val="32"/>
          <w:szCs w:val="32"/>
        </w:rPr>
        <w:t xml:space="preserve">Уменьшилась заболеваемость в группах: </w:t>
      </w:r>
      <w:r w:rsidRPr="00D151B0">
        <w:rPr>
          <w:snapToGrid w:val="0"/>
          <w:sz w:val="32"/>
          <w:szCs w:val="32"/>
        </w:rPr>
        <w:t xml:space="preserve">болезни крови, болезни эндокринной </w:t>
      </w:r>
      <w:r w:rsidRPr="00D151B0">
        <w:rPr>
          <w:snapToGrid w:val="0"/>
          <w:sz w:val="32"/>
          <w:szCs w:val="32"/>
        </w:rPr>
        <w:lastRenderedPageBreak/>
        <w:t>системы, расстройства питания и нарушения обмена веществ, болезни системы кровообращения.</w:t>
      </w:r>
    </w:p>
    <w:p w:rsidR="00D151B0" w:rsidRDefault="00D151B0" w:rsidP="00D151B0">
      <w:pPr>
        <w:spacing w:line="360" w:lineRule="auto"/>
        <w:ind w:right="141" w:firstLine="708"/>
        <w:jc w:val="both"/>
        <w:rPr>
          <w:snapToGrid w:val="0"/>
          <w:sz w:val="32"/>
          <w:szCs w:val="32"/>
        </w:rPr>
      </w:pPr>
      <w:r w:rsidRPr="00D151B0">
        <w:rPr>
          <w:snapToGrid w:val="0"/>
          <w:sz w:val="32"/>
          <w:szCs w:val="32"/>
        </w:rPr>
        <w:t xml:space="preserve">В республике отмечается стабильная ситуация с социально-значимыми заболеваниями у юношей 17-летнего возраста. В 2018 году </w:t>
      </w:r>
      <w:proofErr w:type="gramStart"/>
      <w:r w:rsidRPr="00D151B0">
        <w:rPr>
          <w:snapToGrid w:val="0"/>
          <w:sz w:val="32"/>
          <w:szCs w:val="32"/>
        </w:rPr>
        <w:t>выявлены</w:t>
      </w:r>
      <w:proofErr w:type="gramEnd"/>
      <w:r w:rsidRPr="00D151B0">
        <w:rPr>
          <w:snapToGrid w:val="0"/>
          <w:sz w:val="32"/>
          <w:szCs w:val="32"/>
        </w:rPr>
        <w:t xml:space="preserve"> 2 призывника ВИЧ-инфицированных (2016г. –1чел., 2017г. – 4чел.), 1 призывник, злоупотребляющий алкоголем. </w:t>
      </w:r>
    </w:p>
    <w:p w:rsidR="00D151B0" w:rsidRPr="00D151B0" w:rsidRDefault="00D151B0" w:rsidP="00D151B0">
      <w:pPr>
        <w:spacing w:line="360" w:lineRule="auto"/>
        <w:ind w:right="141" w:firstLine="708"/>
        <w:jc w:val="both"/>
        <w:rPr>
          <w:snapToGrid w:val="0"/>
          <w:sz w:val="32"/>
          <w:szCs w:val="32"/>
          <w:highlight w:val="yellow"/>
        </w:rPr>
      </w:pPr>
      <w:r w:rsidRPr="00D151B0">
        <w:rPr>
          <w:snapToGrid w:val="0"/>
          <w:sz w:val="32"/>
          <w:szCs w:val="32"/>
        </w:rPr>
        <w:t>Существенно не изменилось число призывников с психическими заболеваниями (2016г. – 507 чел., 2017г. – 470 чел., 2018г. – 492 чел.) и увеличилось число призывников с туберкулезом (2016г. – 4чел., 2017г. – 6 чел., 2018г. – 8 чел.).</w:t>
      </w:r>
    </w:p>
    <w:p w:rsidR="00D151B0" w:rsidRPr="00D151B0" w:rsidRDefault="00D151B0" w:rsidP="00D151B0">
      <w:pPr>
        <w:widowControl w:val="0"/>
        <w:spacing w:line="360" w:lineRule="auto"/>
        <w:ind w:right="141"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О хорошем качестве профилактических медицинских осмотров и лечебно-оздоровительной работы с юношами 15-16 лет свидетельствует </w:t>
      </w:r>
      <w:r w:rsidRPr="00D151B0">
        <w:rPr>
          <w:bCs/>
          <w:sz w:val="32"/>
          <w:szCs w:val="32"/>
        </w:rPr>
        <w:t xml:space="preserve">показатель впервые выявленных заболеваний по результатам медицинского освидетельствования,  который в 2018 году составил 6,3% от числа имеющих заболевания граждан </w:t>
      </w:r>
      <w:r w:rsidRPr="00D151B0">
        <w:rPr>
          <w:sz w:val="32"/>
          <w:szCs w:val="32"/>
        </w:rPr>
        <w:t>(2016г. – 7,6%, 2017г. – 7,7%).</w:t>
      </w:r>
    </w:p>
    <w:p w:rsidR="00D151B0" w:rsidRPr="00D151B0" w:rsidRDefault="00D151B0" w:rsidP="00D151B0">
      <w:pPr>
        <w:spacing w:line="360" w:lineRule="auto"/>
        <w:ind w:right="141" w:firstLine="708"/>
        <w:jc w:val="both"/>
        <w:rPr>
          <w:snapToGrid w:val="0"/>
          <w:sz w:val="32"/>
          <w:szCs w:val="32"/>
        </w:rPr>
      </w:pPr>
      <w:r w:rsidRPr="00D151B0">
        <w:rPr>
          <w:snapToGrid w:val="0"/>
          <w:sz w:val="32"/>
          <w:szCs w:val="32"/>
        </w:rPr>
        <w:t>Наибольшее число впервые выявленных заболеваний отмечено в Лаишевском, Мензелинском, Муслюмовском, Сабинском, Сармановском муниципальных районах, где этот показатель превышает 14,0%. В лучшую сторону отмечаются муниципальные образования: г. Набережные Челны, Азнакаевский, Арский, Атнинский, Заинский, Лениногорский, Новошешминский, Тукаевский, Чистопольский муниципальные районы.</w:t>
      </w:r>
    </w:p>
    <w:p w:rsidR="00D151B0" w:rsidRPr="00D151B0" w:rsidRDefault="00D151B0" w:rsidP="00D151B0">
      <w:pPr>
        <w:spacing w:line="360" w:lineRule="auto"/>
        <w:ind w:right="141" w:firstLine="708"/>
        <w:jc w:val="both"/>
        <w:rPr>
          <w:sz w:val="32"/>
          <w:szCs w:val="32"/>
        </w:rPr>
      </w:pPr>
      <w:r w:rsidRPr="00D151B0">
        <w:rPr>
          <w:bCs/>
          <w:sz w:val="32"/>
          <w:szCs w:val="32"/>
        </w:rPr>
        <w:t>В структуре заболеваний</w:t>
      </w:r>
      <w:r w:rsidRPr="00D151B0">
        <w:rPr>
          <w:sz w:val="32"/>
          <w:szCs w:val="32"/>
        </w:rPr>
        <w:t xml:space="preserve">, послуживших причиной признания граждан </w:t>
      </w:r>
      <w:r w:rsidRPr="00D151B0">
        <w:rPr>
          <w:bCs/>
          <w:sz w:val="32"/>
          <w:szCs w:val="32"/>
        </w:rPr>
        <w:t xml:space="preserve">ограниченно </w:t>
      </w:r>
      <w:proofErr w:type="gramStart"/>
      <w:r w:rsidRPr="00D151B0">
        <w:rPr>
          <w:bCs/>
          <w:sz w:val="32"/>
          <w:szCs w:val="32"/>
        </w:rPr>
        <w:t>годными</w:t>
      </w:r>
      <w:proofErr w:type="gramEnd"/>
      <w:r w:rsidRPr="00D151B0">
        <w:rPr>
          <w:bCs/>
          <w:sz w:val="32"/>
          <w:szCs w:val="32"/>
        </w:rPr>
        <w:t>, временно негодными  и негодными к военной службе</w:t>
      </w:r>
      <w:r w:rsidRPr="00D151B0">
        <w:rPr>
          <w:sz w:val="32"/>
          <w:szCs w:val="32"/>
        </w:rPr>
        <w:t xml:space="preserve">, преобладают болезни эндокринной системы, </w:t>
      </w:r>
      <w:r w:rsidRPr="00D151B0">
        <w:rPr>
          <w:sz w:val="32"/>
          <w:szCs w:val="32"/>
        </w:rPr>
        <w:lastRenderedPageBreak/>
        <w:t>расстройства питания и нарушения обмена веществ, психические расстройства, болезни системы кровообращения, болезни костно-мышечной системы и соединительной ткани, болезни глаза и его вспомогательного аппарата.</w:t>
      </w:r>
    </w:p>
    <w:p w:rsidR="00D151B0" w:rsidRPr="00D151B0" w:rsidRDefault="00D151B0" w:rsidP="00D151B0">
      <w:pPr>
        <w:spacing w:line="360" w:lineRule="auto"/>
        <w:ind w:right="141"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Отмечается рост заболеваемости в группах: новообразования, болезни эндокринной системы, расстройства питания и нарушения обмена веществ, психические расстройства, болезни нервной системы, болезни глаза и его вспомогательного аппарата, болезни системы кровообращения. Уменьшилась заболеваемость в группах: болезни органов дыхания, болезни органов пищеварения, болезни мочеполовой системы, последствия травм, отравлений и других воздействий внешних факторов.</w:t>
      </w:r>
    </w:p>
    <w:p w:rsidR="00D151B0" w:rsidRPr="00D151B0" w:rsidRDefault="00D151B0" w:rsidP="00D151B0">
      <w:pPr>
        <w:widowControl w:val="0"/>
        <w:spacing w:line="360" w:lineRule="auto"/>
        <w:ind w:right="141"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Высокий уровень заболеваемости в группе эндокринные заболевания, расстройства питания и обмена веще</w:t>
      </w:r>
      <w:proofErr w:type="gramStart"/>
      <w:r w:rsidRPr="00D151B0">
        <w:rPr>
          <w:sz w:val="32"/>
          <w:szCs w:val="32"/>
        </w:rPr>
        <w:t>ств пр</w:t>
      </w:r>
      <w:proofErr w:type="gramEnd"/>
      <w:r w:rsidRPr="00D151B0">
        <w:rPr>
          <w:sz w:val="32"/>
          <w:szCs w:val="32"/>
        </w:rPr>
        <w:t xml:space="preserve">оисходит, прежде всего, за счет граждан с недостаточностью питания. В 2018 году 474 юношей  получили отсрочку в связи с недостаточностью питания (2016г. – 1303 чел., 2017г. – 650 чел.). </w:t>
      </w:r>
    </w:p>
    <w:p w:rsidR="00D151B0" w:rsidRPr="00D151B0" w:rsidRDefault="00D151B0" w:rsidP="00D151B0">
      <w:pPr>
        <w:widowControl w:val="0"/>
        <w:spacing w:line="360" w:lineRule="auto"/>
        <w:ind w:right="141"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В 2018 году уменьшилось число граждан, направленных на дополнительное медицинское обследование – 5138 чел. (2016г. – 6238  чел., 2017г. – 5484 чел.), что составило 30,6% от числа поставленных на воинский учет (2016г. – 37,0%, 2017г. – 32,3%).</w:t>
      </w:r>
    </w:p>
    <w:p w:rsidR="00D151B0" w:rsidRPr="00D151B0" w:rsidRDefault="00D151B0" w:rsidP="00D151B0">
      <w:pPr>
        <w:spacing w:line="360" w:lineRule="auto"/>
        <w:ind w:right="141"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Об улучшении организации </w:t>
      </w:r>
      <w:proofErr w:type="gramStart"/>
      <w:r w:rsidRPr="00D151B0">
        <w:rPr>
          <w:sz w:val="32"/>
          <w:szCs w:val="32"/>
        </w:rPr>
        <w:t>контроля за</w:t>
      </w:r>
      <w:proofErr w:type="gramEnd"/>
      <w:r w:rsidRPr="00D151B0">
        <w:rPr>
          <w:sz w:val="32"/>
          <w:szCs w:val="32"/>
        </w:rPr>
        <w:t xml:space="preserve"> своевременностью завершения юношами дополнительного медицинского обследования свидетельствует низкое числа граждан, не завершивших обследование.  В 2018 году по РТ не завершили обследование 42 </w:t>
      </w:r>
      <w:r w:rsidRPr="00D151B0">
        <w:rPr>
          <w:sz w:val="32"/>
          <w:szCs w:val="32"/>
        </w:rPr>
        <w:lastRenderedPageBreak/>
        <w:t xml:space="preserve">человека (2016г. – 31 чел, 2017г. – 40 чел.), что составило 0,8% от числа направленных (2016г – 0,5%, 2017г. – 0,7%). </w:t>
      </w:r>
    </w:p>
    <w:p w:rsidR="00D151B0" w:rsidRPr="00D151B0" w:rsidRDefault="00D151B0" w:rsidP="00D151B0">
      <w:pPr>
        <w:spacing w:line="360" w:lineRule="auto"/>
        <w:rPr>
          <w:sz w:val="32"/>
          <w:szCs w:val="32"/>
        </w:rPr>
      </w:pPr>
    </w:p>
    <w:p w:rsidR="00D151B0" w:rsidRPr="00D151B0" w:rsidRDefault="00D151B0" w:rsidP="00D151B0">
      <w:pPr>
        <w:spacing w:after="120"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 xml:space="preserve">Социально-значимые болезни </w:t>
      </w:r>
    </w:p>
    <w:p w:rsidR="00D151B0" w:rsidRPr="00D151B0" w:rsidRDefault="00D151B0" w:rsidP="00D151B0">
      <w:pPr>
        <w:tabs>
          <w:tab w:val="left" w:pos="9638"/>
        </w:tabs>
        <w:spacing w:line="360" w:lineRule="auto"/>
        <w:ind w:right="-1" w:firstLine="709"/>
        <w:jc w:val="both"/>
        <w:rPr>
          <w:color w:val="000000"/>
          <w:sz w:val="32"/>
          <w:szCs w:val="32"/>
        </w:rPr>
      </w:pPr>
      <w:r w:rsidRPr="00D151B0">
        <w:rPr>
          <w:color w:val="000000"/>
          <w:sz w:val="32"/>
          <w:szCs w:val="32"/>
        </w:rPr>
        <w:t>Заболеваемость населения социально-значимыми болезнями являются важнейшей медико-санитарной проблемой в связи с тяжелыми последствиями, влияющими не только на состояние здоровья населения, но и на социальное благополучие общества в целом.</w:t>
      </w:r>
    </w:p>
    <w:p w:rsidR="00D151B0" w:rsidRPr="00D151B0" w:rsidRDefault="00D151B0" w:rsidP="00D151B0">
      <w:pPr>
        <w:tabs>
          <w:tab w:val="left" w:pos="9638"/>
        </w:tabs>
        <w:spacing w:line="360" w:lineRule="auto"/>
        <w:ind w:right="-1" w:firstLine="709"/>
        <w:jc w:val="both"/>
        <w:rPr>
          <w:color w:val="000000"/>
          <w:sz w:val="32"/>
          <w:szCs w:val="32"/>
        </w:rPr>
      </w:pPr>
      <w:r w:rsidRPr="00D151B0">
        <w:rPr>
          <w:color w:val="000000"/>
          <w:sz w:val="32"/>
          <w:szCs w:val="32"/>
        </w:rPr>
        <w:t>Среди социальных болезней туберкулез занимает особое место. В настоящее время около трети населения нашей планеты инфицировано </w:t>
      </w:r>
      <w:proofErr w:type="spellStart"/>
      <w:r w:rsidRPr="00D151B0">
        <w:rPr>
          <w:iCs/>
          <w:color w:val="000000"/>
          <w:sz w:val="32"/>
          <w:szCs w:val="32"/>
        </w:rPr>
        <w:t>Mycobacterium</w:t>
      </w:r>
      <w:proofErr w:type="spellEnd"/>
      <w:r w:rsidRPr="00D151B0">
        <w:rPr>
          <w:iCs/>
          <w:color w:val="000000"/>
          <w:sz w:val="32"/>
          <w:szCs w:val="32"/>
        </w:rPr>
        <w:t xml:space="preserve"> </w:t>
      </w:r>
      <w:proofErr w:type="spellStart"/>
      <w:r w:rsidRPr="00D151B0">
        <w:rPr>
          <w:iCs/>
          <w:color w:val="000000"/>
          <w:sz w:val="32"/>
          <w:szCs w:val="32"/>
        </w:rPr>
        <w:t>tuberculosis</w:t>
      </w:r>
      <w:proofErr w:type="spellEnd"/>
      <w:r w:rsidRPr="00D151B0">
        <w:rPr>
          <w:iCs/>
          <w:color w:val="000000"/>
          <w:sz w:val="32"/>
          <w:szCs w:val="32"/>
        </w:rPr>
        <w:t>.</w:t>
      </w:r>
    </w:p>
    <w:p w:rsidR="00D151B0" w:rsidRPr="00D151B0" w:rsidRDefault="00D151B0" w:rsidP="00D151B0">
      <w:pPr>
        <w:shd w:val="clear" w:color="auto" w:fill="FDFDFD"/>
        <w:spacing w:line="360" w:lineRule="auto"/>
        <w:ind w:firstLine="709"/>
        <w:jc w:val="both"/>
        <w:textAlignment w:val="baseline"/>
        <w:rPr>
          <w:color w:val="111111"/>
          <w:sz w:val="32"/>
          <w:szCs w:val="32"/>
        </w:rPr>
      </w:pPr>
      <w:r w:rsidRPr="00D151B0">
        <w:rPr>
          <w:color w:val="111111"/>
          <w:sz w:val="32"/>
          <w:szCs w:val="32"/>
        </w:rPr>
        <w:t>В 2018 году в рамках реализации мероприятий по совершенствованию медицинской помощи больным туберкулёзом продолжена работа, направленная на активное раннее выявление больных туберкулёзом и обеспечение их необходимым лечением, что способствовало улучшению эпидемиологической обстановки по туберкулёзу в Татарстане.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  <w:highlight w:val="yellow"/>
        </w:rPr>
      </w:pPr>
      <w:r w:rsidRPr="00D151B0">
        <w:rPr>
          <w:sz w:val="32"/>
          <w:szCs w:val="32"/>
        </w:rPr>
        <w:t>Заболеваемость туберкулезом среди населения РТ в 2018 году составила 29,6 на 100 тыс. населения Республики Татарстан (1154 чел.),  (2017 г. - 33,5, 2016г – 36.9).</w:t>
      </w:r>
    </w:p>
    <w:p w:rsidR="00D151B0" w:rsidRPr="00D151B0" w:rsidRDefault="00D151B0" w:rsidP="00D151B0">
      <w:pPr>
        <w:spacing w:after="200" w:line="360" w:lineRule="auto"/>
        <w:rPr>
          <w:sz w:val="32"/>
          <w:szCs w:val="32"/>
        </w:rPr>
      </w:pPr>
      <w:r w:rsidRPr="00D151B0">
        <w:rPr>
          <w:rFonts w:eastAsia="Calibri"/>
          <w:sz w:val="32"/>
          <w:szCs w:val="32"/>
        </w:rPr>
        <w:t xml:space="preserve">          Из общего числа заболевших, дети в возрасте 0</w:t>
      </w:r>
      <w:r w:rsidRPr="00D151B0">
        <w:rPr>
          <w:rFonts w:eastAsia="Calibri"/>
          <w:b/>
          <w:bCs/>
          <w:sz w:val="32"/>
          <w:szCs w:val="32"/>
        </w:rPr>
        <w:t>-</w:t>
      </w:r>
      <w:r w:rsidRPr="00D151B0">
        <w:rPr>
          <w:rFonts w:eastAsia="Calibri"/>
          <w:sz w:val="32"/>
          <w:szCs w:val="32"/>
        </w:rPr>
        <w:t xml:space="preserve">17 лет составили 2,9% </w:t>
      </w:r>
      <w:r w:rsidRPr="00D151B0">
        <w:rPr>
          <w:sz w:val="32"/>
          <w:szCs w:val="32"/>
        </w:rPr>
        <w:t>(2016 г. – 4,7%, 2017 г. – 3,2%).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Положительная тенденция среди детей стала возможна благодаря внедрению современного </w:t>
      </w:r>
      <w:proofErr w:type="spellStart"/>
      <w:r w:rsidRPr="00D151B0">
        <w:rPr>
          <w:sz w:val="32"/>
          <w:szCs w:val="32"/>
        </w:rPr>
        <w:t>скринингового</w:t>
      </w:r>
      <w:proofErr w:type="spellEnd"/>
      <w:r w:rsidRPr="00D151B0">
        <w:rPr>
          <w:sz w:val="32"/>
          <w:szCs w:val="32"/>
        </w:rPr>
        <w:t xml:space="preserve"> метода "</w:t>
      </w:r>
      <w:proofErr w:type="spellStart"/>
      <w:r w:rsidRPr="00D151B0">
        <w:rPr>
          <w:sz w:val="32"/>
          <w:szCs w:val="32"/>
        </w:rPr>
        <w:t>Диаскинтест</w:t>
      </w:r>
      <w:proofErr w:type="spellEnd"/>
      <w:r w:rsidRPr="00D151B0">
        <w:rPr>
          <w:sz w:val="32"/>
          <w:szCs w:val="32"/>
        </w:rPr>
        <w:t xml:space="preserve">", который позволяет выявить не только активный, но и </w:t>
      </w:r>
      <w:r w:rsidRPr="00D151B0">
        <w:rPr>
          <w:sz w:val="32"/>
          <w:szCs w:val="32"/>
        </w:rPr>
        <w:lastRenderedPageBreak/>
        <w:t xml:space="preserve">латентный (скрытый) туберкулез, в том числе в случае, если произошло самоизлечение и остались остаточные </w:t>
      </w:r>
      <w:proofErr w:type="spellStart"/>
      <w:r w:rsidRPr="00D151B0">
        <w:rPr>
          <w:sz w:val="32"/>
          <w:szCs w:val="32"/>
        </w:rPr>
        <w:t>посттуберкулезные</w:t>
      </w:r>
      <w:proofErr w:type="spellEnd"/>
      <w:r w:rsidRPr="00D151B0">
        <w:rPr>
          <w:sz w:val="32"/>
          <w:szCs w:val="32"/>
        </w:rPr>
        <w:t xml:space="preserve"> изменения. Именно</w:t>
      </w:r>
      <w:r w:rsidR="003012EA">
        <w:rPr>
          <w:sz w:val="32"/>
          <w:szCs w:val="32"/>
        </w:rPr>
        <w:t>,</w:t>
      </w:r>
      <w:r w:rsidRPr="00D151B0">
        <w:rPr>
          <w:sz w:val="32"/>
          <w:szCs w:val="32"/>
        </w:rPr>
        <w:t xml:space="preserve"> благодаря своевременному выявлению и лечению</w:t>
      </w:r>
      <w:r w:rsidR="003012EA">
        <w:rPr>
          <w:sz w:val="32"/>
          <w:szCs w:val="32"/>
        </w:rPr>
        <w:t>,</w:t>
      </w:r>
      <w:r w:rsidRPr="00D151B0">
        <w:rPr>
          <w:sz w:val="32"/>
          <w:szCs w:val="32"/>
        </w:rPr>
        <w:t xml:space="preserve"> сокращается заболеваемость туберкулезом среди детей и подростков, в том числе ежегодно уменьшается количество детей с впервые выявленными остаточными </w:t>
      </w:r>
      <w:proofErr w:type="spellStart"/>
      <w:r w:rsidRPr="00D151B0">
        <w:rPr>
          <w:sz w:val="32"/>
          <w:szCs w:val="32"/>
        </w:rPr>
        <w:t>посттуберкулезными</w:t>
      </w:r>
      <w:proofErr w:type="spellEnd"/>
      <w:r w:rsidRPr="00D151B0">
        <w:rPr>
          <w:sz w:val="32"/>
          <w:szCs w:val="32"/>
        </w:rPr>
        <w:t xml:space="preserve"> изменениями</w:t>
      </w:r>
      <w:r w:rsidR="003012EA">
        <w:rPr>
          <w:sz w:val="32"/>
          <w:szCs w:val="32"/>
        </w:rPr>
        <w:t>.</w:t>
      </w: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Заболеваемость туберкулезом детей и подростков по РТ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851"/>
        <w:gridCol w:w="1275"/>
        <w:gridCol w:w="851"/>
        <w:gridCol w:w="1276"/>
        <w:gridCol w:w="850"/>
        <w:gridCol w:w="992"/>
      </w:tblGrid>
      <w:tr w:rsidR="00D151B0" w:rsidRPr="00D151B0" w:rsidTr="00D151B0">
        <w:trPr>
          <w:trHeight w:val="210"/>
        </w:trPr>
        <w:tc>
          <w:tcPr>
            <w:tcW w:w="1418" w:type="dxa"/>
            <w:vMerge w:val="restart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Возрастные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201</w:t>
            </w:r>
            <w:r w:rsidRPr="00D151B0">
              <w:rPr>
                <w:sz w:val="28"/>
                <w:szCs w:val="28"/>
                <w:lang w:val="en-US"/>
              </w:rPr>
              <w:t>6</w:t>
            </w:r>
            <w:r w:rsidRPr="00D151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201</w:t>
            </w:r>
            <w:r w:rsidRPr="00D151B0">
              <w:rPr>
                <w:sz w:val="28"/>
                <w:szCs w:val="28"/>
                <w:lang w:val="en-US"/>
              </w:rPr>
              <w:t>7</w:t>
            </w:r>
            <w:r w:rsidRPr="00D151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201</w:t>
            </w:r>
            <w:r w:rsidRPr="00D151B0">
              <w:rPr>
                <w:sz w:val="28"/>
                <w:szCs w:val="28"/>
                <w:lang w:val="en-US"/>
              </w:rPr>
              <w:t>8</w:t>
            </w:r>
            <w:r w:rsidRPr="00D151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РФ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2017г.</w:t>
            </w:r>
          </w:p>
        </w:tc>
        <w:tc>
          <w:tcPr>
            <w:tcW w:w="992" w:type="dxa"/>
            <w:vMerge w:val="restart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ПФО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2017г.</w:t>
            </w:r>
          </w:p>
        </w:tc>
      </w:tr>
      <w:tr w:rsidR="00D151B0" w:rsidRPr="00D151B0" w:rsidTr="00D151B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Абс.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число</w:t>
            </w:r>
          </w:p>
        </w:tc>
        <w:tc>
          <w:tcPr>
            <w:tcW w:w="127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На 100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тыс.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 xml:space="preserve">населения соотв. </w:t>
            </w:r>
            <w:proofErr w:type="spellStart"/>
            <w:r w:rsidRPr="00D151B0">
              <w:rPr>
                <w:sz w:val="28"/>
                <w:szCs w:val="28"/>
              </w:rPr>
              <w:t>возр</w:t>
            </w:r>
            <w:proofErr w:type="spellEnd"/>
            <w:r w:rsidRPr="00D151B0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Абс.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число</w:t>
            </w:r>
          </w:p>
        </w:tc>
        <w:tc>
          <w:tcPr>
            <w:tcW w:w="1275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На 100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тыс.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 xml:space="preserve">населения соотв. </w:t>
            </w:r>
            <w:proofErr w:type="spellStart"/>
            <w:r w:rsidRPr="00D151B0">
              <w:rPr>
                <w:sz w:val="28"/>
                <w:szCs w:val="28"/>
              </w:rPr>
              <w:t>возр</w:t>
            </w:r>
            <w:proofErr w:type="spellEnd"/>
            <w:r w:rsidRPr="00D151B0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Абс.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число</w:t>
            </w:r>
          </w:p>
        </w:tc>
        <w:tc>
          <w:tcPr>
            <w:tcW w:w="127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На 100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тыс.</w:t>
            </w:r>
          </w:p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 xml:space="preserve">населения соотв. </w:t>
            </w:r>
            <w:proofErr w:type="spellStart"/>
            <w:r w:rsidRPr="00D151B0">
              <w:rPr>
                <w:sz w:val="28"/>
                <w:szCs w:val="28"/>
              </w:rPr>
              <w:t>возр</w:t>
            </w:r>
            <w:proofErr w:type="spellEnd"/>
            <w:r w:rsidRPr="00D151B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Merge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</w:p>
        </w:tc>
      </w:tr>
      <w:tr w:rsidR="00D151B0" w:rsidRPr="00D151B0" w:rsidTr="00D151B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18" w:type="dxa"/>
            <w:shd w:val="clear" w:color="auto" w:fill="auto"/>
          </w:tcPr>
          <w:p w:rsidR="00D151B0" w:rsidRPr="00D151B0" w:rsidRDefault="00D151B0" w:rsidP="00D151B0">
            <w:pPr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 xml:space="preserve">Дети </w:t>
            </w:r>
          </w:p>
          <w:p w:rsidR="00D151B0" w:rsidRPr="00D151B0" w:rsidRDefault="00D151B0" w:rsidP="00D151B0">
            <w:pPr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0 - 14 лет</w:t>
            </w:r>
          </w:p>
        </w:tc>
        <w:tc>
          <w:tcPr>
            <w:tcW w:w="85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D151B0">
              <w:rPr>
                <w:sz w:val="28"/>
                <w:szCs w:val="28"/>
              </w:rPr>
              <w:t>2</w:t>
            </w:r>
            <w:r w:rsidRPr="00D151B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  <w:lang w:val="en-US"/>
              </w:rPr>
              <w:t>3</w:t>
            </w:r>
            <w:r w:rsidRPr="00D151B0">
              <w:rPr>
                <w:sz w:val="28"/>
                <w:szCs w:val="28"/>
              </w:rPr>
              <w:t>,9</w:t>
            </w:r>
          </w:p>
        </w:tc>
        <w:tc>
          <w:tcPr>
            <w:tcW w:w="850" w:type="dxa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9,7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6,3</w:t>
            </w:r>
          </w:p>
        </w:tc>
      </w:tr>
      <w:tr w:rsidR="00D151B0" w:rsidRPr="00D151B0" w:rsidTr="00D151B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18" w:type="dxa"/>
            <w:shd w:val="clear" w:color="auto" w:fill="auto"/>
          </w:tcPr>
          <w:p w:rsidR="00D151B0" w:rsidRPr="00D151B0" w:rsidRDefault="00D151B0" w:rsidP="00D151B0">
            <w:pPr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Подростки</w:t>
            </w:r>
          </w:p>
          <w:p w:rsidR="00D151B0" w:rsidRPr="00D151B0" w:rsidRDefault="00D151B0" w:rsidP="00D151B0">
            <w:pPr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15 - 17 лет</w:t>
            </w:r>
          </w:p>
        </w:tc>
        <w:tc>
          <w:tcPr>
            <w:tcW w:w="85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D151B0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D151B0">
              <w:rPr>
                <w:sz w:val="28"/>
                <w:szCs w:val="28"/>
              </w:rPr>
              <w:t>1</w:t>
            </w:r>
            <w:r w:rsidRPr="00D151B0">
              <w:rPr>
                <w:sz w:val="28"/>
                <w:szCs w:val="28"/>
                <w:lang w:val="en-US"/>
              </w:rPr>
              <w:t>5</w:t>
            </w:r>
            <w:r w:rsidRPr="00D151B0">
              <w:rPr>
                <w:sz w:val="28"/>
                <w:szCs w:val="28"/>
              </w:rPr>
              <w:t>,</w:t>
            </w:r>
            <w:r w:rsidRPr="00D151B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D151B0">
              <w:rPr>
                <w:sz w:val="28"/>
                <w:szCs w:val="28"/>
              </w:rPr>
              <w:t>1</w:t>
            </w:r>
            <w:r w:rsidRPr="00D151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D151B0">
              <w:rPr>
                <w:sz w:val="28"/>
                <w:szCs w:val="28"/>
              </w:rPr>
              <w:t>1</w:t>
            </w:r>
            <w:r w:rsidRPr="00D151B0">
              <w:rPr>
                <w:sz w:val="28"/>
                <w:szCs w:val="28"/>
                <w:lang w:val="en-US"/>
              </w:rPr>
              <w:t>0</w:t>
            </w:r>
            <w:r w:rsidRPr="00D151B0">
              <w:rPr>
                <w:sz w:val="28"/>
                <w:szCs w:val="28"/>
              </w:rPr>
              <w:t>,</w:t>
            </w:r>
            <w:r w:rsidRPr="00D151B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D151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4,4</w:t>
            </w:r>
          </w:p>
        </w:tc>
        <w:tc>
          <w:tcPr>
            <w:tcW w:w="850" w:type="dxa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21,6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15,2</w:t>
            </w:r>
          </w:p>
        </w:tc>
      </w:tr>
      <w:tr w:rsidR="00D151B0" w:rsidRPr="00D151B0" w:rsidTr="00D151B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18" w:type="dxa"/>
            <w:shd w:val="clear" w:color="auto" w:fill="auto"/>
          </w:tcPr>
          <w:p w:rsidR="00D151B0" w:rsidRPr="00D151B0" w:rsidRDefault="00D151B0" w:rsidP="00D151B0">
            <w:pPr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Дети</w:t>
            </w:r>
          </w:p>
          <w:p w:rsidR="00D151B0" w:rsidRPr="00D151B0" w:rsidRDefault="00D151B0" w:rsidP="00D151B0">
            <w:pPr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0 - 17 лет</w:t>
            </w:r>
          </w:p>
        </w:tc>
        <w:tc>
          <w:tcPr>
            <w:tcW w:w="85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D151B0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D151B0">
              <w:rPr>
                <w:sz w:val="28"/>
                <w:szCs w:val="28"/>
                <w:lang w:val="en-US"/>
              </w:rPr>
              <w:t>8</w:t>
            </w:r>
            <w:r w:rsidRPr="00D151B0">
              <w:rPr>
                <w:sz w:val="28"/>
                <w:szCs w:val="28"/>
              </w:rPr>
              <w:t>,</w:t>
            </w:r>
            <w:r w:rsidRPr="00D151B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D151B0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D151B0">
              <w:rPr>
                <w:sz w:val="28"/>
                <w:szCs w:val="28"/>
                <w:lang w:val="en-US"/>
              </w:rPr>
              <w:t>5</w:t>
            </w:r>
            <w:r w:rsidRPr="00D151B0">
              <w:rPr>
                <w:sz w:val="28"/>
                <w:szCs w:val="28"/>
              </w:rPr>
              <w:t>,</w:t>
            </w:r>
            <w:r w:rsidRPr="00D151B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D151B0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11,3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28"/>
                <w:szCs w:val="28"/>
              </w:rPr>
            </w:pPr>
            <w:r w:rsidRPr="00D151B0">
              <w:rPr>
                <w:sz w:val="28"/>
                <w:szCs w:val="28"/>
              </w:rPr>
              <w:t>7,5</w:t>
            </w:r>
          </w:p>
        </w:tc>
      </w:tr>
    </w:tbl>
    <w:p w:rsidR="00D151B0" w:rsidRPr="00D151B0" w:rsidRDefault="00D151B0" w:rsidP="00D151B0">
      <w:pPr>
        <w:spacing w:line="360" w:lineRule="auto"/>
        <w:jc w:val="both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highlight w:val="yellow"/>
        </w:rPr>
      </w:pPr>
      <w:r w:rsidRPr="00D151B0">
        <w:rPr>
          <w:sz w:val="32"/>
          <w:szCs w:val="32"/>
        </w:rPr>
        <w:t>Заболеваемость детей 0</w:t>
      </w:r>
      <w:r w:rsidRPr="00D151B0">
        <w:rPr>
          <w:b/>
          <w:bCs/>
          <w:sz w:val="32"/>
          <w:szCs w:val="32"/>
        </w:rPr>
        <w:t>-</w:t>
      </w:r>
      <w:r w:rsidRPr="00D151B0">
        <w:rPr>
          <w:sz w:val="32"/>
          <w:szCs w:val="32"/>
        </w:rPr>
        <w:t xml:space="preserve">17 лет по сравнению с прошлым годом снизилась на 20% и составила 4,0 на 100 тыс. населения соответствующего возраста. Наибольшее снижение заболеваемости отмечено среди детей подросткового возраста (на 56,0%). </w:t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Из числа заболевших туберкулезом в 2018 г. подростков 2 чел. – не являются гражданами России (Китай, Таджикистан).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jc w:val="center"/>
        <w:rPr>
          <w:bCs/>
          <w:sz w:val="32"/>
          <w:szCs w:val="32"/>
        </w:rPr>
      </w:pPr>
      <w:r w:rsidRPr="00D151B0">
        <w:rPr>
          <w:bCs/>
          <w:sz w:val="32"/>
          <w:szCs w:val="32"/>
        </w:rPr>
        <w:lastRenderedPageBreak/>
        <w:t>Заболеваемость туберкулезом детей</w:t>
      </w:r>
    </w:p>
    <w:p w:rsidR="00D151B0" w:rsidRPr="00D151B0" w:rsidRDefault="00D151B0" w:rsidP="00D151B0">
      <w:pPr>
        <w:spacing w:line="360" w:lineRule="auto"/>
        <w:jc w:val="center"/>
        <w:rPr>
          <w:bCs/>
          <w:sz w:val="32"/>
          <w:szCs w:val="32"/>
        </w:rPr>
      </w:pPr>
      <w:r w:rsidRPr="00D151B0">
        <w:rPr>
          <w:bCs/>
          <w:sz w:val="32"/>
          <w:szCs w:val="32"/>
        </w:rPr>
        <w:t>в различных возрастных группах по РТ в 2018году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(на 100 тыс. населения соотв. возраста)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000"/>
        <w:gridCol w:w="2000"/>
        <w:gridCol w:w="2000"/>
      </w:tblGrid>
      <w:tr w:rsidR="00D151B0" w:rsidRPr="00D151B0" w:rsidTr="00D151B0">
        <w:trPr>
          <w:trHeight w:val="562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Возрастные</w:t>
            </w:r>
          </w:p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группы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 год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 год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 год</w:t>
            </w:r>
          </w:p>
        </w:tc>
      </w:tr>
      <w:tr w:rsidR="00D151B0" w:rsidRPr="00D151B0" w:rsidTr="00D151B0">
        <w:trPr>
          <w:trHeight w:val="274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До 1 года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2 чел.(3,8)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 чел.(1,9)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 чел.(2,2)</w:t>
            </w:r>
          </w:p>
        </w:tc>
      </w:tr>
      <w:tr w:rsidR="00D151B0" w:rsidRPr="00D151B0" w:rsidTr="00D151B0">
        <w:trPr>
          <w:trHeight w:val="274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1 - 2 года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13 чел.(12,5)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8 чел.(7,4)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10 чел.(9,4)</w:t>
            </w:r>
          </w:p>
        </w:tc>
      </w:tr>
      <w:tr w:rsidR="00D151B0" w:rsidRPr="00D151B0" w:rsidTr="00D151B0">
        <w:trPr>
          <w:trHeight w:val="274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3 - 6 лет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18 чел.(9,2)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11 чел.(5,4)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8 чел.(3,8)</w:t>
            </w:r>
          </w:p>
        </w:tc>
      </w:tr>
      <w:tr w:rsidR="00D151B0" w:rsidRPr="00D151B0" w:rsidTr="00D151B0">
        <w:trPr>
          <w:trHeight w:val="274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7 - 14 лет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17 чел.(5,3)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10 чел.(3,1)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9 чел.(2,8)</w:t>
            </w:r>
          </w:p>
        </w:tc>
      </w:tr>
      <w:tr w:rsidR="00D151B0" w:rsidRPr="00D151B0" w:rsidTr="00D151B0">
        <w:trPr>
          <w:trHeight w:val="274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0 - 14 лет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50 чел.(7,3)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30 чел.(4,3)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28 чел.(3,9)</w:t>
            </w:r>
          </w:p>
        </w:tc>
      </w:tr>
      <w:tr w:rsidR="00D151B0" w:rsidRPr="00D151B0" w:rsidTr="00D151B0">
        <w:trPr>
          <w:trHeight w:val="289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15 - 17 лет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17 чел.(15,2)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11 чел.(10,0)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 чел.(4,4)</w:t>
            </w:r>
          </w:p>
        </w:tc>
      </w:tr>
    </w:tbl>
    <w:p w:rsidR="00D151B0" w:rsidRPr="00D151B0" w:rsidRDefault="00D151B0" w:rsidP="00D151B0">
      <w:pPr>
        <w:spacing w:line="360" w:lineRule="auto"/>
        <w:jc w:val="center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Из числа </w:t>
      </w:r>
      <w:proofErr w:type="gram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заболевших</w:t>
      </w:r>
      <w:proofErr w:type="gram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в возрасте 0-2 года распределение следующее: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- имели установленный контакт с больным туберкулезом – 10 чел.(90,9%), в</w:t>
      </w:r>
      <w:r w:rsidR="00C46F0E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</w:t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т.ч. состояли на учете по IV</w:t>
      </w:r>
      <w:proofErr w:type="gram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А</w:t>
      </w:r>
      <w:proofErr w:type="gram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группе – 2 ребенка (18,2%);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- </w:t>
      </w:r>
      <w:proofErr w:type="gram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выявлены</w:t>
      </w:r>
      <w:proofErr w:type="gram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при первичном обследовании очага – 5 чел.(45,5%);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- контакт выявлен после заболевания ребенка – 3 чел.(27,3%);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- не были обследованы как окружение новорожденного – 5 матерей (45,5%)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(Нижнекамский район – 2 чел., г. Казань – 2 чел., Пестречинский район – 1чел.);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proofErr w:type="gram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- источниками инфицирования у 7 детей (63,6%) явились родители (5 чел. –</w:t>
      </w:r>
      <w:r w:rsidR="00C8791C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</w:t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мамы, 2 чел. – отцы), в 2-х случаях – соседи, в 1 случае – близкий родственник (дядя).</w:t>
      </w:r>
      <w:proofErr w:type="gram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Не были вакцинированы против туберкулеза 2 детей, в т.ч. 1 ребенок из-за отказа родителей (г. Казань);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- у 1 ребенка установлена сочетанная инфекция (</w:t>
      </w:r>
      <w:proofErr w:type="spell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ВИЧ+туберкулез</w:t>
      </w:r>
      <w:proofErr w:type="spell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);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lastRenderedPageBreak/>
        <w:t>- 4 детей получают лечение по IV режиму химиотерапии из-за наличия МЛУ у источника инфицирования.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="Calibri" w:hAnsi="TimesNewRomanPSMT" w:cs="TimesNewRomanPSMT"/>
          <w:sz w:val="32"/>
          <w:szCs w:val="32"/>
          <w:highlight w:val="yellow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Профилактически выявлено 92,8% инфицирования детей, в т.ч. при массовой иммунодиагностике – 67,9% детей. 32,1% выявлено при индивидуальной иммунодиагностике  (обследование в группах риска, обследование в связи с выявленным контактом с больным туберкулезом).</w:t>
      </w:r>
    </w:p>
    <w:p w:rsidR="00D151B0" w:rsidRPr="00D151B0" w:rsidRDefault="00D151B0" w:rsidP="00D151B0">
      <w:pPr>
        <w:spacing w:line="360" w:lineRule="auto"/>
        <w:jc w:val="center"/>
        <w:rPr>
          <w:b/>
          <w:bCs/>
          <w:sz w:val="32"/>
          <w:szCs w:val="32"/>
        </w:rPr>
      </w:pPr>
      <w:r w:rsidRPr="00D151B0">
        <w:rPr>
          <w:b/>
          <w:bCs/>
          <w:sz w:val="32"/>
          <w:szCs w:val="32"/>
        </w:rPr>
        <w:t>Заболеваемость туберкулезом детей 0-17 лет</w:t>
      </w:r>
    </w:p>
    <w:p w:rsidR="00D151B0" w:rsidRPr="00D151B0" w:rsidRDefault="00D151B0" w:rsidP="00D151B0">
      <w:pPr>
        <w:spacing w:line="360" w:lineRule="auto"/>
        <w:jc w:val="center"/>
        <w:rPr>
          <w:b/>
          <w:bCs/>
          <w:sz w:val="32"/>
          <w:szCs w:val="32"/>
        </w:rPr>
      </w:pPr>
      <w:r w:rsidRPr="00D151B0">
        <w:rPr>
          <w:b/>
          <w:bCs/>
          <w:sz w:val="32"/>
          <w:szCs w:val="32"/>
        </w:rPr>
        <w:t>за 2018 год в районах и городах РТ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абс (на 100 тыс. населения соотв. возраста)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276"/>
        <w:gridCol w:w="1276"/>
        <w:gridCol w:w="1559"/>
        <w:gridCol w:w="1701"/>
      </w:tblGrid>
      <w:tr w:rsidR="00D151B0" w:rsidRPr="00D151B0" w:rsidTr="003012EA">
        <w:trPr>
          <w:trHeight w:val="270"/>
        </w:trPr>
        <w:tc>
          <w:tcPr>
            <w:tcW w:w="2552" w:type="dxa"/>
            <w:vMerge w:val="restart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Территория</w:t>
            </w:r>
          </w:p>
        </w:tc>
        <w:tc>
          <w:tcPr>
            <w:tcW w:w="1134" w:type="dxa"/>
            <w:vMerge w:val="restart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3012EA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>Дети</w:t>
            </w:r>
          </w:p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>0 - 14 лет</w:t>
            </w:r>
          </w:p>
        </w:tc>
        <w:tc>
          <w:tcPr>
            <w:tcW w:w="1276" w:type="dxa"/>
            <w:vMerge w:val="restart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3012EA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>Дети</w:t>
            </w:r>
          </w:p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>0 - 17 лет</w:t>
            </w:r>
          </w:p>
        </w:tc>
        <w:tc>
          <w:tcPr>
            <w:tcW w:w="4536" w:type="dxa"/>
            <w:gridSpan w:val="3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3012EA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>Подростки 15 - 17 лет</w:t>
            </w:r>
          </w:p>
        </w:tc>
      </w:tr>
      <w:tr w:rsidR="00D151B0" w:rsidRPr="00D151B0" w:rsidTr="003012EA">
        <w:trPr>
          <w:trHeight w:val="267"/>
        </w:trPr>
        <w:tc>
          <w:tcPr>
            <w:tcW w:w="2552" w:type="dxa"/>
            <w:vMerge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3012EA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3012EA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>В том числе юноши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3012EA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>В том числе девушки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Агрызский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Азнакаевский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Аксубаевский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1(24,7)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1(19,7)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Актанышский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Алексеевский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Алькеевский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Альметьевский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Апастовский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1(28,1)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1(170,9)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Арский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Атнинский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Бавлинский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Балтасинский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Бугульминский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4(22,1)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4(18,8)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Буинский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Верхне-Услонский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Высокогорский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Дрожжановский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Елабужский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Заинский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Зеленодольский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1(3,1)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1(21,5)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Кайбицкий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55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Камско-Устьинский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  <w:lang w:val="en-US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lastRenderedPageBreak/>
              <w:t>Кукморский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Лаишевский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Лениногорский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Мамадышский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Менделеевский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Мензелинский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  <w:lang w:val="en-US"/>
              </w:rPr>
              <w:t>1(22</w:t>
            </w:r>
            <w:r w:rsidRPr="003012EA">
              <w:rPr>
                <w:sz w:val="28"/>
                <w:szCs w:val="28"/>
              </w:rPr>
              <w:t>,</w:t>
            </w:r>
            <w:r w:rsidRPr="003012EA"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1(18,3)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Муслюмовский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Нижнекамский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6(11,9)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6(10,2)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Новошешминский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Нурлатский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Пестречинский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2(32,7)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2(28,8)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Рыбно-Слободский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Сабинский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Сармановский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2(35,1)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  <w:lang w:val="en-US"/>
              </w:rPr>
            </w:pPr>
            <w:r w:rsidRPr="003012EA">
              <w:rPr>
                <w:sz w:val="28"/>
                <w:szCs w:val="28"/>
              </w:rPr>
              <w:t>2(28,9)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Спасский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Тетюшский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1(34,7)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1(28,2)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Тукаевский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Тюлячинский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Черемшанский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Чистопольский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Ютазинский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proofErr w:type="spellStart"/>
            <w:r w:rsidRPr="003012EA">
              <w:rPr>
                <w:sz w:val="28"/>
                <w:szCs w:val="28"/>
              </w:rPr>
              <w:t>г.Н</w:t>
            </w:r>
            <w:proofErr w:type="spellEnd"/>
            <w:r w:rsidRPr="003012EA">
              <w:rPr>
                <w:sz w:val="28"/>
                <w:szCs w:val="28"/>
              </w:rPr>
              <w:t>. Челны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2(1,9)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3(2,5)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1(6,7)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г.Казань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9(3,8)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11(4,2)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2(7,8)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1</w:t>
            </w:r>
          </w:p>
        </w:tc>
      </w:tr>
      <w:tr w:rsidR="00D151B0" w:rsidRPr="00D151B0" w:rsidTr="003012EA">
        <w:trPr>
          <w:trHeight w:val="227"/>
        </w:trPr>
        <w:tc>
          <w:tcPr>
            <w:tcW w:w="2552" w:type="dxa"/>
          </w:tcPr>
          <w:p w:rsidR="00D151B0" w:rsidRPr="003012EA" w:rsidRDefault="00D151B0" w:rsidP="00D151B0">
            <w:pPr>
              <w:rPr>
                <w:sz w:val="28"/>
                <w:szCs w:val="28"/>
              </w:rPr>
            </w:pPr>
            <w:r w:rsidRPr="003012E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>28(3,9)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>33(4,0)</w:t>
            </w:r>
          </w:p>
        </w:tc>
        <w:tc>
          <w:tcPr>
            <w:tcW w:w="1276" w:type="dxa"/>
          </w:tcPr>
          <w:p w:rsidR="00D151B0" w:rsidRPr="003012EA" w:rsidRDefault="00D151B0" w:rsidP="00D151B0">
            <w:pPr>
              <w:jc w:val="center"/>
              <w:rPr>
                <w:sz w:val="28"/>
                <w:szCs w:val="28"/>
              </w:rPr>
            </w:pPr>
            <w:r w:rsidRPr="003012EA"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28"/>
                <w:lang w:eastAsia="en-US"/>
              </w:rPr>
              <w:t>5(4,4)</w:t>
            </w:r>
          </w:p>
        </w:tc>
        <w:tc>
          <w:tcPr>
            <w:tcW w:w="1559" w:type="dxa"/>
          </w:tcPr>
          <w:p w:rsidR="00D151B0" w:rsidRPr="003012EA" w:rsidRDefault="00D151B0" w:rsidP="00D151B0">
            <w:pPr>
              <w:jc w:val="center"/>
              <w:rPr>
                <w:b/>
                <w:sz w:val="28"/>
                <w:szCs w:val="28"/>
              </w:rPr>
            </w:pPr>
            <w:r w:rsidRPr="003012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151B0" w:rsidRPr="003012EA" w:rsidRDefault="00D151B0" w:rsidP="00D151B0">
            <w:pPr>
              <w:jc w:val="center"/>
              <w:rPr>
                <w:b/>
                <w:sz w:val="28"/>
                <w:szCs w:val="28"/>
              </w:rPr>
            </w:pPr>
            <w:r w:rsidRPr="003012EA">
              <w:rPr>
                <w:b/>
                <w:sz w:val="28"/>
                <w:szCs w:val="28"/>
              </w:rPr>
              <w:t>2</w:t>
            </w:r>
          </w:p>
        </w:tc>
      </w:tr>
    </w:tbl>
    <w:p w:rsidR="003012EA" w:rsidRDefault="003012EA" w:rsidP="00D151B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</w:pP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</w:pPr>
      <w:r w:rsidRPr="00D151B0"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>Методы выявления туберкулеза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center"/>
        <w:rPr>
          <w:rFonts w:ascii="TimesNewRomanPSMT" w:eastAsia="Calibri" w:hAnsi="TimesNewRomanPSMT" w:cs="TimesNewRomanPSMT"/>
          <w:sz w:val="32"/>
          <w:szCs w:val="32"/>
          <w:highlight w:val="yellow"/>
          <w:lang w:eastAsia="en-US"/>
        </w:rPr>
      </w:pPr>
      <w:r w:rsidRPr="00D151B0"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 xml:space="preserve">у детей 0 - 14 лет по РТ </w:t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(абс. и  %)</w:t>
      </w:r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3219"/>
        <w:gridCol w:w="2211"/>
        <w:gridCol w:w="2212"/>
        <w:gridCol w:w="2212"/>
      </w:tblGrid>
      <w:tr w:rsidR="00D151B0" w:rsidRPr="00D151B0" w:rsidTr="00D151B0">
        <w:tc>
          <w:tcPr>
            <w:tcW w:w="3219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Метод выявления</w:t>
            </w:r>
          </w:p>
        </w:tc>
        <w:tc>
          <w:tcPr>
            <w:tcW w:w="2211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2016 год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2017 год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2018 год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По обращению</w:t>
            </w:r>
          </w:p>
        </w:tc>
        <w:tc>
          <w:tcPr>
            <w:tcW w:w="2211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7 чел./14,0%</w:t>
            </w:r>
          </w:p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2 чел./6,7%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2 чел./7,2%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При массовой</w:t>
            </w:r>
          </w:p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туберкулинодиагностике</w:t>
            </w:r>
            <w:proofErr w:type="spellEnd"/>
          </w:p>
        </w:tc>
        <w:tc>
          <w:tcPr>
            <w:tcW w:w="2211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15 чел./30,0%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10 чел./33,3%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13 чел./46,4%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 xml:space="preserve">Скрининг по </w:t>
            </w:r>
            <w:proofErr w:type="gramStart"/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Д</w:t>
            </w:r>
            <w:proofErr w:type="gramEnd"/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ST</w:t>
            </w:r>
          </w:p>
        </w:tc>
        <w:tc>
          <w:tcPr>
            <w:tcW w:w="2211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8 чел./16,0%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6 чел./20,0%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4 чел./14,3%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 xml:space="preserve">Из </w:t>
            </w:r>
            <w:proofErr w:type="gramStart"/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состоящих</w:t>
            </w:r>
            <w:proofErr w:type="gramEnd"/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 xml:space="preserve"> на учете</w:t>
            </w:r>
          </w:p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по VI группе</w:t>
            </w:r>
          </w:p>
        </w:tc>
        <w:tc>
          <w:tcPr>
            <w:tcW w:w="2211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2 чел./4,0%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1 чел./3,3%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Из контакта IV «А»</w:t>
            </w:r>
          </w:p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группа</w:t>
            </w:r>
          </w:p>
        </w:tc>
        <w:tc>
          <w:tcPr>
            <w:tcW w:w="2211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4 чел./8,0%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3 чел./10,0%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3 чел./10,7%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Первичное</w:t>
            </w:r>
          </w:p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обследование очага</w:t>
            </w:r>
          </w:p>
        </w:tc>
        <w:tc>
          <w:tcPr>
            <w:tcW w:w="2211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13 чел./26,0%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8 чел./26,7%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6 чел./21,4%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proofErr w:type="spellStart"/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Рентген</w:t>
            </w:r>
            <w:proofErr w:type="gramStart"/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.п</w:t>
            </w:r>
            <w:proofErr w:type="gramEnd"/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роф</w:t>
            </w:r>
            <w:proofErr w:type="spellEnd"/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1 чел./2,0%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  <w:tc>
          <w:tcPr>
            <w:tcW w:w="2212" w:type="dxa"/>
          </w:tcPr>
          <w:p w:rsidR="00D151B0" w:rsidRPr="003012EA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012EA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</w:tbl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highlight w:val="yellow"/>
          <w:lang w:eastAsia="en-US"/>
        </w:rPr>
      </w:pP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center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lastRenderedPageBreak/>
        <w:t>Методы выявления туберкулеза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center"/>
        <w:rPr>
          <w:rFonts w:ascii="TimesNewRomanPSMT" w:eastAsia="Calibri" w:hAnsi="TimesNewRomanPSMT" w:cs="TimesNewRomanPSMT"/>
          <w:sz w:val="32"/>
          <w:szCs w:val="32"/>
          <w:highlight w:val="yellow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среди подростков 15-17 лет по РТ (абс. и %)</w:t>
      </w:r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3648"/>
        <w:gridCol w:w="2068"/>
        <w:gridCol w:w="2069"/>
        <w:gridCol w:w="2069"/>
      </w:tblGrid>
      <w:tr w:rsidR="00D151B0" w:rsidRPr="00D151B0" w:rsidTr="00D151B0">
        <w:tc>
          <w:tcPr>
            <w:tcW w:w="3219" w:type="dxa"/>
          </w:tcPr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Метод выявления</w:t>
            </w:r>
          </w:p>
        </w:tc>
        <w:tc>
          <w:tcPr>
            <w:tcW w:w="2211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2016 год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2017 год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2018 год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По обращению</w:t>
            </w:r>
          </w:p>
        </w:tc>
        <w:tc>
          <w:tcPr>
            <w:tcW w:w="2211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 xml:space="preserve">5 чел./29,4% 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 чел./9,1%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3 чел./60,0%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При массовой</w:t>
            </w:r>
          </w:p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proofErr w:type="spellStart"/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туберкулинодиагностике</w:t>
            </w:r>
            <w:proofErr w:type="spellEnd"/>
          </w:p>
        </w:tc>
        <w:tc>
          <w:tcPr>
            <w:tcW w:w="2211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-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 xml:space="preserve">Скрининг по </w:t>
            </w:r>
            <w:proofErr w:type="gramStart"/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Д</w:t>
            </w:r>
            <w:proofErr w:type="gramEnd"/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ST</w:t>
            </w:r>
          </w:p>
        </w:tc>
        <w:tc>
          <w:tcPr>
            <w:tcW w:w="2211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 xml:space="preserve">6 чел./35,3% 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6 чел./54,5%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-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 xml:space="preserve">Из </w:t>
            </w:r>
            <w:proofErr w:type="gramStart"/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состоящих</w:t>
            </w:r>
            <w:proofErr w:type="gramEnd"/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 xml:space="preserve"> на учете</w:t>
            </w:r>
          </w:p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по VI группе</w:t>
            </w:r>
          </w:p>
        </w:tc>
        <w:tc>
          <w:tcPr>
            <w:tcW w:w="2211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-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Из контакта IV «А»</w:t>
            </w:r>
          </w:p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211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 xml:space="preserve">2 чел./11,7% 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 чел./9,1%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-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Первичное</w:t>
            </w:r>
          </w:p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обследование очага</w:t>
            </w:r>
          </w:p>
        </w:tc>
        <w:tc>
          <w:tcPr>
            <w:tcW w:w="2211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 xml:space="preserve">2 чел./11,8% 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 чел./20,0%</w:t>
            </w:r>
          </w:p>
        </w:tc>
      </w:tr>
      <w:tr w:rsidR="00D151B0" w:rsidRPr="00D151B0" w:rsidTr="00D151B0">
        <w:tc>
          <w:tcPr>
            <w:tcW w:w="3219" w:type="dxa"/>
          </w:tcPr>
          <w:p w:rsidR="00D151B0" w:rsidRPr="00D151B0" w:rsidRDefault="00D151B0" w:rsidP="00C46F0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Рентген профилактический</w:t>
            </w:r>
          </w:p>
        </w:tc>
        <w:tc>
          <w:tcPr>
            <w:tcW w:w="2211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 xml:space="preserve">2 чел./11,8%  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3 чел./27,3%</w:t>
            </w:r>
          </w:p>
        </w:tc>
        <w:tc>
          <w:tcPr>
            <w:tcW w:w="221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1 чел./20,0%</w:t>
            </w:r>
          </w:p>
        </w:tc>
      </w:tr>
    </w:tbl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highlight w:val="yellow"/>
          <w:lang w:eastAsia="en-US"/>
        </w:rPr>
      </w:pP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Из числа выявленных подростков – 2 чел. не являются постоянными жителями РФ (граждане Китая, Таджикистана). Заболевание у них выявлено при обращении за медицинской помощью. По обращению выявлен генерализованный туберкулез в сочетании с ВИЧ-инфекцией у 1 подростка (Зеленодольский район). Из числа заболевших туберкулезом выявлена сочетанная инфекция </w:t>
      </w:r>
      <w:proofErr w:type="spell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ВИЧ+туберкулез</w:t>
      </w:r>
      <w:proofErr w:type="spell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у 1 подростка и 1 ребенка (в возрасте 2 года 2 мес.). 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 w:val="32"/>
          <w:szCs w:val="32"/>
          <w:lang w:eastAsia="en-US"/>
        </w:rPr>
        <w:tab/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В клинической структуре у детей преобладает туберкулез внутригрудных лимфоузлов, у подростков – инфильтративный туберкулез легких.   Бактериовыделение выявлено у 2-х подростков. Деструктивные формы туберкулеза выявлены у 1 подростка (житель Китая) – 0,12 на 100 тысяч детского населения 0-17 лет (2017 г. – 0,6; 2016 г. – 1,1; 2015 г. – 1,3). Осложненное течение туберкулеза выявлено у 1 ребенка (3,6%). </w:t>
      </w:r>
      <w:proofErr w:type="gram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Это туберкулез внутригрудных </w:t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lastRenderedPageBreak/>
        <w:t>лимфоузлов с бронхолегочным поражением).</w:t>
      </w:r>
      <w:proofErr w:type="gram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Причина развития </w:t>
      </w:r>
      <w:r w:rsidR="009337C8">
        <w:rPr>
          <w:rFonts w:ascii="TimesNewRomanPSMT" w:eastAsia="Calibri" w:hAnsi="TimesNewRomanPSMT" w:cs="TimesNewRomanPSMT"/>
          <w:sz w:val="32"/>
          <w:szCs w:val="32"/>
          <w:lang w:eastAsia="en-US"/>
        </w:rPr>
        <w:t>осложненной формы туберкулеза -</w:t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отсутствие вакцинации против туберкулеза, иммунодиагностики, а также ранний возраст ребенка (1 год 6 мес.).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center"/>
        <w:rPr>
          <w:rFonts w:ascii="TimesNewRomanPSMT" w:eastAsia="Calibri" w:hAnsi="TimesNewRomanPSMT" w:cs="TimesNewRomanPSMT"/>
          <w:sz w:val="32"/>
          <w:szCs w:val="32"/>
          <w:lang w:eastAsia="en-US"/>
        </w:rPr>
      </w:pP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center"/>
        <w:rPr>
          <w:rFonts w:ascii="TimesNewRomanPSMT" w:eastAsia="Calibri" w:hAnsi="TimesNewRomanPSMT" w:cs="TimesNewRomanPSMT"/>
          <w:sz w:val="32"/>
          <w:szCs w:val="32"/>
          <w:highlight w:val="yellow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Заболеваемость детей из очагов туберкулезной инфекции по РТ (абс. числа и на 100 тыс. контактных)</w:t>
      </w:r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2802"/>
        <w:gridCol w:w="2124"/>
        <w:gridCol w:w="2464"/>
        <w:gridCol w:w="2464"/>
      </w:tblGrid>
      <w:tr w:rsidR="00D151B0" w:rsidRPr="00D151B0" w:rsidTr="00D151B0">
        <w:tc>
          <w:tcPr>
            <w:tcW w:w="280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Возрастные категории детей</w:t>
            </w:r>
          </w:p>
        </w:tc>
        <w:tc>
          <w:tcPr>
            <w:tcW w:w="212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2016 год</w:t>
            </w:r>
          </w:p>
        </w:tc>
        <w:tc>
          <w:tcPr>
            <w:tcW w:w="246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2017 год</w:t>
            </w:r>
          </w:p>
        </w:tc>
        <w:tc>
          <w:tcPr>
            <w:tcW w:w="246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D151B0"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  <w:t>2018 год</w:t>
            </w:r>
          </w:p>
        </w:tc>
      </w:tr>
      <w:tr w:rsidR="00D151B0" w:rsidRPr="00D151B0" w:rsidTr="00D151B0">
        <w:tc>
          <w:tcPr>
            <w:tcW w:w="280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Дети 0-14 лет</w:t>
            </w:r>
          </w:p>
        </w:tc>
        <w:tc>
          <w:tcPr>
            <w:tcW w:w="212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5 чел./153,0</w:t>
            </w:r>
          </w:p>
        </w:tc>
        <w:tc>
          <w:tcPr>
            <w:tcW w:w="246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3 чел./94,1</w:t>
            </w:r>
          </w:p>
        </w:tc>
        <w:tc>
          <w:tcPr>
            <w:tcW w:w="246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3 чел./76,3%</w:t>
            </w:r>
          </w:p>
        </w:tc>
      </w:tr>
      <w:tr w:rsidR="00D151B0" w:rsidRPr="00D151B0" w:rsidTr="00D151B0">
        <w:tc>
          <w:tcPr>
            <w:tcW w:w="280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Подростки 15-17 лет</w:t>
            </w:r>
          </w:p>
        </w:tc>
        <w:tc>
          <w:tcPr>
            <w:tcW w:w="212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2 чел./309,1</w:t>
            </w:r>
          </w:p>
        </w:tc>
        <w:tc>
          <w:tcPr>
            <w:tcW w:w="246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1 чел./172,4</w:t>
            </w:r>
          </w:p>
        </w:tc>
        <w:tc>
          <w:tcPr>
            <w:tcW w:w="246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-</w:t>
            </w:r>
          </w:p>
        </w:tc>
      </w:tr>
      <w:tr w:rsidR="00D151B0" w:rsidRPr="00D151B0" w:rsidTr="00D151B0">
        <w:tc>
          <w:tcPr>
            <w:tcW w:w="2802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Дети 0-17 лет</w:t>
            </w:r>
          </w:p>
        </w:tc>
        <w:tc>
          <w:tcPr>
            <w:tcW w:w="212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7 чел./178,3</w:t>
            </w:r>
          </w:p>
        </w:tc>
        <w:tc>
          <w:tcPr>
            <w:tcW w:w="246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4 чел./106,2</w:t>
            </w:r>
          </w:p>
        </w:tc>
        <w:tc>
          <w:tcPr>
            <w:tcW w:w="2464" w:type="dxa"/>
          </w:tcPr>
          <w:p w:rsidR="00D151B0" w:rsidRPr="00D151B0" w:rsidRDefault="00D151B0" w:rsidP="00D151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  <w:highlight w:val="yellow"/>
              </w:rPr>
            </w:pPr>
            <w:r w:rsidRPr="00D151B0">
              <w:rPr>
                <w:rFonts w:ascii="TimesNewRomanPSMT" w:hAnsi="TimesNewRomanPSMT" w:cs="TimesNewRomanPSMT"/>
                <w:sz w:val="32"/>
                <w:szCs w:val="32"/>
              </w:rPr>
              <w:t>3 чел./64,4%</w:t>
            </w:r>
          </w:p>
        </w:tc>
      </w:tr>
    </w:tbl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="Calibri" w:hAnsi="TimesNewRomanPSMT" w:cs="TimesNewRomanPSMT"/>
          <w:sz w:val="32"/>
          <w:szCs w:val="32"/>
          <w:highlight w:val="yellow"/>
          <w:lang w:eastAsia="en-US"/>
        </w:rPr>
      </w:pP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В течение последних 3-х лет отмечается снижение заболеваемости детей из очагов туберкулезной инфекции. Из числа заболевших в ходе наблюдения по IV «А» группе диспансерного учета имел контакт с больными с МЛУ – 1 чел.(33,3%). Из числа заболевших при первичном обследовании очага имели контакт с больным с МЛУ – 4 детей.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В 2018 г. признан инвалидом 1 ребенок в связи с развившимся поствакцинальным осложнением – БЦЖ-остит.</w:t>
      </w:r>
    </w:p>
    <w:p w:rsid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Туберкулез у детей и особенно подростков является серьезной проблемой в РТ. Говоря о мерах профилактики, следует отметить, что главная помощница в борьбе с МБТ — иммунная система. Любые факторы, ослабляющие ее, делают организм беззащитным перед инфекцией. Среди них недосыпание, переутомление, стрессы, отсутствие физических нагрузок и пребывания на свежем воздухе, </w:t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lastRenderedPageBreak/>
        <w:t xml:space="preserve">неправильное питание (особенно голодание), хронические инфекции и конечно, СПИД, лейкозы. </w:t>
      </w:r>
      <w:proofErr w:type="gram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Применяющиеся для лечения некоторых заболеваний </w:t>
      </w:r>
      <w:proofErr w:type="spell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цитостатики</w:t>
      </w:r>
      <w:proofErr w:type="spell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также угнетают иммунную систему.</w:t>
      </w:r>
      <w:proofErr w:type="gramEnd"/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Туберкулезная инфекция у детей развивается преимущественно на фоне снижения общей сопротивляемости организма. Течение туберкулезной инфекции, а также длительное лечение детей противотуберкулезными препаратами способствует снижению защитных сил организма и приводит к увеличению соматической заболеваемости детей. Следовательно, повысить устойчивость организма и снизить риск заболеваемости туберкулезом можно путем защиты ребенка от наиболее часто встречаемых заболеваний в этом возрасте.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По Республике Татарстан в 2018 году</w:t>
      </w:r>
      <w:r w:rsidRPr="00D151B0">
        <w:rPr>
          <w:rFonts w:ascii="TimesNewRomanPSMT" w:eastAsia="Calibri" w:hAnsi="TimesNewRomanPSMT" w:cs="TimesNewRomanPSMT"/>
          <w:b/>
          <w:sz w:val="32"/>
          <w:szCs w:val="32"/>
          <w:lang w:eastAsia="en-US"/>
        </w:rPr>
        <w:t xml:space="preserve"> </w:t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отмечаются следующие тенденции:</w:t>
      </w:r>
    </w:p>
    <w:p w:rsidR="00D151B0" w:rsidRPr="00D151B0" w:rsidRDefault="00D151B0" w:rsidP="009C32D2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снижение заболеваемости туберкулезом детей и подростков;</w:t>
      </w:r>
    </w:p>
    <w:p w:rsidR="00D151B0" w:rsidRPr="00D151B0" w:rsidRDefault="00D151B0" w:rsidP="009C32D2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улучшилась клиническая структура заболеваемости: снизился удельный вес деструктивных и осложненных форм туберкулеза;</w:t>
      </w:r>
    </w:p>
    <w:p w:rsidR="00D151B0" w:rsidRPr="00D151B0" w:rsidRDefault="00D151B0" w:rsidP="009C32D2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снижается заболеваемость среди детей и подростков, проживающих в очагах туберкулезной инфекции, в том числе в очагах с МЛУ;</w:t>
      </w:r>
    </w:p>
    <w:p w:rsidR="00D151B0" w:rsidRPr="00D151B0" w:rsidRDefault="00D151B0" w:rsidP="009C32D2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отсутствует заболеваемость детей и подростков, состоящих по VI группе диспансерного учета;</w:t>
      </w:r>
    </w:p>
    <w:p w:rsidR="00D151B0" w:rsidRPr="00D151B0" w:rsidRDefault="00D151B0" w:rsidP="009C32D2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lastRenderedPageBreak/>
        <w:t>зафиксирована тенденция к росту заболеваемости детей раннего возраста (0-2 года) за счет несвоевременного выявления контакта из ближайшего окружения.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Смертность от туберкулеза у детей в 2018 году не зафиксирована. Это отчасти связано с особенностью детского организма, и заключается в возможности самопроизвольного излечения от туберкулеза путем отграничения очага воспаления с последующим формированием на месте поражения </w:t>
      </w:r>
      <w:proofErr w:type="spell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петрификатов</w:t>
      </w:r>
      <w:proofErr w:type="spell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или фиброза окружающей ткани. Данный исход туберкулеза наиболее часто наблюдается при поражении лимфатических узлов, печени и селезенки. Дети с остаточными </w:t>
      </w:r>
      <w:proofErr w:type="spell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посттуберкулезными</w:t>
      </w:r>
      <w:proofErr w:type="spell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изменениями выявляются при рентгенологическом обследовании по поводу положительной чувствительности к туберкулину (при проведении пробы Манту или </w:t>
      </w:r>
      <w:proofErr w:type="spell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Диаскинтеста</w:t>
      </w:r>
      <w:proofErr w:type="spell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) или другой патологии.</w:t>
      </w:r>
    </w:p>
    <w:p w:rsidR="00C8791C" w:rsidRDefault="00C8791C" w:rsidP="00D151B0">
      <w:pPr>
        <w:spacing w:line="360" w:lineRule="auto"/>
        <w:jc w:val="center"/>
        <w:rPr>
          <w:b/>
          <w:sz w:val="32"/>
          <w:szCs w:val="32"/>
        </w:rPr>
      </w:pPr>
    </w:p>
    <w:p w:rsidR="00C224F9" w:rsidRDefault="00D151B0" w:rsidP="00D151B0">
      <w:pPr>
        <w:spacing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 xml:space="preserve">Заболеваемость ИППП среди несовершеннолетних </w:t>
      </w: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по РТ</w:t>
      </w:r>
      <w:r w:rsidR="00C224F9">
        <w:rPr>
          <w:b/>
          <w:sz w:val="32"/>
          <w:szCs w:val="32"/>
        </w:rPr>
        <w:t xml:space="preserve"> </w:t>
      </w:r>
      <w:r w:rsidRPr="00D151B0">
        <w:rPr>
          <w:b/>
          <w:sz w:val="32"/>
          <w:szCs w:val="32"/>
        </w:rPr>
        <w:t>в 2018 году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rFonts w:ascii="Arial" w:eastAsia="Calibri" w:hAnsi="Arial" w:cs="Arial"/>
          <w:color w:val="000000"/>
          <w:sz w:val="32"/>
          <w:szCs w:val="32"/>
          <w:lang w:eastAsia="en-US"/>
        </w:rPr>
      </w:pPr>
      <w:r w:rsidRPr="00D151B0">
        <w:rPr>
          <w:rFonts w:eastAsia="Calibri"/>
          <w:sz w:val="32"/>
          <w:szCs w:val="32"/>
          <w:lang w:eastAsia="en-US"/>
        </w:rPr>
        <w:t xml:space="preserve">В Республике Татарстан анализ показателей наиболее часто встречающихся ИППП, относящихся к социально значимым заболеваниям, проводится на основании отчетных форм федерального статистического наблюдения. В данных формах наблюдение осуществляется по шести нозологическим формам: сифилис, гонококковая инфекция, трихомоноз, </w:t>
      </w:r>
      <w:proofErr w:type="spellStart"/>
      <w:r w:rsidRPr="00D151B0">
        <w:rPr>
          <w:rFonts w:eastAsia="Calibri"/>
          <w:sz w:val="32"/>
          <w:szCs w:val="32"/>
          <w:lang w:eastAsia="en-US"/>
        </w:rPr>
        <w:t>хламидийная</w:t>
      </w:r>
      <w:proofErr w:type="spellEnd"/>
      <w:r w:rsidRPr="00D151B0">
        <w:rPr>
          <w:rFonts w:eastAsia="Calibri"/>
          <w:sz w:val="32"/>
          <w:szCs w:val="32"/>
          <w:lang w:eastAsia="en-US"/>
        </w:rPr>
        <w:t xml:space="preserve"> инфекция, </w:t>
      </w:r>
      <w:proofErr w:type="spellStart"/>
      <w:r w:rsidRPr="00D151B0">
        <w:rPr>
          <w:rFonts w:eastAsia="Calibri"/>
          <w:sz w:val="32"/>
          <w:szCs w:val="32"/>
          <w:lang w:eastAsia="en-US"/>
        </w:rPr>
        <w:t>аногенитальные</w:t>
      </w:r>
      <w:proofErr w:type="spellEnd"/>
      <w:r w:rsidRPr="00D151B0">
        <w:rPr>
          <w:rFonts w:eastAsia="Calibri"/>
          <w:sz w:val="32"/>
          <w:szCs w:val="32"/>
          <w:lang w:eastAsia="en-US"/>
        </w:rPr>
        <w:t xml:space="preserve"> венерические бородавки и </w:t>
      </w:r>
      <w:proofErr w:type="spellStart"/>
      <w:r w:rsidRPr="00D151B0">
        <w:rPr>
          <w:rFonts w:eastAsia="Calibri"/>
          <w:sz w:val="32"/>
          <w:szCs w:val="32"/>
          <w:lang w:eastAsia="en-US"/>
        </w:rPr>
        <w:t>аногенитальная</w:t>
      </w:r>
      <w:proofErr w:type="spellEnd"/>
      <w:r w:rsidRPr="00D151B0">
        <w:rPr>
          <w:rFonts w:eastAsia="Calibri"/>
          <w:sz w:val="32"/>
          <w:szCs w:val="32"/>
          <w:lang w:eastAsia="en-US"/>
        </w:rPr>
        <w:t xml:space="preserve"> герпетическая вирусная инфекция. Уровни заболеваемости данных </w:t>
      </w:r>
      <w:r w:rsidRPr="00D151B0">
        <w:rPr>
          <w:rFonts w:eastAsia="Calibri"/>
          <w:sz w:val="32"/>
          <w:szCs w:val="32"/>
          <w:lang w:eastAsia="en-US"/>
        </w:rPr>
        <w:lastRenderedPageBreak/>
        <w:t xml:space="preserve">нозологий являются основными оценочными индикаторами состояния эпидемиологической ситуации. </w:t>
      </w:r>
    </w:p>
    <w:p w:rsidR="00D151B0" w:rsidRPr="00D151B0" w:rsidRDefault="00D151B0" w:rsidP="00D151B0">
      <w:pPr>
        <w:spacing w:line="360" w:lineRule="auto"/>
        <w:jc w:val="center"/>
        <w:rPr>
          <w:bCs/>
          <w:sz w:val="32"/>
          <w:szCs w:val="32"/>
        </w:rPr>
      </w:pPr>
    </w:p>
    <w:p w:rsidR="00D151B0" w:rsidRPr="00D151B0" w:rsidRDefault="00D151B0" w:rsidP="00D151B0">
      <w:pPr>
        <w:spacing w:line="360" w:lineRule="auto"/>
        <w:jc w:val="center"/>
        <w:rPr>
          <w:bCs/>
          <w:sz w:val="32"/>
          <w:szCs w:val="32"/>
        </w:rPr>
      </w:pPr>
      <w:r w:rsidRPr="00D151B0">
        <w:rPr>
          <w:bCs/>
          <w:sz w:val="32"/>
          <w:szCs w:val="32"/>
        </w:rPr>
        <w:t>Заболеваемость ИППП детей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bCs/>
          <w:sz w:val="32"/>
          <w:szCs w:val="32"/>
        </w:rPr>
        <w:t xml:space="preserve">по РТ в 2018 году </w:t>
      </w:r>
      <w:r w:rsidRPr="00D151B0">
        <w:rPr>
          <w:sz w:val="32"/>
          <w:szCs w:val="32"/>
        </w:rPr>
        <w:t>(на 100 тыс. населения соотв. возраста)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000"/>
        <w:gridCol w:w="2000"/>
        <w:gridCol w:w="2000"/>
      </w:tblGrid>
      <w:tr w:rsidR="00D151B0" w:rsidRPr="00D151B0" w:rsidTr="00D151B0">
        <w:trPr>
          <w:trHeight w:val="562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ИППП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 год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 год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 год</w:t>
            </w:r>
          </w:p>
        </w:tc>
      </w:tr>
      <w:tr w:rsidR="00D151B0" w:rsidRPr="00D151B0" w:rsidTr="00D151B0">
        <w:trPr>
          <w:trHeight w:val="274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Сифилис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1,4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1,0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0,8</w:t>
            </w:r>
          </w:p>
        </w:tc>
      </w:tr>
      <w:tr w:rsidR="00D151B0" w:rsidRPr="00D151B0" w:rsidTr="00D151B0">
        <w:trPr>
          <w:trHeight w:val="274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Гонорея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1,6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2,2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2,3</w:t>
            </w:r>
          </w:p>
        </w:tc>
      </w:tr>
      <w:tr w:rsidR="00D151B0" w:rsidRPr="00D151B0" w:rsidTr="00D151B0">
        <w:trPr>
          <w:trHeight w:val="274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Трихомониаз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5,5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3,2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2,9</w:t>
            </w:r>
          </w:p>
        </w:tc>
      </w:tr>
      <w:tr w:rsidR="00D151B0" w:rsidRPr="00D151B0" w:rsidTr="00D151B0">
        <w:trPr>
          <w:trHeight w:val="274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Хламидиоз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4,3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3,4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5,4</w:t>
            </w:r>
          </w:p>
        </w:tc>
      </w:tr>
      <w:tr w:rsidR="00D151B0" w:rsidRPr="00D151B0" w:rsidTr="00D151B0">
        <w:trPr>
          <w:trHeight w:val="274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  <w:highlight w:val="yellow"/>
              </w:rPr>
            </w:pPr>
            <w:proofErr w:type="spellStart"/>
            <w:r w:rsidRPr="00D151B0">
              <w:rPr>
                <w:rFonts w:eastAsia="Calibri"/>
                <w:sz w:val="32"/>
                <w:szCs w:val="32"/>
                <w:lang w:eastAsia="en-US"/>
              </w:rPr>
              <w:t>Аногенитальная</w:t>
            </w:r>
            <w:proofErr w:type="spellEnd"/>
            <w:r w:rsidRPr="00D151B0">
              <w:rPr>
                <w:rFonts w:eastAsia="Calibri"/>
                <w:sz w:val="32"/>
                <w:szCs w:val="32"/>
                <w:lang w:eastAsia="en-US"/>
              </w:rPr>
              <w:t xml:space="preserve"> герпетическая вирусная инфекция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2,3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1,5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2,3</w:t>
            </w:r>
          </w:p>
        </w:tc>
      </w:tr>
      <w:tr w:rsidR="00D151B0" w:rsidRPr="00D151B0" w:rsidTr="00D151B0">
        <w:trPr>
          <w:trHeight w:val="274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D151B0">
              <w:rPr>
                <w:rFonts w:eastAsia="Calibri"/>
                <w:sz w:val="32"/>
                <w:szCs w:val="32"/>
                <w:lang w:eastAsia="en-US"/>
              </w:rPr>
              <w:t>Аногенитальные</w:t>
            </w:r>
            <w:proofErr w:type="spellEnd"/>
            <w:r w:rsidRPr="00D151B0">
              <w:rPr>
                <w:rFonts w:eastAsia="Calibri"/>
                <w:sz w:val="32"/>
                <w:szCs w:val="32"/>
                <w:lang w:eastAsia="en-US"/>
              </w:rPr>
              <w:t xml:space="preserve"> венерические бородавки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11,8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13,0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12,3</w:t>
            </w:r>
          </w:p>
        </w:tc>
      </w:tr>
      <w:tr w:rsidR="00D151B0" w:rsidRPr="00D151B0" w:rsidTr="00D151B0">
        <w:trPr>
          <w:trHeight w:val="289"/>
          <w:jc w:val="center"/>
        </w:trPr>
        <w:tc>
          <w:tcPr>
            <w:tcW w:w="2285" w:type="dxa"/>
            <w:shd w:val="clear" w:color="auto" w:fill="auto"/>
          </w:tcPr>
          <w:p w:rsidR="00D151B0" w:rsidRPr="00D151B0" w:rsidRDefault="00D151B0" w:rsidP="00D151B0">
            <w:pPr>
              <w:rPr>
                <w:sz w:val="32"/>
                <w:szCs w:val="32"/>
                <w:highlight w:val="yellow"/>
              </w:rPr>
            </w:pPr>
            <w:r w:rsidRPr="00D151B0">
              <w:rPr>
                <w:sz w:val="32"/>
                <w:szCs w:val="32"/>
              </w:rPr>
              <w:t>Итого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29,9</w:t>
            </w:r>
          </w:p>
        </w:tc>
        <w:tc>
          <w:tcPr>
            <w:tcW w:w="2000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24,3</w:t>
            </w:r>
          </w:p>
        </w:tc>
        <w:tc>
          <w:tcPr>
            <w:tcW w:w="2000" w:type="dxa"/>
            <w:shd w:val="clear" w:color="auto" w:fill="auto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26,1</w:t>
            </w:r>
          </w:p>
        </w:tc>
      </w:tr>
    </w:tbl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rFonts w:eastAsia="Calibri"/>
          <w:sz w:val="32"/>
          <w:szCs w:val="32"/>
          <w:lang w:eastAsia="en-US"/>
        </w:rPr>
        <w:t xml:space="preserve">Эпидемиологическая ситуация среди населения Республики Татарстан по ИППП в настоящее время является достаточно спокойной. </w:t>
      </w:r>
      <w:r w:rsidRPr="00D151B0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Среди учитываемых инфекций, передаваемых половым путем, наиболее высокая заболеваемость прослеживается по</w:t>
      </w:r>
      <w:r w:rsidRPr="00D151B0">
        <w:rPr>
          <w:rFonts w:ascii="Arial" w:eastAsia="Calibri" w:hAnsi="Arial" w:cs="Arial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Pr="00D151B0">
        <w:rPr>
          <w:rFonts w:eastAsia="Calibri"/>
          <w:color w:val="000000"/>
          <w:sz w:val="32"/>
          <w:szCs w:val="32"/>
          <w:lang w:eastAsia="en-US"/>
        </w:rPr>
        <w:t>аногенитальным венерическим бородавкам</w:t>
      </w:r>
      <w:r w:rsidRPr="00D151B0">
        <w:rPr>
          <w:rFonts w:ascii="Arial" w:eastAsia="Calibri" w:hAnsi="Arial" w:cs="Arial"/>
          <w:color w:val="000000"/>
          <w:sz w:val="32"/>
          <w:szCs w:val="32"/>
          <w:shd w:val="clear" w:color="auto" w:fill="FFFFFF"/>
          <w:lang w:eastAsia="en-US"/>
        </w:rPr>
        <w:t xml:space="preserve">, </w:t>
      </w:r>
      <w:r w:rsidRPr="00D151B0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которая на протяжении последних трех лет занимает лидирующую позицию, в то время как показатели заболеваемости сифилисом принято считать маркером эпидемиологического благополучия в обществе.</w:t>
      </w:r>
      <w:r w:rsidRPr="00D151B0">
        <w:rPr>
          <w:rFonts w:ascii="Arial" w:eastAsia="Calibri" w:hAnsi="Arial" w:cs="Arial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Pr="00D151B0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Известно, что инфекции, передаваемые половым путем, представляют собой одну из </w:t>
      </w:r>
      <w:proofErr w:type="gramStart"/>
      <w:r w:rsidRPr="00D151B0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медико-социальных</w:t>
      </w:r>
      <w:proofErr w:type="gramEnd"/>
      <w:r w:rsidRPr="00D151B0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 проблем общества, среди которых наиболее актуальным является сифилис и его осложнения</w:t>
      </w:r>
      <w:r w:rsidRPr="00D151B0">
        <w:rPr>
          <w:rFonts w:ascii="Arial" w:eastAsia="Calibri" w:hAnsi="Arial" w:cs="Arial"/>
          <w:color w:val="000000"/>
          <w:sz w:val="32"/>
          <w:szCs w:val="32"/>
          <w:shd w:val="clear" w:color="auto" w:fill="FFFFFF"/>
          <w:lang w:eastAsia="en-US"/>
        </w:rPr>
        <w:t xml:space="preserve">. </w:t>
      </w:r>
      <w:r w:rsidRPr="00D151B0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Это связано с </w:t>
      </w:r>
      <w:r w:rsidRPr="00D151B0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lastRenderedPageBreak/>
        <w:t>коварностью сифилитической инфекции, способной нанести ущерб не только заболевшему, но и будущему потомству, поражая различные системы органов.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В Татарстане за 2018 год зарегистрировано 7 случаев сифилиса среди детей 0-17 лет, в том  числе 5 случаев среди детей до 14 лет. Из них 2 случая раннего врожденного скрытого туберкулеза (г. Казань – 1случай и г. Нурлат -- 1). За 2017 год было зарегистрировано 8 случаев, в том числе 5 случаев среди детей до 14 лет, из них все случаи  </w:t>
      </w:r>
      <w:proofErr w:type="gramStart"/>
      <w:r w:rsidRPr="00D151B0">
        <w:rPr>
          <w:sz w:val="32"/>
          <w:szCs w:val="32"/>
        </w:rPr>
        <w:t>врожденного</w:t>
      </w:r>
      <w:proofErr w:type="gramEnd"/>
      <w:r w:rsidRPr="00D151B0">
        <w:rPr>
          <w:sz w:val="32"/>
          <w:szCs w:val="32"/>
        </w:rPr>
        <w:t xml:space="preserve">. Таким образом, заболеваемость сифилисом среди детей в 2018 году составила 0,8 на 100 тыс. детского населения. Сифилис среди детей зарегистрирован на 4 административных территориях республики. Все дети городские жители.   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Гонореей переболели в отчетном году 19 детей, против 18 в 2017 году.  Зарегистрирован один случай заболевания гонореей девочкой до 14 лет. В 2018 году гонорея среди детей зафиксирована на 7 административных территориях РТ, против 8 в 2017 году. Среди сельских жителей зарегистрировано 3 случая гонореи, в 2017 году  – 1 случай. 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D151B0">
        <w:rPr>
          <w:sz w:val="32"/>
          <w:szCs w:val="32"/>
        </w:rPr>
        <w:t>Среди детей в 2018 году отмечается снижение заболеваемости трихомониазом на 7,7%, и на 3,8% аногенитальными бородавками. Помимо гонореи отмечается рост хламидиозом на 60,7% и аногенитальным герпесом на 58,3%. В целом заболеваемость ИППП среди детей за 2018 год выросла на 7,4% и составила 216 случаев. Доля детей, переболевших ИППП в 2018г. среди всех возрастов составила 2,1%.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lastRenderedPageBreak/>
        <w:t>Среди переболевших ИППП соотношение мальчиков к девочкам  составило 1:4.3, в т.ч. до 14 лет   в отчетном году 1:1.7 и среди 15-17 летних 1:4.8, в 2017 году соответственно 1:3.3, 1:2.8 и 1:3.4. Таким образом, ежегодно девочки заражаются ИППП  в 3-4 раз чаще, чем мальчики.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ВИЧ – инфекция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В России первый случай заражения ВИЧ-инфекцией был зарегистрирован в 1987 году, и в течение 10 лет она относилась к числу стран с низким уровнем распространения ВИЧ-инфекции. К 1996 году было зарегистрировано всего 1086 случаев. В настоящее время эпидемическая ситуация по ВИЧ-инфекции выявлены во всех субъектах Российской Федерации.</w:t>
      </w: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В 2018 году на территории Республики Татарстан зарегистрировано 9 случаев ВИЧ – инфекции среди детей от 0 до 17 лет (1,1 на 100 тыс. детского населения), в том числе 5 случаев среди детей 0-14 лет (0,6 на 100 тыс. населения соответствующего возраста), соотношение мальчиков и девочек 6</w:t>
      </w:r>
      <w:r w:rsidRPr="00D151B0">
        <w:rPr>
          <w:rFonts w:eastAsia="Calibri"/>
          <w:sz w:val="32"/>
          <w:szCs w:val="32"/>
        </w:rPr>
        <w:t>:</w:t>
      </w:r>
      <w:r w:rsidRPr="00D151B0">
        <w:rPr>
          <w:sz w:val="32"/>
          <w:szCs w:val="32"/>
        </w:rPr>
        <w:t>3.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>Количество впервые  выявленных ВИЧ-инфицированных детей в 2018 году в Республике Татарстан</w:t>
      </w:r>
    </w:p>
    <w:tbl>
      <w:tblPr>
        <w:tblStyle w:val="730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851"/>
        <w:gridCol w:w="850"/>
        <w:gridCol w:w="851"/>
        <w:gridCol w:w="850"/>
        <w:gridCol w:w="851"/>
        <w:gridCol w:w="850"/>
      </w:tblGrid>
      <w:tr w:rsidR="00D151B0" w:rsidRPr="00D151B0" w:rsidTr="00D151B0">
        <w:tc>
          <w:tcPr>
            <w:tcW w:w="2235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Территория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Всего 0-17</w:t>
            </w:r>
          </w:p>
        </w:tc>
        <w:tc>
          <w:tcPr>
            <w:tcW w:w="850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Всего среди </w:t>
            </w:r>
            <w:proofErr w:type="gram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подрост-ков</w:t>
            </w:r>
            <w:proofErr w:type="gramEnd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 возрасте от 10 до 17 лет </w:t>
            </w: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включи-</w:t>
            </w:r>
            <w:proofErr w:type="spell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тельно</w:t>
            </w:r>
            <w:proofErr w:type="spellEnd"/>
          </w:p>
        </w:tc>
        <w:tc>
          <w:tcPr>
            <w:tcW w:w="851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Среди детей от 0 до 14 лет включительно</w:t>
            </w:r>
          </w:p>
        </w:tc>
        <w:tc>
          <w:tcPr>
            <w:tcW w:w="850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Среди </w:t>
            </w:r>
            <w:proofErr w:type="gram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подрост-ков</w:t>
            </w:r>
            <w:proofErr w:type="gramEnd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 возрасте от 15 до 17 лет вклю</w:t>
            </w: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чи-</w:t>
            </w:r>
            <w:proofErr w:type="spell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тельно</w:t>
            </w:r>
            <w:proofErr w:type="spellEnd"/>
          </w:p>
        </w:tc>
        <w:tc>
          <w:tcPr>
            <w:tcW w:w="851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Среди </w:t>
            </w:r>
            <w:proofErr w:type="spellStart"/>
            <w:proofErr w:type="gram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маль-чиков</w:t>
            </w:r>
            <w:proofErr w:type="spellEnd"/>
            <w:proofErr w:type="gramEnd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возрас</w:t>
            </w:r>
            <w:proofErr w:type="spellEnd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-те от 0 до 14 лет вклю</w:t>
            </w: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чительно</w:t>
            </w:r>
          </w:p>
        </w:tc>
        <w:tc>
          <w:tcPr>
            <w:tcW w:w="850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Среди юношей в возрасте от 15 до 17 лет </w:t>
            </w:r>
            <w:proofErr w:type="gram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вклю</w:t>
            </w: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чи-</w:t>
            </w:r>
            <w:proofErr w:type="spell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тельно</w:t>
            </w:r>
            <w:proofErr w:type="spellEnd"/>
            <w:proofErr w:type="gramEnd"/>
          </w:p>
        </w:tc>
        <w:tc>
          <w:tcPr>
            <w:tcW w:w="851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Среди девочек в возрасте от 0 до 14 лет </w:t>
            </w:r>
            <w:proofErr w:type="gram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включи-</w:t>
            </w:r>
            <w:proofErr w:type="spell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тельно</w:t>
            </w:r>
            <w:proofErr w:type="spellEnd"/>
            <w:proofErr w:type="gramEnd"/>
          </w:p>
        </w:tc>
        <w:tc>
          <w:tcPr>
            <w:tcW w:w="850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Среди девушек в возрасте от 15 до 17 лет </w:t>
            </w:r>
            <w:proofErr w:type="gram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включи-</w:t>
            </w:r>
            <w:proofErr w:type="spellStart"/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тельно</w:t>
            </w:r>
            <w:proofErr w:type="spellEnd"/>
            <w:proofErr w:type="gramEnd"/>
          </w:p>
        </w:tc>
      </w:tr>
      <w:tr w:rsidR="00D151B0" w:rsidRPr="00D151B0" w:rsidTr="00CE3CAA">
        <w:trPr>
          <w:trHeight w:val="703"/>
        </w:trPr>
        <w:tc>
          <w:tcPr>
            <w:tcW w:w="2235" w:type="dxa"/>
          </w:tcPr>
          <w:p w:rsidR="00D151B0" w:rsidRPr="00D151B0" w:rsidRDefault="00D151B0" w:rsidP="00D151B0">
            <w:pPr>
              <w:spacing w:after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Альметьевский район</w:t>
            </w:r>
          </w:p>
        </w:tc>
        <w:tc>
          <w:tcPr>
            <w:tcW w:w="1134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3</w:t>
            </w:r>
            <w:r w:rsidRPr="00C8791C">
              <w:rPr>
                <w:rFonts w:ascii="Times New Roman" w:eastAsia="Calibri" w:hAnsi="Times New Roman"/>
                <w:sz w:val="25"/>
                <w:szCs w:val="25"/>
                <w:lang w:val="en-US" w:eastAsia="en-US"/>
              </w:rPr>
              <w:t xml:space="preserve">  </w:t>
            </w: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(33,3%)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(25%)</w:t>
            </w: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 (40%)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(25%)</w:t>
            </w:r>
          </w:p>
        </w:tc>
        <w:tc>
          <w:tcPr>
            <w:tcW w:w="851" w:type="dxa"/>
          </w:tcPr>
          <w:p w:rsidR="003012EA" w:rsidRDefault="00D151B0" w:rsidP="003012EA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</w:t>
            </w:r>
          </w:p>
          <w:p w:rsidR="00D151B0" w:rsidRPr="00C8791C" w:rsidRDefault="00D151B0" w:rsidP="003012EA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(50%)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(50%)</w:t>
            </w:r>
          </w:p>
        </w:tc>
      </w:tr>
      <w:tr w:rsidR="00D151B0" w:rsidRPr="00D151B0" w:rsidTr="00D151B0">
        <w:tc>
          <w:tcPr>
            <w:tcW w:w="2235" w:type="dxa"/>
          </w:tcPr>
          <w:p w:rsidR="00D151B0" w:rsidRPr="00D151B0" w:rsidRDefault="00D151B0" w:rsidP="00D151B0">
            <w:pPr>
              <w:spacing w:after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Буинский район</w:t>
            </w:r>
          </w:p>
        </w:tc>
        <w:tc>
          <w:tcPr>
            <w:tcW w:w="1134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(11,1%)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(20%)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(25%)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151B0" w:rsidRPr="00D151B0" w:rsidTr="00D151B0">
        <w:tc>
          <w:tcPr>
            <w:tcW w:w="2235" w:type="dxa"/>
          </w:tcPr>
          <w:p w:rsidR="00D151B0" w:rsidRPr="00D151B0" w:rsidRDefault="00D151B0" w:rsidP="00D151B0">
            <w:pPr>
              <w:spacing w:after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Зеленодольский район</w:t>
            </w:r>
          </w:p>
        </w:tc>
        <w:tc>
          <w:tcPr>
            <w:tcW w:w="1134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(11,1%)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(25%)</w:t>
            </w: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(20%)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(25%)</w:t>
            </w: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(50%)</w:t>
            </w: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151B0" w:rsidRPr="00D151B0" w:rsidTr="00D151B0">
        <w:tc>
          <w:tcPr>
            <w:tcW w:w="2235" w:type="dxa"/>
          </w:tcPr>
          <w:p w:rsidR="00D151B0" w:rsidRPr="00D151B0" w:rsidRDefault="00D151B0" w:rsidP="00D151B0">
            <w:pPr>
              <w:spacing w:after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Нижнекамский район</w:t>
            </w:r>
          </w:p>
        </w:tc>
        <w:tc>
          <w:tcPr>
            <w:tcW w:w="1134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  (22,2%)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(25%)</w:t>
            </w: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(25%)</w:t>
            </w: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(25%)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(50%)</w:t>
            </w: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151B0" w:rsidRPr="00D151B0" w:rsidTr="00D151B0">
        <w:tc>
          <w:tcPr>
            <w:tcW w:w="2235" w:type="dxa"/>
          </w:tcPr>
          <w:p w:rsidR="00D151B0" w:rsidRPr="00D151B0" w:rsidRDefault="00D151B0" w:rsidP="00D151B0">
            <w:pPr>
              <w:spacing w:after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Тукаевский район</w:t>
            </w:r>
          </w:p>
        </w:tc>
        <w:tc>
          <w:tcPr>
            <w:tcW w:w="1134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(11,1%)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(20%)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(50%)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151B0" w:rsidRPr="00D151B0" w:rsidTr="00D151B0">
        <w:tc>
          <w:tcPr>
            <w:tcW w:w="2235" w:type="dxa"/>
          </w:tcPr>
          <w:p w:rsidR="00D151B0" w:rsidRPr="00D151B0" w:rsidRDefault="00C8791C" w:rsidP="00D151B0">
            <w:pPr>
              <w:spacing w:after="200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 Наб. Челны</w:t>
            </w:r>
          </w:p>
        </w:tc>
        <w:tc>
          <w:tcPr>
            <w:tcW w:w="1134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(11,1%)</w:t>
            </w: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(25%)</w:t>
            </w: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(25%)</w:t>
            </w: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</w:tcPr>
          <w:p w:rsidR="00D151B0" w:rsidRPr="00C8791C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791C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  (50%)</w:t>
            </w:r>
          </w:p>
        </w:tc>
      </w:tr>
      <w:tr w:rsidR="00D151B0" w:rsidRPr="00D151B0" w:rsidTr="00D151B0">
        <w:trPr>
          <w:trHeight w:val="490"/>
        </w:trPr>
        <w:tc>
          <w:tcPr>
            <w:tcW w:w="2235" w:type="dxa"/>
          </w:tcPr>
          <w:p w:rsidR="00D151B0" w:rsidRPr="00D151B0" w:rsidRDefault="00D151B0" w:rsidP="00D151B0">
            <w:pPr>
              <w:spacing w:after="200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 w:rsidRPr="00D151B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9  </w:t>
            </w:r>
          </w:p>
        </w:tc>
        <w:tc>
          <w:tcPr>
            <w:tcW w:w="850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4  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5  </w:t>
            </w:r>
          </w:p>
        </w:tc>
        <w:tc>
          <w:tcPr>
            <w:tcW w:w="850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850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</w:tcPr>
          <w:p w:rsidR="00D151B0" w:rsidRPr="00D151B0" w:rsidRDefault="00D151B0" w:rsidP="00D151B0">
            <w:pPr>
              <w:spacing w:after="20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151B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D151B0" w:rsidRPr="00D151B0" w:rsidRDefault="00D151B0" w:rsidP="00D151B0">
      <w:pPr>
        <w:spacing w:line="360" w:lineRule="auto"/>
        <w:jc w:val="both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Среди подростков 15-17 лет зарегистрировано 4 случая заболевания (2 девушки 2 юноши). 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D151B0">
        <w:rPr>
          <w:sz w:val="32"/>
          <w:szCs w:val="32"/>
        </w:rPr>
        <w:t xml:space="preserve">Среди детей 0-14 лет основным путем заражения ВИЧ-инфекцией является вертикальный - 2 случая,  и 3 случая – установить путь не удалось.  У подростков 15-17 лет – половой способ, 1 случай – при внутривенном употреблении наркотических веществ, и 1 – путь заражения не установлен. 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eastAsia="Calibri" w:hAnsi="TimesNewRomanPSMT" w:cs="TimesNewRomanPSMT"/>
          <w:sz w:val="32"/>
          <w:szCs w:val="32"/>
          <w:lang w:eastAsia="en-US"/>
        </w:rPr>
      </w:pPr>
      <w:r w:rsidRPr="00D151B0">
        <w:rPr>
          <w:sz w:val="32"/>
          <w:szCs w:val="32"/>
        </w:rPr>
        <w:t xml:space="preserve">Анализ заболевших 0-14 лет по социальному статусу показал, что 3 детей не организованные, 2 – учащиеся школ. По месту и причине  выявления распределение следующее: </w:t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2 детей - при обследовании детей диспансерной группы, рожденных от ВИЧ-инфицированных матерей; 2 ребенка - по клиническим показаниям; 1 ребенок - при обращении за медицинской помощью. 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32"/>
          <w:szCs w:val="32"/>
          <w:highlight w:val="yellow"/>
        </w:rPr>
      </w:pPr>
      <w:r w:rsidRPr="00D151B0">
        <w:rPr>
          <w:rFonts w:eastAsia="Calibri"/>
          <w:sz w:val="32"/>
          <w:szCs w:val="32"/>
        </w:rPr>
        <w:lastRenderedPageBreak/>
        <w:t>Распределение по возрасту следующее: 1 ребенок – до 1 года, 1 – 5 лет, 1 – 7 летнего возраста и 1 ребенок в возрасте 9 лет.</w:t>
      </w:r>
    </w:p>
    <w:p w:rsidR="00D151B0" w:rsidRPr="00D151B0" w:rsidRDefault="00D151B0" w:rsidP="00D15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32"/>
          <w:szCs w:val="32"/>
          <w:highlight w:val="yellow"/>
        </w:rPr>
      </w:pPr>
      <w:r w:rsidRPr="00D151B0">
        <w:rPr>
          <w:rFonts w:eastAsia="Calibri"/>
          <w:sz w:val="32"/>
          <w:szCs w:val="32"/>
        </w:rPr>
        <w:t xml:space="preserve">Среди подростков 15-17 лет по социальному статусу распределение следующее: 2 подростка - учащиеся </w:t>
      </w:r>
      <w:proofErr w:type="spellStart"/>
      <w:r w:rsidRPr="00D151B0">
        <w:rPr>
          <w:rFonts w:eastAsia="Calibri"/>
          <w:sz w:val="32"/>
          <w:szCs w:val="32"/>
        </w:rPr>
        <w:t>ССУЗов</w:t>
      </w:r>
      <w:proofErr w:type="spellEnd"/>
      <w:r w:rsidRPr="00D151B0">
        <w:rPr>
          <w:rFonts w:eastAsia="Calibri"/>
          <w:sz w:val="32"/>
          <w:szCs w:val="32"/>
        </w:rPr>
        <w:t xml:space="preserve"> (средних учебных заведений), 2 человека – учащиеся школ. По причине выявления: 2 человека - при обращении за медицинской помощью в учреждения здравоохранения, 1 – </w:t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при поступлении в учреждение ФСИН</w:t>
      </w:r>
      <w:r w:rsidRPr="00D151B0">
        <w:rPr>
          <w:rFonts w:eastAsia="Calibri"/>
          <w:sz w:val="32"/>
          <w:szCs w:val="32"/>
        </w:rPr>
        <w:t>, и 1 – по клиническим показаниям. По путям заражения:</w:t>
      </w:r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2 чел. - половой путь; 1 чел.- </w:t>
      </w:r>
      <w:proofErr w:type="gramStart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>при</w:t>
      </w:r>
      <w:proofErr w:type="gramEnd"/>
      <w:r w:rsidRPr="00D151B0">
        <w:rPr>
          <w:rFonts w:ascii="TimesNewRomanPSMT" w:eastAsia="Calibri" w:hAnsi="TimesNewRomanPSMT" w:cs="TimesNewRomanPSMT"/>
          <w:sz w:val="32"/>
          <w:szCs w:val="32"/>
          <w:lang w:eastAsia="en-US"/>
        </w:rPr>
        <w:t xml:space="preserve"> в/в употреблении наркотических веществ; 1 чел. – путь не установлен.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В разрезе административных территорий статистика зарегистрированных случаев заболеваний среди детей 0-17 лет представлена следующим образом: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Альметьевский район – 3 случая, Буинский район – 1, Зеленодольский район – 1, Нижнекамский – 1, Тукаевский – 1, Набережные Челны – 1.</w:t>
      </w:r>
    </w:p>
    <w:p w:rsidR="00D151B0" w:rsidRPr="00D151B0" w:rsidRDefault="00D151B0" w:rsidP="00B44EB1">
      <w:pPr>
        <w:spacing w:after="200" w:line="360" w:lineRule="auto"/>
        <w:ind w:firstLine="708"/>
        <w:jc w:val="both"/>
        <w:rPr>
          <w:rFonts w:eastAsia="Calibri"/>
          <w:color w:val="111111"/>
          <w:sz w:val="32"/>
          <w:szCs w:val="32"/>
          <w:shd w:val="clear" w:color="auto" w:fill="FDFDFD"/>
          <w:lang w:eastAsia="en-US"/>
        </w:rPr>
      </w:pPr>
      <w:r w:rsidRPr="00D151B0">
        <w:rPr>
          <w:rFonts w:eastAsia="Calibri"/>
          <w:color w:val="111111"/>
          <w:sz w:val="32"/>
          <w:szCs w:val="32"/>
          <w:shd w:val="clear" w:color="auto" w:fill="FDFDFD"/>
          <w:lang w:eastAsia="en-US"/>
        </w:rPr>
        <w:t xml:space="preserve">В течение 2018 года в Татарстане проведены масштабные акции в рамках объединённой информационно-просветительской кампании  по информированию граждан о ВИЧ/СПИД с привлечением телевидения, радио, печатных СМИ, </w:t>
      </w:r>
      <w:proofErr w:type="spellStart"/>
      <w:r w:rsidRPr="00D151B0">
        <w:rPr>
          <w:rFonts w:eastAsia="Calibri"/>
          <w:color w:val="111111"/>
          <w:sz w:val="32"/>
          <w:szCs w:val="32"/>
          <w:shd w:val="clear" w:color="auto" w:fill="FDFDFD"/>
          <w:lang w:eastAsia="en-US"/>
        </w:rPr>
        <w:t>интернет-ресурсов</w:t>
      </w:r>
      <w:proofErr w:type="spellEnd"/>
      <w:r w:rsidRPr="00D151B0">
        <w:rPr>
          <w:rFonts w:eastAsia="Calibri"/>
          <w:color w:val="111111"/>
          <w:sz w:val="32"/>
          <w:szCs w:val="32"/>
          <w:shd w:val="clear" w:color="auto" w:fill="FDFDFD"/>
          <w:lang w:eastAsia="en-US"/>
        </w:rPr>
        <w:t xml:space="preserve">, наружной рекламы, документальных фильмов, а также были проведены акции в общественных местах и </w:t>
      </w:r>
      <w:proofErr w:type="spellStart"/>
      <w:r w:rsidRPr="00D151B0">
        <w:rPr>
          <w:rFonts w:eastAsia="Calibri"/>
          <w:color w:val="111111"/>
          <w:sz w:val="32"/>
          <w:szCs w:val="32"/>
          <w:shd w:val="clear" w:color="auto" w:fill="FDFDFD"/>
          <w:lang w:eastAsia="en-US"/>
        </w:rPr>
        <w:t>флешмобы</w:t>
      </w:r>
      <w:proofErr w:type="spellEnd"/>
      <w:r w:rsidRPr="00D151B0">
        <w:rPr>
          <w:rFonts w:eastAsia="Calibri"/>
          <w:color w:val="111111"/>
          <w:sz w:val="32"/>
          <w:szCs w:val="32"/>
          <w:shd w:val="clear" w:color="auto" w:fill="FDFDFD"/>
          <w:lang w:eastAsia="en-US"/>
        </w:rPr>
        <w:t>. Во время проведения этих мероприятий граждане могли пройти бесплатное медицинское освидетельствование на ВИЧ-инфекцию.</w:t>
      </w: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Психические расстройства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  <w:highlight w:val="yellow"/>
        </w:rPr>
      </w:pPr>
      <w:r w:rsidRPr="00D151B0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lastRenderedPageBreak/>
        <w:t>По данным ВОЗ 20% детей и подростков  в мире имеют  психические и поведенческие расстройства. Произошедшие в нашей стране политические и экономические изменения не могли не сказаться на состоянии психического здоровья детского населения.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Показатели распространенности и первичной заболеваемости детского населения Республики Татарстан колеблются, но не превышают среднефедеративный уровень.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  <w:highlight w:val="yellow"/>
        </w:rPr>
      </w:pP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 xml:space="preserve">Число зарегистрированных заболеваний у детей 0-17 лет </w:t>
      </w:r>
      <w:proofErr w:type="gramStart"/>
      <w:r w:rsidRPr="00D151B0">
        <w:rPr>
          <w:sz w:val="32"/>
          <w:szCs w:val="32"/>
        </w:rPr>
        <w:t>с</w:t>
      </w:r>
      <w:proofErr w:type="gramEnd"/>
      <w:r w:rsidRPr="00D151B0">
        <w:rPr>
          <w:sz w:val="32"/>
          <w:szCs w:val="32"/>
        </w:rPr>
        <w:t xml:space="preserve"> впервые </w:t>
      </w:r>
    </w:p>
    <w:p w:rsidR="00D151B0" w:rsidRPr="00D151B0" w:rsidRDefault="00D151B0" w:rsidP="00D151B0">
      <w:pPr>
        <w:spacing w:line="360" w:lineRule="auto"/>
        <w:jc w:val="center"/>
        <w:rPr>
          <w:sz w:val="32"/>
          <w:szCs w:val="32"/>
        </w:rPr>
      </w:pPr>
      <w:r w:rsidRPr="00D151B0">
        <w:rPr>
          <w:sz w:val="32"/>
          <w:szCs w:val="32"/>
        </w:rPr>
        <w:t xml:space="preserve">установленным диагнозом </w:t>
      </w:r>
    </w:p>
    <w:tbl>
      <w:tblPr>
        <w:tblStyle w:val="280"/>
        <w:tblW w:w="0" w:type="auto"/>
        <w:tblInd w:w="817" w:type="dxa"/>
        <w:tblLook w:val="04A0" w:firstRow="1" w:lastRow="0" w:firstColumn="1" w:lastColumn="0" w:noHBand="0" w:noVBand="1"/>
      </w:tblPr>
      <w:tblGrid>
        <w:gridCol w:w="1010"/>
        <w:gridCol w:w="1843"/>
        <w:gridCol w:w="1010"/>
        <w:gridCol w:w="1843"/>
        <w:gridCol w:w="1010"/>
        <w:gridCol w:w="2071"/>
      </w:tblGrid>
      <w:tr w:rsidR="00D151B0" w:rsidRPr="00D151B0" w:rsidTr="00D151B0">
        <w:tc>
          <w:tcPr>
            <w:tcW w:w="2835" w:type="dxa"/>
            <w:gridSpan w:val="2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2016</w:t>
            </w:r>
          </w:p>
        </w:tc>
        <w:tc>
          <w:tcPr>
            <w:tcW w:w="2835" w:type="dxa"/>
            <w:gridSpan w:val="2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2017</w:t>
            </w:r>
          </w:p>
        </w:tc>
        <w:tc>
          <w:tcPr>
            <w:tcW w:w="3063" w:type="dxa"/>
            <w:gridSpan w:val="2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2018</w:t>
            </w:r>
          </w:p>
        </w:tc>
      </w:tr>
      <w:tr w:rsidR="00D151B0" w:rsidRPr="00D151B0" w:rsidTr="00D151B0">
        <w:tc>
          <w:tcPr>
            <w:tcW w:w="992" w:type="dxa"/>
          </w:tcPr>
          <w:p w:rsidR="00D151B0" w:rsidRPr="00D151B0" w:rsidRDefault="00D151B0" w:rsidP="00D151B0">
            <w:pPr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Абс. число</w:t>
            </w:r>
          </w:p>
        </w:tc>
        <w:tc>
          <w:tcPr>
            <w:tcW w:w="1843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на 100 тыс. насел</w:t>
            </w:r>
            <w:proofErr w:type="gramStart"/>
            <w:r w:rsidRPr="00D151B0">
              <w:rPr>
                <w:sz w:val="32"/>
                <w:szCs w:val="32"/>
              </w:rPr>
              <w:t>.</w:t>
            </w:r>
            <w:proofErr w:type="gramEnd"/>
            <w:r w:rsidRPr="00D151B0">
              <w:rPr>
                <w:sz w:val="32"/>
                <w:szCs w:val="32"/>
              </w:rPr>
              <w:t xml:space="preserve"> </w:t>
            </w:r>
            <w:proofErr w:type="gramStart"/>
            <w:r w:rsidRPr="00D151B0">
              <w:rPr>
                <w:sz w:val="32"/>
                <w:szCs w:val="32"/>
              </w:rPr>
              <w:t>с</w:t>
            </w:r>
            <w:proofErr w:type="gramEnd"/>
            <w:r w:rsidRPr="00D151B0">
              <w:rPr>
                <w:sz w:val="32"/>
                <w:szCs w:val="32"/>
              </w:rPr>
              <w:t xml:space="preserve">оотв. </w:t>
            </w:r>
            <w:proofErr w:type="spellStart"/>
            <w:r w:rsidRPr="00D151B0">
              <w:rPr>
                <w:sz w:val="32"/>
                <w:szCs w:val="32"/>
              </w:rPr>
              <w:t>возр</w:t>
            </w:r>
            <w:proofErr w:type="spellEnd"/>
            <w:r w:rsidR="001E399E">
              <w:rPr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Абс. число</w:t>
            </w:r>
          </w:p>
        </w:tc>
        <w:tc>
          <w:tcPr>
            <w:tcW w:w="1843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на 100 тыс. насел</w:t>
            </w:r>
            <w:proofErr w:type="gramStart"/>
            <w:r w:rsidRPr="00D151B0">
              <w:rPr>
                <w:sz w:val="32"/>
                <w:szCs w:val="32"/>
              </w:rPr>
              <w:t>.</w:t>
            </w:r>
            <w:proofErr w:type="gramEnd"/>
            <w:r w:rsidRPr="00D151B0">
              <w:rPr>
                <w:sz w:val="32"/>
                <w:szCs w:val="32"/>
              </w:rPr>
              <w:t xml:space="preserve"> </w:t>
            </w:r>
            <w:proofErr w:type="gramStart"/>
            <w:r w:rsidRPr="00D151B0">
              <w:rPr>
                <w:sz w:val="32"/>
                <w:szCs w:val="32"/>
              </w:rPr>
              <w:t>с</w:t>
            </w:r>
            <w:proofErr w:type="gramEnd"/>
            <w:r w:rsidRPr="00D151B0">
              <w:rPr>
                <w:sz w:val="32"/>
                <w:szCs w:val="32"/>
              </w:rPr>
              <w:t xml:space="preserve">оотв. </w:t>
            </w:r>
            <w:proofErr w:type="spellStart"/>
            <w:r w:rsidRPr="00D151B0">
              <w:rPr>
                <w:sz w:val="32"/>
                <w:szCs w:val="32"/>
              </w:rPr>
              <w:t>возр</w:t>
            </w:r>
            <w:proofErr w:type="spellEnd"/>
            <w:r w:rsidR="001E399E">
              <w:rPr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Абс. число</w:t>
            </w:r>
          </w:p>
        </w:tc>
        <w:tc>
          <w:tcPr>
            <w:tcW w:w="2071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на 100 тыс. насел</w:t>
            </w:r>
            <w:proofErr w:type="gramStart"/>
            <w:r w:rsidRPr="00D151B0">
              <w:rPr>
                <w:sz w:val="32"/>
                <w:szCs w:val="32"/>
              </w:rPr>
              <w:t>.</w:t>
            </w:r>
            <w:proofErr w:type="gramEnd"/>
            <w:r w:rsidRPr="00D151B0">
              <w:rPr>
                <w:sz w:val="32"/>
                <w:szCs w:val="32"/>
              </w:rPr>
              <w:t xml:space="preserve"> </w:t>
            </w:r>
            <w:proofErr w:type="gramStart"/>
            <w:r w:rsidRPr="00D151B0">
              <w:rPr>
                <w:sz w:val="32"/>
                <w:szCs w:val="32"/>
              </w:rPr>
              <w:t>с</w:t>
            </w:r>
            <w:proofErr w:type="gramEnd"/>
            <w:r w:rsidRPr="00D151B0">
              <w:rPr>
                <w:sz w:val="32"/>
                <w:szCs w:val="32"/>
              </w:rPr>
              <w:t xml:space="preserve">оотв. </w:t>
            </w:r>
            <w:proofErr w:type="spellStart"/>
            <w:r w:rsidRPr="00D151B0">
              <w:rPr>
                <w:sz w:val="32"/>
                <w:szCs w:val="32"/>
              </w:rPr>
              <w:t>возр</w:t>
            </w:r>
            <w:proofErr w:type="spellEnd"/>
            <w:r w:rsidR="001E399E">
              <w:rPr>
                <w:sz w:val="32"/>
                <w:szCs w:val="32"/>
              </w:rPr>
              <w:t>.</w:t>
            </w:r>
          </w:p>
        </w:tc>
      </w:tr>
      <w:tr w:rsidR="00D151B0" w:rsidRPr="00D151B0" w:rsidTr="00D151B0"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3012</w:t>
            </w:r>
          </w:p>
        </w:tc>
        <w:tc>
          <w:tcPr>
            <w:tcW w:w="1843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378,4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2802</w:t>
            </w:r>
          </w:p>
        </w:tc>
        <w:tc>
          <w:tcPr>
            <w:tcW w:w="1843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344,1</w:t>
            </w:r>
          </w:p>
        </w:tc>
        <w:tc>
          <w:tcPr>
            <w:tcW w:w="992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2279</w:t>
            </w:r>
          </w:p>
        </w:tc>
        <w:tc>
          <w:tcPr>
            <w:tcW w:w="2071" w:type="dxa"/>
          </w:tcPr>
          <w:p w:rsidR="00D151B0" w:rsidRPr="00D151B0" w:rsidRDefault="00D151B0" w:rsidP="00D151B0">
            <w:pPr>
              <w:jc w:val="center"/>
              <w:rPr>
                <w:sz w:val="32"/>
                <w:szCs w:val="32"/>
              </w:rPr>
            </w:pPr>
            <w:r w:rsidRPr="00D151B0">
              <w:rPr>
                <w:sz w:val="32"/>
                <w:szCs w:val="32"/>
              </w:rPr>
              <w:t>275,6</w:t>
            </w:r>
          </w:p>
        </w:tc>
      </w:tr>
    </w:tbl>
    <w:p w:rsidR="00D151B0" w:rsidRPr="00D151B0" w:rsidRDefault="00D151B0" w:rsidP="00D151B0">
      <w:pPr>
        <w:spacing w:line="360" w:lineRule="auto"/>
        <w:jc w:val="both"/>
        <w:rPr>
          <w:sz w:val="32"/>
          <w:szCs w:val="32"/>
          <w:highlight w:val="yellow"/>
        </w:rPr>
      </w:pP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Первичная заболеваемость психическими расстройствами снизилась по сравнению с 2017 годом на 27,1% и составила 275,6 на 100 тыс. населения соответствующего возраста. Это произошло преимущественно за счет снижения количества детей с впервые установленным диагнозом в возрастной категории детей 0 - 14 лет.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Показатели первичной заболеваемости среди детей от 0-17 лет включительно по районам РТ в 2018 году значительно отличаются: от нулевой заболеваемости в Актанышском и Нурлатском районах, низкими показателями в Балтасинском (26,7), Пестречинском (26,9), Мензелинском (33,8), Атнинском (42,6), Тетюшском (50,3), Аксубаевском (64,0), Алексеевском (69,6), Сармановском  (79,2) районах  до 974,9 на 100 тыс. дет</w:t>
      </w:r>
      <w:proofErr w:type="gramStart"/>
      <w:r w:rsidRPr="00D151B0">
        <w:rPr>
          <w:sz w:val="32"/>
          <w:szCs w:val="32"/>
        </w:rPr>
        <w:t>.</w:t>
      </w:r>
      <w:proofErr w:type="gramEnd"/>
      <w:r w:rsidRPr="00D151B0">
        <w:rPr>
          <w:sz w:val="32"/>
          <w:szCs w:val="32"/>
        </w:rPr>
        <w:t xml:space="preserve"> </w:t>
      </w:r>
      <w:proofErr w:type="gramStart"/>
      <w:r w:rsidRPr="00D151B0">
        <w:rPr>
          <w:sz w:val="32"/>
          <w:szCs w:val="32"/>
        </w:rPr>
        <w:t>н</w:t>
      </w:r>
      <w:proofErr w:type="gramEnd"/>
      <w:r w:rsidRPr="00D151B0">
        <w:rPr>
          <w:sz w:val="32"/>
          <w:szCs w:val="32"/>
        </w:rPr>
        <w:t xml:space="preserve">аселения в Агрызском районе. </w:t>
      </w:r>
      <w:r w:rsidRPr="00D151B0">
        <w:rPr>
          <w:sz w:val="32"/>
          <w:szCs w:val="32"/>
        </w:rPr>
        <w:lastRenderedPageBreak/>
        <w:t>Высокие показатели отмечаются также в Ютазинском районе (927,0), в Бугульминском (629,8) при среднереспубликанском уровне 275,6 на 100 тыс. детского населения.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proofErr w:type="gramStart"/>
      <w:r w:rsidRPr="00D151B0">
        <w:rPr>
          <w:sz w:val="32"/>
          <w:szCs w:val="32"/>
        </w:rPr>
        <w:t xml:space="preserve">В структуре первичной заболеваемости преобладают непсихотические психические расстройства: 0 – 14 лет - 72,5%; 15 – 17 лет - 66,7%. </w:t>
      </w:r>
      <w:r w:rsidRPr="00D151B0">
        <w:rPr>
          <w:sz w:val="32"/>
          <w:szCs w:val="32"/>
        </w:rPr>
        <w:tab/>
        <w:t>Умственная отсталость: 0 – 14 лет - 19,8%; 15 – 17 лет - 20,9%. Психозы: 0 – 14 лет - 7,7%; 15 – 17 лет - 12,4%. Из них шизофрения: 0 – 14 лет - 21,9 % от всех психозов; 15 – 17 лет - 65,8% от всех психозов.</w:t>
      </w:r>
      <w:proofErr w:type="gramEnd"/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Среди детей 0 - 14 лет отмечается  увеличение доли психозов на 24 % (за счет </w:t>
      </w:r>
      <w:proofErr w:type="gramStart"/>
      <w:r w:rsidRPr="00D151B0">
        <w:rPr>
          <w:sz w:val="32"/>
          <w:szCs w:val="32"/>
        </w:rPr>
        <w:t>увеличения</w:t>
      </w:r>
      <w:proofErr w:type="gramEnd"/>
      <w:r w:rsidRPr="00D151B0">
        <w:rPr>
          <w:sz w:val="32"/>
          <w:szCs w:val="32"/>
        </w:rPr>
        <w:t xml:space="preserve"> как РАС, так и шизофрении), у подростков 15 – 17 лет доля психозов уменьшилась на 19%. При этом отмечается увеличение доли шизофрении от числа всех психозов на 3,4%. Также отмечается увеличение удельного веса умственной отсталости: среди детей 0-14 лет прирост составил 15,8%, среди подростков – 8,9%. 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proofErr w:type="gramStart"/>
      <w:r w:rsidRPr="00D151B0">
        <w:rPr>
          <w:sz w:val="32"/>
          <w:szCs w:val="32"/>
        </w:rPr>
        <w:t xml:space="preserve">В 2018 году зафиксировано некоторое снижение показателя распространенности психических и поведенческих расстройств у детей и подростков (на 12,3 %, в первую очередь  за счет детей в возрасте 0 - 14 лет (уменьшение на 15,5%), распространенность среди подростков 15 - 17 лет увеличилась на 2,5%. </w:t>
      </w:r>
      <w:proofErr w:type="gramEnd"/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Всего зарегистрировано детей с психическими расстройствами от 0 до 17 лет: 2016 год - 0 – 14 лет: 13903 (2033,0 на 100 тыс. дет</w:t>
      </w:r>
      <w:proofErr w:type="gramStart"/>
      <w:r w:rsidRPr="00D151B0">
        <w:rPr>
          <w:sz w:val="32"/>
          <w:szCs w:val="32"/>
        </w:rPr>
        <w:t>.</w:t>
      </w:r>
      <w:proofErr w:type="gramEnd"/>
      <w:r w:rsidRPr="00D151B0">
        <w:rPr>
          <w:sz w:val="32"/>
          <w:szCs w:val="32"/>
        </w:rPr>
        <w:t xml:space="preserve"> </w:t>
      </w:r>
      <w:proofErr w:type="gramStart"/>
      <w:r w:rsidRPr="00D151B0">
        <w:rPr>
          <w:sz w:val="32"/>
          <w:szCs w:val="32"/>
        </w:rPr>
        <w:t>н</w:t>
      </w:r>
      <w:proofErr w:type="gramEnd"/>
      <w:r w:rsidRPr="00D151B0">
        <w:rPr>
          <w:sz w:val="32"/>
          <w:szCs w:val="32"/>
        </w:rPr>
        <w:t>аселения), 15 – 17 лет: 3172 (2830,1 на 100 тыс. соотв. населения),  0 – 17 лет: 17075 (2145,2 на 100 тыс. дет. населения).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lastRenderedPageBreak/>
        <w:t>2017 год -   0 – 14 лет: 14368 (2042,0  на 100 тыс. дет</w:t>
      </w:r>
      <w:proofErr w:type="gramStart"/>
      <w:r w:rsidRPr="00D151B0">
        <w:rPr>
          <w:sz w:val="32"/>
          <w:szCs w:val="32"/>
        </w:rPr>
        <w:t>.</w:t>
      </w:r>
      <w:proofErr w:type="gramEnd"/>
      <w:r w:rsidRPr="00D151B0">
        <w:rPr>
          <w:sz w:val="32"/>
          <w:szCs w:val="32"/>
        </w:rPr>
        <w:t xml:space="preserve"> </w:t>
      </w:r>
      <w:proofErr w:type="gramStart"/>
      <w:r w:rsidRPr="00D151B0">
        <w:rPr>
          <w:sz w:val="32"/>
          <w:szCs w:val="32"/>
        </w:rPr>
        <w:t>н</w:t>
      </w:r>
      <w:proofErr w:type="gramEnd"/>
      <w:r w:rsidRPr="00D151B0">
        <w:rPr>
          <w:sz w:val="32"/>
          <w:szCs w:val="32"/>
        </w:rPr>
        <w:t xml:space="preserve">аселения), 15 – 17 лет: 3122 (2823,4  на 100 тыс. соотв. населения), </w:t>
      </w:r>
      <w:r w:rsidRPr="00D151B0">
        <w:rPr>
          <w:sz w:val="32"/>
          <w:szCs w:val="32"/>
        </w:rPr>
        <w:tab/>
        <w:t xml:space="preserve">0 – 17 лет: 17490 (2148,1 на 100 тыс. дет. населения)   </w:t>
      </w:r>
    </w:p>
    <w:p w:rsidR="00D151B0" w:rsidRPr="00D151B0" w:rsidRDefault="00D151B0" w:rsidP="00D151B0">
      <w:pPr>
        <w:spacing w:line="360" w:lineRule="auto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2018 год -   0 – 14 лет: 12310 (1724,5 на 100 тыс. дет</w:t>
      </w:r>
      <w:proofErr w:type="gramStart"/>
      <w:r w:rsidRPr="00D151B0">
        <w:rPr>
          <w:sz w:val="32"/>
          <w:szCs w:val="32"/>
        </w:rPr>
        <w:t>.</w:t>
      </w:r>
      <w:proofErr w:type="gramEnd"/>
      <w:r w:rsidRPr="00D151B0">
        <w:rPr>
          <w:sz w:val="32"/>
          <w:szCs w:val="32"/>
        </w:rPr>
        <w:t xml:space="preserve"> </w:t>
      </w:r>
      <w:proofErr w:type="gramStart"/>
      <w:r w:rsidRPr="00D151B0">
        <w:rPr>
          <w:sz w:val="32"/>
          <w:szCs w:val="32"/>
        </w:rPr>
        <w:t>н</w:t>
      </w:r>
      <w:proofErr w:type="gramEnd"/>
      <w:r w:rsidRPr="00D151B0">
        <w:rPr>
          <w:sz w:val="32"/>
          <w:szCs w:val="32"/>
        </w:rPr>
        <w:t xml:space="preserve">аселения ), 15 – 17 лет : 3272 (2894,2  на 100 тыс. соотв. населения),  0 – 17 лет: 15582 (1884,5 на 100 тыс. дет. населения )   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proofErr w:type="gramStart"/>
      <w:r w:rsidRPr="00D151B0">
        <w:rPr>
          <w:sz w:val="32"/>
          <w:szCs w:val="32"/>
        </w:rPr>
        <w:t>В структуре распространенности психической патологии также преобладают непсихотические психические расстройства: 0 – 14 лет  -  58,8%; 15 – 17 лет - 40,8%. Умственная отсталость составила: 0 – 14 лет 32,9%; 15 – 17 лет - 50,9%. Психозы: 0 – 14 лет 8,3%; 15 – 17 лет - 8,3%, из них шизофрения: 0 – 14 лет - 17,2 % от всех психозов: 15 –</w:t>
      </w:r>
      <w:r w:rsidR="00B44EB1">
        <w:rPr>
          <w:sz w:val="32"/>
          <w:szCs w:val="32"/>
        </w:rPr>
        <w:t xml:space="preserve"> 17 лет;</w:t>
      </w:r>
      <w:proofErr w:type="gramEnd"/>
      <w:r w:rsidR="00B44EB1">
        <w:rPr>
          <w:sz w:val="32"/>
          <w:szCs w:val="32"/>
        </w:rPr>
        <w:t xml:space="preserve"> 57,6% от всех психозов.</w:t>
      </w:r>
      <w:r w:rsidRPr="00D151B0">
        <w:rPr>
          <w:sz w:val="32"/>
          <w:szCs w:val="32"/>
        </w:rPr>
        <w:t xml:space="preserve"> 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На диспансерном учете у врача-психиатра </w:t>
      </w:r>
      <w:proofErr w:type="gramStart"/>
      <w:r w:rsidRPr="00D151B0">
        <w:rPr>
          <w:sz w:val="32"/>
          <w:szCs w:val="32"/>
        </w:rPr>
        <w:t>на конец</w:t>
      </w:r>
      <w:proofErr w:type="gramEnd"/>
      <w:r w:rsidRPr="00D151B0">
        <w:rPr>
          <w:sz w:val="32"/>
          <w:szCs w:val="32"/>
        </w:rPr>
        <w:t xml:space="preserve"> 2018 года состоит  6715 детей 0-17 лет включительно (0-14 лет - 4945 детей; 15-17 лет - 1770 человек).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  <w:highlight w:val="yellow"/>
        </w:rPr>
      </w:pPr>
      <w:r w:rsidRPr="00D151B0">
        <w:rPr>
          <w:sz w:val="32"/>
          <w:szCs w:val="32"/>
        </w:rPr>
        <w:t>За психическими нарушениями сохраняется одно из ведущих мест среди причин инвалидности детского населения. По РФ с 1999 года по 2017 год число детей инвалидов увеличилось на 49,8%, а показатель инвалидности  (на 100 тыс. детского населения) увеличился на 80,3%.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>В Республике Татарстан отмечается ежегодный рост числа детей, имеющих инвалидность по психическим  заболеваниям. В 2018 году их количество составило 4 326 (52,3 на 10 тысяч детского населения), это на 3,4% больше, чем в прошлом году.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proofErr w:type="gramStart"/>
      <w:r w:rsidRPr="00D151B0">
        <w:rPr>
          <w:sz w:val="32"/>
          <w:szCs w:val="32"/>
        </w:rPr>
        <w:lastRenderedPageBreak/>
        <w:t>Расстройства аутистического спектра за период 2016-2018 гг. по республике демонстрируют рост в 1,3 раза (с 52,1 в 2016 году до 70,3 в 2018 на 100 тыс. детского населения).</w:t>
      </w:r>
      <w:proofErr w:type="gramEnd"/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</w:rPr>
      </w:pPr>
    </w:p>
    <w:p w:rsidR="00D151B0" w:rsidRPr="00D151B0" w:rsidRDefault="00D151B0" w:rsidP="00D151B0">
      <w:pPr>
        <w:spacing w:line="360" w:lineRule="auto"/>
        <w:jc w:val="center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Наркологическая патология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Алкогольные психозы: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В 2018 году случаев алкогольных психозов среди детей и подростков не зарегистрировано. В 2016 году алкогольный психоз перенёс 1 подросток (Набережные Челны). 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Алкоголизм:</w:t>
      </w:r>
    </w:p>
    <w:p w:rsidR="00D151B0" w:rsidRPr="00D151B0" w:rsidRDefault="00D151B0" w:rsidP="00B44EB1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Детей и подростков с диагнозом «Психические и поведенческие расстройства в результате употребления алкоголя. Синдром зависимости» в 2018 году не зарегистрировано. Среди детей это наблюдается девятый год подряд, а среди подростков – третий год, в 2015 году был 1 случай. 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Наркомания: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В 2018 году детей, впервые зарегистрированных с диагнозом «Психические и поведенческие расстройства в результате употребления наркотических средств. Синдром зависимости» не зарегистрирован.           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Заболеваемость наркоманией среди подростков уменьшилась на 43%, с 7 случаев в 2017 году до 4 случаев в 2018 году. В 2015 году заболеваемость была гораздо выше – 20 случаев в год. Выявленные больные наркоманией подростки проживают </w:t>
      </w:r>
      <w:proofErr w:type="gramStart"/>
      <w:r w:rsidRPr="00D151B0">
        <w:rPr>
          <w:sz w:val="32"/>
          <w:szCs w:val="32"/>
        </w:rPr>
        <w:t>в</w:t>
      </w:r>
      <w:proofErr w:type="gramEnd"/>
      <w:r w:rsidRPr="00D151B0">
        <w:rPr>
          <w:sz w:val="32"/>
          <w:szCs w:val="32"/>
        </w:rPr>
        <w:t xml:space="preserve"> </w:t>
      </w:r>
      <w:proofErr w:type="gramStart"/>
      <w:r w:rsidRPr="00D151B0">
        <w:rPr>
          <w:sz w:val="32"/>
          <w:szCs w:val="32"/>
        </w:rPr>
        <w:t>Зеленодольском</w:t>
      </w:r>
      <w:proofErr w:type="gramEnd"/>
      <w:r w:rsidRPr="00D151B0">
        <w:rPr>
          <w:sz w:val="32"/>
          <w:szCs w:val="32"/>
        </w:rPr>
        <w:t xml:space="preserve"> районе (3чел) и городе Набережные Челны (1). 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Токсикомания: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lastRenderedPageBreak/>
        <w:t xml:space="preserve">В 2018 году детей и подростков с диагнозом «Психические и поведенческие расстройства в результате употребления ненаркотических средств. </w:t>
      </w:r>
      <w:proofErr w:type="gramStart"/>
      <w:r w:rsidRPr="00D151B0">
        <w:rPr>
          <w:sz w:val="32"/>
          <w:szCs w:val="32"/>
        </w:rPr>
        <w:t>Синдром зависимости» не зарегистрирован, впервые за последние 10 лет.</w:t>
      </w:r>
      <w:proofErr w:type="gramEnd"/>
    </w:p>
    <w:p w:rsidR="00D151B0" w:rsidRPr="00D151B0" w:rsidRDefault="00D151B0" w:rsidP="00961CE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Злоупотребление алкоголем: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Число детей до 15 лет, взятых на профилактический учёт в 2018 году в связи со злоупотреблением алкоголем, по сравнению с 2017 годом, увеличилось на 38% – с 13 до 18 случаев. Заболеваемость подростков этой патологией по сравнению с 2017 годом уменьшилась на 23% - со 155 человек до 119.  Наибольшее количество несовершеннолетних, злоупотребляющих алкоголем, выявлено </w:t>
      </w:r>
      <w:proofErr w:type="gramStart"/>
      <w:r w:rsidRPr="00D151B0">
        <w:rPr>
          <w:sz w:val="32"/>
          <w:szCs w:val="32"/>
        </w:rPr>
        <w:t>в</w:t>
      </w:r>
      <w:proofErr w:type="gramEnd"/>
      <w:r w:rsidRPr="00D151B0">
        <w:rPr>
          <w:sz w:val="32"/>
          <w:szCs w:val="32"/>
        </w:rPr>
        <w:t xml:space="preserve"> </w:t>
      </w:r>
      <w:proofErr w:type="gramStart"/>
      <w:r w:rsidRPr="00D151B0">
        <w:rPr>
          <w:sz w:val="32"/>
          <w:szCs w:val="32"/>
        </w:rPr>
        <w:t>Буинском</w:t>
      </w:r>
      <w:proofErr w:type="gramEnd"/>
      <w:r w:rsidRPr="00D151B0">
        <w:rPr>
          <w:sz w:val="32"/>
          <w:szCs w:val="32"/>
        </w:rPr>
        <w:t>, Заинском, Кукморском, Лениногорском районах.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Злоупотребление наркотиками: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В 2018 году зарегистрирован 1 случай злоупотребления наркотиками среди детей 0-14 лет. Выявленный ребёнок проживает </w:t>
      </w:r>
      <w:proofErr w:type="gramStart"/>
      <w:r w:rsidRPr="00D151B0">
        <w:rPr>
          <w:sz w:val="32"/>
          <w:szCs w:val="32"/>
        </w:rPr>
        <w:t>в</w:t>
      </w:r>
      <w:proofErr w:type="gramEnd"/>
      <w:r w:rsidRPr="00D151B0">
        <w:rPr>
          <w:sz w:val="32"/>
          <w:szCs w:val="32"/>
        </w:rPr>
        <w:t xml:space="preserve"> </w:t>
      </w:r>
      <w:proofErr w:type="gramStart"/>
      <w:r w:rsidRPr="00D151B0">
        <w:rPr>
          <w:sz w:val="32"/>
          <w:szCs w:val="32"/>
        </w:rPr>
        <w:t>Лениногорском</w:t>
      </w:r>
      <w:proofErr w:type="gramEnd"/>
      <w:r w:rsidRPr="00D151B0">
        <w:rPr>
          <w:sz w:val="32"/>
          <w:szCs w:val="32"/>
        </w:rPr>
        <w:t xml:space="preserve"> районе. Число вновь выявленных подростков, злоупотребляющих наркотическими веществами, уменьшилось на 45% – с 47 случаев до 26. Высокая заболеваемость регистрируется </w:t>
      </w:r>
      <w:proofErr w:type="gramStart"/>
      <w:r w:rsidRPr="00D151B0">
        <w:rPr>
          <w:sz w:val="32"/>
          <w:szCs w:val="32"/>
        </w:rPr>
        <w:t>в</w:t>
      </w:r>
      <w:proofErr w:type="gramEnd"/>
      <w:r w:rsidRPr="00D151B0">
        <w:rPr>
          <w:sz w:val="32"/>
          <w:szCs w:val="32"/>
        </w:rPr>
        <w:t xml:space="preserve"> </w:t>
      </w:r>
      <w:proofErr w:type="gramStart"/>
      <w:r w:rsidRPr="00D151B0">
        <w:rPr>
          <w:sz w:val="32"/>
          <w:szCs w:val="32"/>
        </w:rPr>
        <w:t>Зеленодольском</w:t>
      </w:r>
      <w:proofErr w:type="gramEnd"/>
      <w:r w:rsidRPr="00D151B0">
        <w:rPr>
          <w:sz w:val="32"/>
          <w:szCs w:val="32"/>
        </w:rPr>
        <w:t>, Лениногорском районах и в городах Набережные Челны и Нижнекамск.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D151B0">
        <w:rPr>
          <w:b/>
          <w:sz w:val="32"/>
          <w:szCs w:val="32"/>
        </w:rPr>
        <w:t>Злоупотребление токсикоманическими веществами:</w:t>
      </w:r>
    </w:p>
    <w:p w:rsidR="00D151B0" w:rsidRPr="00D151B0" w:rsidRDefault="00D151B0" w:rsidP="00961CE4">
      <w:pPr>
        <w:spacing w:line="360" w:lineRule="auto"/>
        <w:ind w:firstLine="708"/>
        <w:jc w:val="both"/>
        <w:rPr>
          <w:sz w:val="32"/>
          <w:szCs w:val="32"/>
        </w:rPr>
      </w:pPr>
      <w:r w:rsidRPr="00D151B0">
        <w:rPr>
          <w:sz w:val="32"/>
          <w:szCs w:val="32"/>
        </w:rPr>
        <w:t xml:space="preserve">Показатель выявления </w:t>
      </w:r>
      <w:proofErr w:type="gramStart"/>
      <w:r w:rsidRPr="00D151B0">
        <w:rPr>
          <w:sz w:val="32"/>
          <w:szCs w:val="32"/>
        </w:rPr>
        <w:t>детей, злоупотребляющих токсикоманическими веществами в 2018 году значительно снизился</w:t>
      </w:r>
      <w:proofErr w:type="gramEnd"/>
      <w:r w:rsidRPr="00D151B0">
        <w:rPr>
          <w:sz w:val="32"/>
          <w:szCs w:val="32"/>
        </w:rPr>
        <w:t xml:space="preserve">, с 5 случаев до одного. Этот ребенок проживает </w:t>
      </w:r>
      <w:proofErr w:type="gramStart"/>
      <w:r w:rsidRPr="00D151B0">
        <w:rPr>
          <w:sz w:val="32"/>
          <w:szCs w:val="32"/>
        </w:rPr>
        <w:t>в</w:t>
      </w:r>
      <w:proofErr w:type="gramEnd"/>
      <w:r w:rsidRPr="00D151B0">
        <w:rPr>
          <w:sz w:val="32"/>
          <w:szCs w:val="32"/>
        </w:rPr>
        <w:t xml:space="preserve"> </w:t>
      </w:r>
      <w:proofErr w:type="gramStart"/>
      <w:r w:rsidRPr="00D151B0">
        <w:rPr>
          <w:sz w:val="32"/>
          <w:szCs w:val="32"/>
        </w:rPr>
        <w:t>Зеленодольском</w:t>
      </w:r>
      <w:proofErr w:type="gramEnd"/>
      <w:r w:rsidRPr="00D151B0">
        <w:rPr>
          <w:sz w:val="32"/>
          <w:szCs w:val="32"/>
        </w:rPr>
        <w:t xml:space="preserve"> районе. Подростков взято на профилактический учёт по данной патологии такое же, как и в 2017 году – 9 человек. Они проживают </w:t>
      </w:r>
      <w:proofErr w:type="gramStart"/>
      <w:r w:rsidRPr="00D151B0">
        <w:rPr>
          <w:sz w:val="32"/>
          <w:szCs w:val="32"/>
        </w:rPr>
        <w:t>в</w:t>
      </w:r>
      <w:proofErr w:type="gramEnd"/>
      <w:r w:rsidRPr="00D151B0">
        <w:rPr>
          <w:sz w:val="32"/>
          <w:szCs w:val="32"/>
        </w:rPr>
        <w:t xml:space="preserve"> </w:t>
      </w:r>
      <w:proofErr w:type="gramStart"/>
      <w:r w:rsidRPr="00D151B0">
        <w:rPr>
          <w:sz w:val="32"/>
          <w:szCs w:val="32"/>
        </w:rPr>
        <w:lastRenderedPageBreak/>
        <w:t>Зеленодольском</w:t>
      </w:r>
      <w:proofErr w:type="gramEnd"/>
      <w:r w:rsidRPr="00D151B0">
        <w:rPr>
          <w:sz w:val="32"/>
          <w:szCs w:val="32"/>
        </w:rPr>
        <w:t>, Чистопольском районах, а также в гг. Казань и Нижнекамск.</w:t>
      </w:r>
    </w:p>
    <w:p w:rsidR="004D02C1" w:rsidRDefault="004D02C1" w:rsidP="006B6434">
      <w:pPr>
        <w:spacing w:line="360" w:lineRule="auto"/>
        <w:ind w:firstLine="709"/>
        <w:jc w:val="center"/>
        <w:rPr>
          <w:b/>
          <w:sz w:val="32"/>
          <w:szCs w:val="32"/>
          <w:highlight w:val="yellow"/>
        </w:rPr>
      </w:pPr>
    </w:p>
    <w:p w:rsidR="009337C8" w:rsidRPr="009337C8" w:rsidRDefault="009337C8" w:rsidP="009337C8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9337C8">
        <w:rPr>
          <w:b/>
          <w:sz w:val="32"/>
          <w:szCs w:val="32"/>
        </w:rPr>
        <w:t xml:space="preserve">Состояние здоровья детей </w:t>
      </w:r>
    </w:p>
    <w:p w:rsidR="009337C8" w:rsidRPr="009337C8" w:rsidRDefault="009337C8" w:rsidP="009337C8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9337C8">
        <w:rPr>
          <w:b/>
          <w:sz w:val="32"/>
          <w:szCs w:val="32"/>
        </w:rPr>
        <w:t>в дошкольных образовательных учреждениях</w:t>
      </w: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  <w:r w:rsidRPr="009337C8">
        <w:rPr>
          <w:sz w:val="32"/>
          <w:szCs w:val="32"/>
        </w:rPr>
        <w:t>На территории Республики Татарстан в 2018 году функционировало 1825 дошкольных образовательных учреждений, которые посещали 216034 ребенка. Из 1825 учреждений дошкольного образования 45 учреждений не соответствуют санитарным требованиям и нормам (2017 году – 20).</w:t>
      </w: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  <w:r w:rsidRPr="009337C8">
        <w:rPr>
          <w:sz w:val="32"/>
          <w:szCs w:val="32"/>
        </w:rPr>
        <w:t>Медицинские кабинеты имеются в 1167 учреждениях, что составляет 64% (2017 – 64,6). Оснащенность медицинских кабинетов медицинским оборудованием составляет 70-90% в разных территориях.</w:t>
      </w: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Физкультурные залы имеют 1288 детских сада – 70,6%, физкультурные площадки – 1643 (90%), бассейны – 92 сада в 13 территориях (5%), кабинеты ЛФК – 35 (1,9%), физиотерапевтические кабинеты – 77 (4,2%).</w:t>
      </w: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</w:rPr>
      </w:pPr>
      <w:r w:rsidRPr="009337C8">
        <w:rPr>
          <w:sz w:val="32"/>
          <w:szCs w:val="32"/>
        </w:rPr>
        <w:t xml:space="preserve">Для оказания медицинской помощи детям дошкольных учреждений было выделено 246,75 ставок врачебных должностей, физических лиц – 193 врача. Укомплектованность врачами по отношению к утвержденным ставкам составила 97,5%.  Медицинское обслуживание детей в дошкольных образовательных учреждениях осуществляется педиатрами территориального амбулаторно-поликлинического учреждения. Средний медицинский персонал находится в штате дошкольного учреждения. Всего в ДОУ </w:t>
      </w:r>
      <w:r w:rsidRPr="009337C8">
        <w:rPr>
          <w:sz w:val="32"/>
          <w:szCs w:val="32"/>
        </w:rPr>
        <w:lastRenderedPageBreak/>
        <w:t>физических лиц медицинских сестер - 1440, укомплектованность средним медицинским персоналом составляет – 97,6%.</w:t>
      </w: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</w:rPr>
      </w:pPr>
      <w:r w:rsidRPr="009337C8">
        <w:rPr>
          <w:sz w:val="32"/>
          <w:szCs w:val="32"/>
        </w:rPr>
        <w:t xml:space="preserve">В 2018 году удельный вес здоровых детей, посещающих дошкольные учреждения, незначительно вырос и составил – 21,1% (2017 – 20,7%); ко </w:t>
      </w:r>
      <w:r w:rsidRPr="009337C8">
        <w:rPr>
          <w:sz w:val="32"/>
          <w:szCs w:val="32"/>
          <w:lang w:val="en-US"/>
        </w:rPr>
        <w:t>II</w:t>
      </w:r>
      <w:r w:rsidRPr="009337C8">
        <w:rPr>
          <w:sz w:val="32"/>
          <w:szCs w:val="32"/>
        </w:rPr>
        <w:t xml:space="preserve"> группе здоровья относятся 73% (2017  - 73%). Доля детей с хроническими заболеваниями (III-</w:t>
      </w:r>
      <w:r w:rsidRPr="009337C8">
        <w:rPr>
          <w:sz w:val="32"/>
          <w:szCs w:val="32"/>
          <w:lang w:val="en-US"/>
        </w:rPr>
        <w:t>V</w:t>
      </w:r>
      <w:r w:rsidRPr="009337C8">
        <w:rPr>
          <w:sz w:val="32"/>
          <w:szCs w:val="32"/>
        </w:rPr>
        <w:t xml:space="preserve"> группы здоровья) незначительно снизилась – 5,9% (в 2017г.- 6%).</w:t>
      </w: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</w:p>
    <w:p w:rsidR="009337C8" w:rsidRPr="009337C8" w:rsidRDefault="009337C8" w:rsidP="009337C8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9337C8">
        <w:rPr>
          <w:b/>
          <w:sz w:val="32"/>
          <w:szCs w:val="32"/>
        </w:rPr>
        <w:t>Распределение детей, посещающих ДОУ, по группам здоровья в РТ за 2014 - 2018 гг. (</w:t>
      </w:r>
      <w:proofErr w:type="gramStart"/>
      <w:r w:rsidRPr="009337C8">
        <w:rPr>
          <w:b/>
          <w:sz w:val="32"/>
          <w:szCs w:val="32"/>
        </w:rPr>
        <w:t>в</w:t>
      </w:r>
      <w:proofErr w:type="gramEnd"/>
      <w:r w:rsidRPr="009337C8">
        <w:rPr>
          <w:b/>
          <w:sz w:val="32"/>
          <w:szCs w:val="32"/>
        </w:rPr>
        <w:t xml:space="preserve"> %)</w:t>
      </w:r>
    </w:p>
    <w:tbl>
      <w:tblPr>
        <w:tblW w:w="9786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276"/>
        <w:gridCol w:w="1417"/>
        <w:gridCol w:w="1418"/>
        <w:gridCol w:w="1417"/>
        <w:gridCol w:w="1207"/>
      </w:tblGrid>
      <w:tr w:rsidR="009337C8" w:rsidRPr="009337C8" w:rsidTr="00925A97">
        <w:trPr>
          <w:jc w:val="center"/>
        </w:trPr>
        <w:tc>
          <w:tcPr>
            <w:tcW w:w="3051" w:type="dxa"/>
          </w:tcPr>
          <w:p w:rsidR="009337C8" w:rsidRPr="009337C8" w:rsidRDefault="009337C8" w:rsidP="009337C8">
            <w:pPr>
              <w:spacing w:line="360" w:lineRule="auto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Группы</w:t>
            </w:r>
          </w:p>
        </w:tc>
        <w:tc>
          <w:tcPr>
            <w:tcW w:w="1276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14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41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4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120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2018</w:t>
            </w:r>
          </w:p>
        </w:tc>
      </w:tr>
      <w:tr w:rsidR="009337C8" w:rsidRPr="009337C8" w:rsidTr="00925A97">
        <w:trPr>
          <w:jc w:val="center"/>
        </w:trPr>
        <w:tc>
          <w:tcPr>
            <w:tcW w:w="3051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9337C8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1276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18,8</w:t>
            </w:r>
          </w:p>
        </w:tc>
        <w:tc>
          <w:tcPr>
            <w:tcW w:w="14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20,9</w:t>
            </w:r>
          </w:p>
        </w:tc>
        <w:tc>
          <w:tcPr>
            <w:tcW w:w="141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20,3</w:t>
            </w:r>
          </w:p>
        </w:tc>
        <w:tc>
          <w:tcPr>
            <w:tcW w:w="14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20,7</w:t>
            </w:r>
          </w:p>
        </w:tc>
        <w:tc>
          <w:tcPr>
            <w:tcW w:w="120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21,1</w:t>
            </w:r>
          </w:p>
        </w:tc>
      </w:tr>
      <w:tr w:rsidR="009337C8" w:rsidRPr="009337C8" w:rsidTr="00925A97">
        <w:trPr>
          <w:jc w:val="center"/>
        </w:trPr>
        <w:tc>
          <w:tcPr>
            <w:tcW w:w="3051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9337C8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1276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75,2</w:t>
            </w:r>
          </w:p>
        </w:tc>
        <w:tc>
          <w:tcPr>
            <w:tcW w:w="14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73,1</w:t>
            </w:r>
          </w:p>
        </w:tc>
        <w:tc>
          <w:tcPr>
            <w:tcW w:w="141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72,4</w:t>
            </w:r>
          </w:p>
        </w:tc>
        <w:tc>
          <w:tcPr>
            <w:tcW w:w="14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73,3</w:t>
            </w:r>
          </w:p>
        </w:tc>
        <w:tc>
          <w:tcPr>
            <w:tcW w:w="120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73,0</w:t>
            </w:r>
          </w:p>
        </w:tc>
      </w:tr>
      <w:tr w:rsidR="009337C8" w:rsidRPr="009337C8" w:rsidTr="00925A97">
        <w:trPr>
          <w:jc w:val="center"/>
        </w:trPr>
        <w:tc>
          <w:tcPr>
            <w:tcW w:w="3051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9337C8">
              <w:rPr>
                <w:sz w:val="32"/>
                <w:szCs w:val="32"/>
                <w:lang w:val="en-US"/>
              </w:rPr>
              <w:t>III – V</w:t>
            </w:r>
          </w:p>
        </w:tc>
        <w:tc>
          <w:tcPr>
            <w:tcW w:w="1276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6,0</w:t>
            </w:r>
          </w:p>
        </w:tc>
        <w:tc>
          <w:tcPr>
            <w:tcW w:w="14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6,0</w:t>
            </w:r>
          </w:p>
        </w:tc>
        <w:tc>
          <w:tcPr>
            <w:tcW w:w="141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7,3</w:t>
            </w:r>
          </w:p>
        </w:tc>
        <w:tc>
          <w:tcPr>
            <w:tcW w:w="14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6,0</w:t>
            </w:r>
          </w:p>
        </w:tc>
        <w:tc>
          <w:tcPr>
            <w:tcW w:w="120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5,9</w:t>
            </w:r>
          </w:p>
        </w:tc>
      </w:tr>
    </w:tbl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</w:p>
    <w:p w:rsidR="009337C8" w:rsidRPr="009337C8" w:rsidRDefault="009337C8" w:rsidP="009337C8">
      <w:pPr>
        <w:spacing w:line="360" w:lineRule="auto"/>
        <w:ind w:firstLine="709"/>
        <w:jc w:val="center"/>
        <w:rPr>
          <w:sz w:val="32"/>
          <w:szCs w:val="32"/>
          <w:highlight w:val="yellow"/>
        </w:rPr>
      </w:pPr>
      <w:r w:rsidRPr="009337C8">
        <w:rPr>
          <w:b/>
          <w:sz w:val="32"/>
          <w:szCs w:val="32"/>
        </w:rPr>
        <w:t>Распределение детей, посещающих ДОУ, в разрезе территорий РТ по группам здоровья за 2018г.</w:t>
      </w:r>
    </w:p>
    <w:tbl>
      <w:tblPr>
        <w:tblW w:w="10171" w:type="dxa"/>
        <w:tblInd w:w="250" w:type="dxa"/>
        <w:tblLook w:val="04A0" w:firstRow="1" w:lastRow="0" w:firstColumn="1" w:lastColumn="0" w:noHBand="0" w:noVBand="1"/>
      </w:tblPr>
      <w:tblGrid>
        <w:gridCol w:w="550"/>
        <w:gridCol w:w="3801"/>
        <w:gridCol w:w="1754"/>
        <w:gridCol w:w="878"/>
        <w:gridCol w:w="840"/>
        <w:gridCol w:w="840"/>
        <w:gridCol w:w="735"/>
        <w:gridCol w:w="773"/>
      </w:tblGrid>
      <w:tr w:rsidR="009337C8" w:rsidRPr="009337C8" w:rsidTr="009337C8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7C8" w:rsidRPr="009337C8" w:rsidRDefault="009337C8" w:rsidP="009337C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37C8">
              <w:rPr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7C8" w:rsidRPr="009337C8" w:rsidRDefault="009337C8" w:rsidP="009337C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37C8">
              <w:rPr>
                <w:b/>
                <w:bCs/>
                <w:color w:val="000000"/>
                <w:sz w:val="32"/>
                <w:szCs w:val="32"/>
              </w:rPr>
              <w:t>Район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37C8">
              <w:rPr>
                <w:b/>
                <w:bCs/>
                <w:color w:val="000000"/>
                <w:sz w:val="32"/>
                <w:szCs w:val="32"/>
              </w:rPr>
              <w:t>Всего детей (всех возрастов)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7C8" w:rsidRPr="009337C8" w:rsidRDefault="009337C8" w:rsidP="009337C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37C8">
              <w:rPr>
                <w:b/>
                <w:bCs/>
                <w:color w:val="000000"/>
                <w:sz w:val="32"/>
                <w:szCs w:val="32"/>
              </w:rPr>
              <w:t>Группы здоровья</w:t>
            </w:r>
          </w:p>
        </w:tc>
      </w:tr>
      <w:tr w:rsidR="009337C8" w:rsidRPr="009337C8" w:rsidTr="009337C8">
        <w:trPr>
          <w:trHeight w:val="8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337C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7C8" w:rsidRPr="009337C8" w:rsidRDefault="009337C8" w:rsidP="009337C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jc w:val="center"/>
              <w:rPr>
                <w:b/>
                <w:bCs/>
                <w:color w:val="000000"/>
                <w:sz w:val="32"/>
                <w:szCs w:val="32"/>
                <w:lang w:val="tt-RU"/>
              </w:rPr>
            </w:pPr>
            <w:r w:rsidRPr="009337C8">
              <w:rPr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  <w:r w:rsidRPr="009337C8">
              <w:rPr>
                <w:b/>
                <w:bCs/>
                <w:color w:val="000000"/>
                <w:sz w:val="32"/>
                <w:szCs w:val="32"/>
                <w:lang w:val="tt-RU"/>
              </w:rPr>
              <w:t xml:space="preserve"> гр.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7C8" w:rsidRPr="009337C8" w:rsidRDefault="009337C8" w:rsidP="009337C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37C8">
              <w:rPr>
                <w:b/>
                <w:bCs/>
                <w:color w:val="000000"/>
                <w:sz w:val="32"/>
                <w:szCs w:val="32"/>
              </w:rPr>
              <w:t>II гр.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7C8" w:rsidRPr="009337C8" w:rsidRDefault="009337C8" w:rsidP="009337C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37C8">
              <w:rPr>
                <w:b/>
                <w:bCs/>
                <w:color w:val="000000"/>
                <w:sz w:val="32"/>
                <w:szCs w:val="32"/>
              </w:rPr>
              <w:t>III гр.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7C8" w:rsidRPr="009337C8" w:rsidRDefault="009337C8" w:rsidP="009337C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37C8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IV </w:t>
            </w:r>
            <w:r w:rsidRPr="009337C8">
              <w:rPr>
                <w:b/>
                <w:bCs/>
                <w:color w:val="000000"/>
                <w:sz w:val="32"/>
                <w:szCs w:val="32"/>
              </w:rPr>
              <w:t>гр.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37C8">
              <w:rPr>
                <w:b/>
                <w:bCs/>
                <w:color w:val="000000"/>
                <w:sz w:val="32"/>
                <w:szCs w:val="32"/>
                <w:lang w:val="en-US"/>
              </w:rPr>
              <w:t>V</w:t>
            </w:r>
            <w:r w:rsidRPr="009337C8">
              <w:rPr>
                <w:b/>
                <w:bCs/>
                <w:color w:val="000000"/>
                <w:sz w:val="32"/>
                <w:szCs w:val="32"/>
              </w:rPr>
              <w:t xml:space="preserve"> гр.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Агрызский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1895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0,8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Азнакаевский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3930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0,7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Аксубаевский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995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Актанышский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1489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10,7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0,7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Алексеевский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1302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Алькеевский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564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0,7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Альметьевский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12525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82,9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0,8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Апастовский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750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0,5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Арский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2573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9,2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Атнинский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Бавлинский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1793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0,8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Балтасинский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1928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1,2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Бугульминский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6265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0,8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Буинский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1859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0,4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Верхнеуслонский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906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0,2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Высокогорский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2693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0,4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Дрожжановский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0,9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Елабужский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5792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1,2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Заинский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2781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81,6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0,9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Зеленодольский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9111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0,9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Кайбицкий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443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proofErr w:type="spellStart"/>
            <w:r w:rsidRPr="009337C8">
              <w:rPr>
                <w:color w:val="000000"/>
                <w:sz w:val="32"/>
                <w:szCs w:val="32"/>
              </w:rPr>
              <w:t>Камскоустьинский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575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84,0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0,5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Кукморский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2721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80,3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1,3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Лаишевский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2233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Лениногорский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4344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0,9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Мамадышский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1811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0,7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Менделеевский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1736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0,4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Мензелинский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1531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0,7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Муслюмовский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1002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9,4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0,6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Нижнекамский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18072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9,1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Новошешминский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Нурлатский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2832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Пестречинский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1528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Рыбнослободский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0,5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Сабинский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2371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83,3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1,3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Сармановский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1733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0,9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Спасский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686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88,3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Тетюшский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1,1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Тюлячинский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680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86,3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Тукаевский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1622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0,6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Черемшанский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755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84,6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0,8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Чистопольский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4114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Ютазинский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1108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86,1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1,0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г. Наб. Челны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33660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80,2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3,9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0,8</w:t>
            </w:r>
          </w:p>
        </w:tc>
      </w:tr>
      <w:tr w:rsidR="009337C8" w:rsidRPr="009337C8" w:rsidTr="009337C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C32D2">
            <w:pPr>
              <w:numPr>
                <w:ilvl w:val="0"/>
                <w:numId w:val="5"/>
              </w:numPr>
              <w:contextualSpacing/>
              <w:rPr>
                <w:color w:val="000000"/>
                <w:sz w:val="32"/>
                <w:szCs w:val="32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7C8" w:rsidRPr="009337C8" w:rsidRDefault="009337C8" w:rsidP="009337C8">
            <w:pPr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г. Казань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68092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1,0</w:t>
            </w:r>
          </w:p>
        </w:tc>
      </w:tr>
      <w:tr w:rsidR="009337C8" w:rsidRPr="009337C8" w:rsidTr="009337C8">
        <w:trPr>
          <w:trHeight w:val="227"/>
        </w:trPr>
        <w:tc>
          <w:tcPr>
            <w:tcW w:w="43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8" w:rsidRPr="009337C8" w:rsidRDefault="009337C8" w:rsidP="009337C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337C8">
              <w:rPr>
                <w:b/>
                <w:bCs/>
                <w:color w:val="000000"/>
                <w:sz w:val="32"/>
                <w:szCs w:val="32"/>
              </w:rPr>
              <w:t>Всего: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337C8" w:rsidRPr="009337C8" w:rsidRDefault="009337C8" w:rsidP="009337C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337C8">
              <w:rPr>
                <w:b/>
                <w:bCs/>
                <w:color w:val="000000"/>
                <w:sz w:val="32"/>
                <w:szCs w:val="32"/>
              </w:rPr>
              <w:t>216034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21,1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4,8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7C8" w:rsidRPr="009337C8" w:rsidRDefault="009337C8" w:rsidP="009337C8">
            <w:pPr>
              <w:jc w:val="center"/>
              <w:rPr>
                <w:color w:val="000000"/>
                <w:sz w:val="32"/>
                <w:szCs w:val="32"/>
              </w:rPr>
            </w:pPr>
            <w:r w:rsidRPr="009337C8">
              <w:rPr>
                <w:color w:val="000000"/>
                <w:sz w:val="32"/>
                <w:szCs w:val="32"/>
              </w:rPr>
              <w:t>0,8</w:t>
            </w:r>
          </w:p>
        </w:tc>
      </w:tr>
    </w:tbl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</w:rPr>
      </w:pPr>
      <w:r w:rsidRPr="009337C8">
        <w:rPr>
          <w:sz w:val="32"/>
          <w:szCs w:val="32"/>
        </w:rPr>
        <w:lastRenderedPageBreak/>
        <w:t>Процент здоровых детей среди возрастной группы 1-3 года больше (26,6%), чем среди детей в возрасте 4-7 лет (20,5%). Соответственно доля детей, страдающих хронической патологией, выше в старшей возрастной группе (6%), чем в младшем дошкольном возрасте (4,6%). Среди детей, посещающих ДОУ, всего 2082 ребенка-инвалида.</w:t>
      </w: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  <w:r w:rsidRPr="009337C8">
        <w:rPr>
          <w:sz w:val="32"/>
          <w:szCs w:val="32"/>
        </w:rPr>
        <w:t>Мониторинг физического развития среди детей дошкольного возраста показал, что 95,5% из них имеют нормальный вес.</w:t>
      </w: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Удельный вес организованных дошкольников с дефицитом массы тела и низким ростом составил в 2018 году 2,8% и 1,5% соответственно (2017 – 2,5% и 1,4% соответственно). Избыточную массу тела имели 1,7% детей.</w:t>
      </w: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  <w:r w:rsidRPr="009337C8">
        <w:rPr>
          <w:sz w:val="32"/>
          <w:szCs w:val="32"/>
        </w:rPr>
        <w:t>Показатель распространенности болезней среди детей, посещающих детские сады, в 2018 году составил 1130,9 на 1000 детей соответствующего возраста (в 2017 году – 1113,5).</w:t>
      </w: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Первичная заболеваемость среди организованных дошкольников составила 847,8 на 1000 осмотренных, по сравнению с 2017 годом незначительно выросла на 1,7%. Заболеваемость детей в ясельных группах традиционно выше, чем в старших группах 1644,3 и 763,4 соответственно.</w:t>
      </w:r>
    </w:p>
    <w:p w:rsidR="009337C8" w:rsidRPr="009337C8" w:rsidRDefault="009337C8" w:rsidP="009337C8">
      <w:pPr>
        <w:tabs>
          <w:tab w:val="left" w:pos="4680"/>
        </w:tabs>
        <w:spacing w:line="360" w:lineRule="auto"/>
        <w:ind w:firstLine="709"/>
        <w:jc w:val="center"/>
        <w:rPr>
          <w:sz w:val="32"/>
          <w:szCs w:val="32"/>
        </w:rPr>
      </w:pPr>
      <w:r w:rsidRPr="009337C8">
        <w:rPr>
          <w:b/>
          <w:sz w:val="32"/>
          <w:szCs w:val="32"/>
        </w:rPr>
        <w:t>Первичная заболеваемость среди организованных дошкольников за 2014 – 2018 гг. в РТ</w:t>
      </w:r>
      <w:r w:rsidRPr="009337C8">
        <w:rPr>
          <w:sz w:val="32"/>
          <w:szCs w:val="32"/>
        </w:rPr>
        <w:t xml:space="preserve"> (на 1000 осмотренных)</w:t>
      </w:r>
    </w:p>
    <w:tbl>
      <w:tblPr>
        <w:tblW w:w="971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992"/>
        <w:gridCol w:w="992"/>
        <w:gridCol w:w="992"/>
        <w:gridCol w:w="992"/>
        <w:gridCol w:w="992"/>
      </w:tblGrid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ind w:firstLine="709"/>
              <w:jc w:val="right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Годы</w:t>
            </w:r>
          </w:p>
          <w:p w:rsidR="009337C8" w:rsidRPr="009337C8" w:rsidRDefault="009337C8" w:rsidP="009337C8">
            <w:pPr>
              <w:spacing w:line="360" w:lineRule="auto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Наименование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2018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Инфекционные и паразитарные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81,6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Новообразования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0,3</w:t>
            </w:r>
          </w:p>
        </w:tc>
      </w:tr>
      <w:tr w:rsidR="009337C8" w:rsidRPr="009337C8" w:rsidTr="009337C8">
        <w:trPr>
          <w:trHeight w:val="704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tabs>
                <w:tab w:val="left" w:pos="3720"/>
              </w:tabs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lastRenderedPageBreak/>
              <w:t>Болезни крови, кроветворных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15,0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Болезни эндокринной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4,9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Психические расстройства и расстройства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1,5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Болезни нервной системы, в т.ч.</w:t>
            </w:r>
          </w:p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вегето-сосудистая дистония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6,2</w:t>
            </w:r>
          </w:p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5,8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Болезни глаза и его придаточного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14,7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Болезни уха и сосцевидного отростка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10,8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Болезни системы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7,2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Болезни органов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735,8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699,2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687,5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639,7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583,6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Болезни органов пищеварения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12,8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Болезни кожи и подкожной клетчатки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9,1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Костно-мышечная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9,4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Болезни мочеполовой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6,3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Врожденные аномалии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3,3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Травмы, отравления и несчастные случаи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sz w:val="32"/>
                <w:szCs w:val="32"/>
              </w:rPr>
            </w:pPr>
            <w:r w:rsidRPr="009337C8">
              <w:rPr>
                <w:sz w:val="32"/>
                <w:szCs w:val="32"/>
              </w:rPr>
              <w:t>5,0</w:t>
            </w:r>
          </w:p>
        </w:tc>
      </w:tr>
      <w:tr w:rsidR="009337C8" w:rsidRPr="009337C8" w:rsidTr="009337C8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both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902,8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833,6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jc w:val="center"/>
              <w:rPr>
                <w:b/>
                <w:sz w:val="32"/>
                <w:szCs w:val="32"/>
              </w:rPr>
            </w:pPr>
            <w:r w:rsidRPr="009337C8">
              <w:rPr>
                <w:b/>
                <w:sz w:val="32"/>
                <w:szCs w:val="32"/>
              </w:rPr>
              <w:t>847,8</w:t>
            </w:r>
          </w:p>
        </w:tc>
      </w:tr>
    </w:tbl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  <w:highlight w:val="yellow"/>
        </w:rPr>
      </w:pPr>
      <w:r w:rsidRPr="009337C8">
        <w:rPr>
          <w:sz w:val="32"/>
          <w:szCs w:val="32"/>
        </w:rPr>
        <w:t>В структуре заболеваемости ведущими остаются болезни органов дыхания – 68,8%. Отмечается незначительный рост заболеваемости в следующих классах: инфекционные и паразитарные болезни, болезни крови и кроветворных органов, психические расстройства, болезни уха и сосцевидного отростка, болезни кожи и подкожной клетчатки, болезни мочеполовой системы, травмы, отравления и несчастные случаи.</w:t>
      </w:r>
    </w:p>
    <w:p w:rsidR="009337C8" w:rsidRPr="009337C8" w:rsidRDefault="009337C8" w:rsidP="009337C8">
      <w:pPr>
        <w:spacing w:line="360" w:lineRule="auto"/>
        <w:ind w:firstLine="709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Доля детей, имеющих вираж туберкулиновой пробы, составляет 2%, тубинфицированные дети – 9,4%.</w:t>
      </w:r>
    </w:p>
    <w:p w:rsidR="00377543" w:rsidRDefault="009337C8" w:rsidP="009337C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9337C8">
        <w:rPr>
          <w:sz w:val="32"/>
          <w:szCs w:val="32"/>
        </w:rPr>
        <w:lastRenderedPageBreak/>
        <w:t>В составе ДОУ имеются 578 специальных групп по профилям: логопедическая, аллергологическая, нефрологическая, неврологическая, для детей с нарушением зрения, опорно-двигательными нарушениями,  для детей с туб</w:t>
      </w:r>
      <w:proofErr w:type="gramStart"/>
      <w:r w:rsidRPr="009337C8">
        <w:rPr>
          <w:sz w:val="32"/>
          <w:szCs w:val="32"/>
        </w:rPr>
        <w:t>.</w:t>
      </w:r>
      <w:proofErr w:type="gramEnd"/>
      <w:r w:rsidRPr="009337C8">
        <w:rPr>
          <w:sz w:val="32"/>
          <w:szCs w:val="32"/>
        </w:rPr>
        <w:t xml:space="preserve"> </w:t>
      </w:r>
      <w:proofErr w:type="gramStart"/>
      <w:r w:rsidRPr="009337C8">
        <w:rPr>
          <w:sz w:val="32"/>
          <w:szCs w:val="32"/>
        </w:rPr>
        <w:t>и</w:t>
      </w:r>
      <w:proofErr w:type="gramEnd"/>
      <w:r w:rsidRPr="009337C8">
        <w:rPr>
          <w:sz w:val="32"/>
          <w:szCs w:val="32"/>
        </w:rPr>
        <w:t xml:space="preserve">нфицированием и часто болеющих детей. Специальные группы посещают 11574 ребенка.                                </w:t>
      </w:r>
    </w:p>
    <w:p w:rsidR="00377543" w:rsidRDefault="00377543" w:rsidP="009337C8">
      <w:pPr>
        <w:spacing w:line="360" w:lineRule="auto"/>
        <w:ind w:firstLine="709"/>
        <w:contextualSpacing/>
        <w:jc w:val="both"/>
        <w:rPr>
          <w:sz w:val="32"/>
          <w:szCs w:val="32"/>
        </w:rPr>
      </w:pPr>
    </w:p>
    <w:p w:rsidR="00D335B5" w:rsidRDefault="009337C8" w:rsidP="00202AEA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9337C8">
        <w:rPr>
          <w:sz w:val="32"/>
          <w:szCs w:val="32"/>
        </w:rPr>
        <w:t xml:space="preserve">     </w:t>
      </w:r>
      <w:r w:rsidR="00402166" w:rsidRPr="00202AEA">
        <w:rPr>
          <w:b/>
          <w:sz w:val="32"/>
          <w:szCs w:val="32"/>
        </w:rPr>
        <w:t xml:space="preserve">Состояние здоровья школьников Республики Татарстан </w:t>
      </w:r>
    </w:p>
    <w:p w:rsidR="00402166" w:rsidRPr="00202AEA" w:rsidRDefault="00402166" w:rsidP="00202AEA">
      <w:pPr>
        <w:spacing w:line="360" w:lineRule="auto"/>
        <w:contextualSpacing/>
        <w:jc w:val="center"/>
        <w:rPr>
          <w:sz w:val="32"/>
          <w:szCs w:val="32"/>
        </w:rPr>
      </w:pPr>
      <w:r w:rsidRPr="00202AEA">
        <w:rPr>
          <w:b/>
          <w:sz w:val="32"/>
          <w:szCs w:val="32"/>
        </w:rPr>
        <w:t>за 2018г.</w:t>
      </w:r>
      <w:r w:rsidR="00202AEA">
        <w:rPr>
          <w:b/>
          <w:sz w:val="32"/>
          <w:szCs w:val="32"/>
        </w:rPr>
        <w:t xml:space="preserve"> </w:t>
      </w:r>
      <w:r w:rsidRPr="008C35AC">
        <w:rPr>
          <w:i/>
          <w:sz w:val="32"/>
          <w:szCs w:val="32"/>
        </w:rPr>
        <w:t>(по данным отчетной формы «Отчет о лечебно-профилактической работе в общеобразоват</w:t>
      </w:r>
      <w:r w:rsidR="00202AEA" w:rsidRPr="008C35AC">
        <w:rPr>
          <w:i/>
          <w:sz w:val="32"/>
          <w:szCs w:val="32"/>
        </w:rPr>
        <w:t>ельных учреждениях РТ</w:t>
      </w:r>
      <w:r w:rsidRPr="008C35AC">
        <w:rPr>
          <w:i/>
          <w:sz w:val="32"/>
          <w:szCs w:val="32"/>
        </w:rPr>
        <w:t>)</w:t>
      </w:r>
    </w:p>
    <w:p w:rsidR="00402166" w:rsidRPr="00202AEA" w:rsidRDefault="00402166" w:rsidP="00202AEA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202AEA">
        <w:rPr>
          <w:sz w:val="32"/>
          <w:szCs w:val="32"/>
        </w:rPr>
        <w:t>В Республике Татарстан функционируют</w:t>
      </w:r>
      <w:r w:rsidRPr="00202AEA">
        <w:rPr>
          <w:b/>
          <w:sz w:val="32"/>
          <w:szCs w:val="32"/>
        </w:rPr>
        <w:t xml:space="preserve"> </w:t>
      </w:r>
      <w:r w:rsidRPr="00202AEA">
        <w:rPr>
          <w:sz w:val="32"/>
          <w:szCs w:val="32"/>
        </w:rPr>
        <w:t>1392 общеобразовательных учреждений (с учетом коррекционных), в которых обучаются 414563 (на 31.12.2018г.) учащихся.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2268"/>
        <w:gridCol w:w="2268"/>
        <w:gridCol w:w="2268"/>
      </w:tblGrid>
      <w:tr w:rsidR="00402166" w:rsidRPr="00202AEA" w:rsidTr="007104AC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ind w:firstLine="709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202AEA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202AEA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202AEA">
              <w:rPr>
                <w:b/>
                <w:sz w:val="32"/>
                <w:szCs w:val="32"/>
              </w:rPr>
              <w:t>2018</w:t>
            </w:r>
          </w:p>
        </w:tc>
      </w:tr>
      <w:tr w:rsidR="00402166" w:rsidRPr="00202AEA" w:rsidTr="007104AC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contextualSpacing/>
              <w:jc w:val="both"/>
              <w:rPr>
                <w:sz w:val="32"/>
                <w:szCs w:val="32"/>
              </w:rPr>
            </w:pPr>
            <w:r w:rsidRPr="00202AEA">
              <w:rPr>
                <w:sz w:val="32"/>
                <w:szCs w:val="32"/>
              </w:rPr>
              <w:t>Кол-во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contextualSpacing/>
              <w:jc w:val="center"/>
              <w:rPr>
                <w:sz w:val="32"/>
                <w:szCs w:val="32"/>
              </w:rPr>
            </w:pPr>
            <w:r w:rsidRPr="00202AEA">
              <w:rPr>
                <w:sz w:val="32"/>
                <w:szCs w:val="32"/>
              </w:rPr>
              <w:t>1340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contextualSpacing/>
              <w:jc w:val="center"/>
              <w:rPr>
                <w:sz w:val="32"/>
                <w:szCs w:val="32"/>
              </w:rPr>
            </w:pPr>
            <w:r w:rsidRPr="00202AEA">
              <w:rPr>
                <w:sz w:val="32"/>
                <w:szCs w:val="32"/>
              </w:rPr>
              <w:t>1319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contextualSpacing/>
              <w:jc w:val="center"/>
              <w:rPr>
                <w:sz w:val="32"/>
                <w:szCs w:val="32"/>
              </w:rPr>
            </w:pPr>
            <w:r w:rsidRPr="00202AEA">
              <w:rPr>
                <w:sz w:val="32"/>
                <w:szCs w:val="32"/>
              </w:rPr>
              <w:t>1392</w:t>
            </w:r>
          </w:p>
        </w:tc>
      </w:tr>
      <w:tr w:rsidR="00402166" w:rsidRPr="00202AEA" w:rsidTr="007104AC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contextualSpacing/>
              <w:jc w:val="both"/>
              <w:rPr>
                <w:sz w:val="32"/>
                <w:szCs w:val="32"/>
              </w:rPr>
            </w:pPr>
            <w:r w:rsidRPr="00202AEA">
              <w:rPr>
                <w:sz w:val="32"/>
                <w:szCs w:val="32"/>
              </w:rPr>
              <w:t>Кол-во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contextualSpacing/>
              <w:jc w:val="center"/>
              <w:rPr>
                <w:sz w:val="32"/>
                <w:szCs w:val="32"/>
              </w:rPr>
            </w:pPr>
            <w:r w:rsidRPr="00202AEA">
              <w:rPr>
                <w:sz w:val="32"/>
                <w:szCs w:val="32"/>
              </w:rPr>
              <w:t>378438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contextualSpacing/>
              <w:jc w:val="center"/>
              <w:rPr>
                <w:sz w:val="32"/>
                <w:szCs w:val="32"/>
              </w:rPr>
            </w:pPr>
            <w:r w:rsidRPr="00202AEA">
              <w:rPr>
                <w:sz w:val="32"/>
                <w:szCs w:val="32"/>
              </w:rPr>
              <w:t>390961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202AEA" w:rsidRDefault="00402166" w:rsidP="00D335B5">
            <w:pPr>
              <w:contextualSpacing/>
              <w:jc w:val="center"/>
              <w:rPr>
                <w:sz w:val="32"/>
                <w:szCs w:val="32"/>
              </w:rPr>
            </w:pPr>
            <w:r w:rsidRPr="00202AEA">
              <w:rPr>
                <w:sz w:val="32"/>
                <w:szCs w:val="32"/>
              </w:rPr>
              <w:t>414563</w:t>
            </w:r>
          </w:p>
        </w:tc>
      </w:tr>
    </w:tbl>
    <w:p w:rsidR="00402166" w:rsidRPr="00202AEA" w:rsidRDefault="00402166" w:rsidP="00202AEA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202AEA">
        <w:rPr>
          <w:sz w:val="32"/>
          <w:szCs w:val="32"/>
        </w:rPr>
        <w:t>Значительная разница количества школ по сравнению с  предыдущими периодами объясняется изменениями требований в учете школ, в 2018 году были учтены все общеобразовательные учреждения, включая коррекционные.</w:t>
      </w:r>
    </w:p>
    <w:p w:rsidR="00402166" w:rsidRPr="00202AEA" w:rsidRDefault="00402166" w:rsidP="00202AEA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202AEA">
        <w:rPr>
          <w:sz w:val="32"/>
          <w:szCs w:val="32"/>
        </w:rPr>
        <w:t>140 школ (10,1%) работают в 2-х сменном режиме.</w:t>
      </w:r>
    </w:p>
    <w:p w:rsidR="00402166" w:rsidRPr="00202AEA" w:rsidRDefault="00402166" w:rsidP="00202AEA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202AEA">
        <w:rPr>
          <w:b/>
          <w:sz w:val="32"/>
          <w:szCs w:val="32"/>
        </w:rPr>
        <w:t>Распределения учащихся РТ по группам здоровья</w:t>
      </w:r>
    </w:p>
    <w:tbl>
      <w:tblPr>
        <w:tblpPr w:leftFromText="180" w:rightFromText="180" w:vertAnchor="text" w:horzAnchor="margin" w:tblpXSpec="center" w:tblpY="2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1134"/>
        <w:gridCol w:w="708"/>
        <w:gridCol w:w="993"/>
        <w:gridCol w:w="708"/>
        <w:gridCol w:w="850"/>
        <w:gridCol w:w="851"/>
        <w:gridCol w:w="850"/>
        <w:gridCol w:w="851"/>
      </w:tblGrid>
      <w:tr w:rsidR="00402166" w:rsidRPr="00402166" w:rsidTr="007104A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02166" w:rsidRPr="00402166" w:rsidRDefault="00402166" w:rsidP="00402166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группы</w:t>
            </w:r>
          </w:p>
          <w:p w:rsidR="00402166" w:rsidRPr="00402166" w:rsidRDefault="00402166" w:rsidP="0040216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ind w:firstLine="709"/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  <w:lang w:val="en-US"/>
              </w:rPr>
              <w:t>I</w:t>
            </w:r>
            <w:r w:rsidRPr="004021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ind w:firstLine="709"/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  <w:lang w:val="en-US"/>
              </w:rPr>
              <w:t>II</w:t>
            </w:r>
            <w:r w:rsidRPr="004021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ind w:firstLine="709"/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ind w:firstLine="709"/>
              <w:contextualSpacing/>
              <w:rPr>
                <w:b/>
                <w:sz w:val="28"/>
                <w:szCs w:val="28"/>
                <w:lang w:val="en-US"/>
              </w:rPr>
            </w:pPr>
            <w:r w:rsidRPr="00402166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ind w:firstLine="709"/>
              <w:contextualSpacing/>
              <w:rPr>
                <w:b/>
                <w:sz w:val="28"/>
                <w:szCs w:val="28"/>
                <w:lang w:val="en-US"/>
              </w:rPr>
            </w:pPr>
            <w:r w:rsidRPr="00402166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402166" w:rsidRPr="00402166" w:rsidTr="007104A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66" w:rsidRPr="00402166" w:rsidRDefault="00402166" w:rsidP="00402166">
            <w:pPr>
              <w:ind w:firstLine="709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%</w:t>
            </w:r>
          </w:p>
        </w:tc>
      </w:tr>
      <w:tr w:rsidR="00402166" w:rsidRPr="00402166" w:rsidTr="007104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46611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279348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45777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1,2</w:t>
            </w:r>
          </w:p>
        </w:tc>
      </w:tr>
      <w:tr w:rsidR="00402166" w:rsidRPr="00402166" w:rsidTr="007104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51794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283795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49452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4331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1,2</w:t>
            </w:r>
          </w:p>
        </w:tc>
      </w:tr>
      <w:tr w:rsidR="00402166" w:rsidRPr="00402166" w:rsidTr="007104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59607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297736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48118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6539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1,6</w:t>
            </w:r>
          </w:p>
        </w:tc>
      </w:tr>
    </w:tbl>
    <w:p w:rsidR="00402166" w:rsidRPr="00D335B5" w:rsidRDefault="00402166" w:rsidP="00D335B5">
      <w:pPr>
        <w:spacing w:line="360" w:lineRule="auto"/>
        <w:ind w:firstLine="709"/>
        <w:contextualSpacing/>
        <w:jc w:val="both"/>
        <w:rPr>
          <w:spacing w:val="2"/>
          <w:sz w:val="32"/>
          <w:szCs w:val="32"/>
        </w:rPr>
      </w:pPr>
      <w:r w:rsidRPr="00D335B5">
        <w:rPr>
          <w:spacing w:val="2"/>
          <w:sz w:val="32"/>
          <w:szCs w:val="32"/>
        </w:rPr>
        <w:lastRenderedPageBreak/>
        <w:t>При анализе гр</w:t>
      </w:r>
      <w:r w:rsidR="008C35AC">
        <w:rPr>
          <w:spacing w:val="2"/>
          <w:sz w:val="32"/>
          <w:szCs w:val="32"/>
        </w:rPr>
        <w:t>упп здоровья по сравнению с 2017</w:t>
      </w:r>
      <w:r w:rsidRPr="00D335B5">
        <w:rPr>
          <w:spacing w:val="2"/>
          <w:sz w:val="32"/>
          <w:szCs w:val="32"/>
        </w:rPr>
        <w:t xml:space="preserve"> годом отмечается: рост </w:t>
      </w:r>
      <w:r w:rsidR="00984E4A">
        <w:rPr>
          <w:spacing w:val="2"/>
          <w:sz w:val="32"/>
          <w:szCs w:val="32"/>
        </w:rPr>
        <w:t xml:space="preserve">числа </w:t>
      </w:r>
      <w:r w:rsidRPr="00D335B5">
        <w:rPr>
          <w:spacing w:val="2"/>
          <w:sz w:val="32"/>
          <w:szCs w:val="32"/>
        </w:rPr>
        <w:t>школьников</w:t>
      </w:r>
      <w:r w:rsidR="008C35AC">
        <w:rPr>
          <w:spacing w:val="2"/>
          <w:sz w:val="32"/>
          <w:szCs w:val="32"/>
        </w:rPr>
        <w:t>,</w:t>
      </w:r>
      <w:r w:rsidRPr="00D335B5">
        <w:rPr>
          <w:spacing w:val="2"/>
          <w:sz w:val="32"/>
          <w:szCs w:val="32"/>
        </w:rPr>
        <w:t xml:space="preserve"> относящихся к 1 группе здоровья, количество детей с хроническими заболеваниями в 3-5 группах здоровья, практически не изменилось.</w:t>
      </w:r>
    </w:p>
    <w:p w:rsidR="00402166" w:rsidRPr="00D335B5" w:rsidRDefault="00402166" w:rsidP="00D335B5">
      <w:pPr>
        <w:spacing w:line="360" w:lineRule="auto"/>
        <w:ind w:firstLine="709"/>
        <w:contextualSpacing/>
        <w:jc w:val="both"/>
        <w:rPr>
          <w:spacing w:val="2"/>
          <w:sz w:val="32"/>
          <w:szCs w:val="32"/>
        </w:rPr>
      </w:pPr>
    </w:p>
    <w:p w:rsidR="00402166" w:rsidRPr="00D335B5" w:rsidRDefault="00402166" w:rsidP="00D335B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335B5">
        <w:rPr>
          <w:b/>
          <w:sz w:val="32"/>
          <w:szCs w:val="32"/>
        </w:rPr>
        <w:t>Распределения учащихся в разрезе территорий РТ</w:t>
      </w:r>
    </w:p>
    <w:p w:rsidR="00402166" w:rsidRPr="00D335B5" w:rsidRDefault="00402166" w:rsidP="00D335B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335B5">
        <w:rPr>
          <w:b/>
          <w:sz w:val="32"/>
          <w:szCs w:val="32"/>
        </w:rPr>
        <w:t>по группам здоровья за 2018г.</w:t>
      </w:r>
    </w:p>
    <w:tbl>
      <w:tblPr>
        <w:tblW w:w="9760" w:type="dxa"/>
        <w:tblInd w:w="91" w:type="dxa"/>
        <w:tblLook w:val="04A0" w:firstRow="1" w:lastRow="0" w:firstColumn="1" w:lastColumn="0" w:noHBand="0" w:noVBand="1"/>
      </w:tblPr>
      <w:tblGrid>
        <w:gridCol w:w="2240"/>
        <w:gridCol w:w="1440"/>
        <w:gridCol w:w="1180"/>
        <w:gridCol w:w="1240"/>
        <w:gridCol w:w="1180"/>
        <w:gridCol w:w="1240"/>
        <w:gridCol w:w="1240"/>
      </w:tblGrid>
      <w:tr w:rsidR="00402166" w:rsidRPr="00402166" w:rsidTr="007104AC">
        <w:trPr>
          <w:trHeight w:val="30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b/>
                <w:bCs/>
                <w:color w:val="000000"/>
                <w:lang w:eastAsia="en-US"/>
              </w:rPr>
            </w:pPr>
            <w:r w:rsidRPr="00402166">
              <w:rPr>
                <w:b/>
                <w:bCs/>
                <w:color w:val="000000"/>
                <w:lang w:eastAsia="en-US"/>
              </w:rPr>
              <w:t>Территория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b/>
                <w:bCs/>
                <w:color w:val="000000"/>
                <w:lang w:eastAsia="en-US"/>
              </w:rPr>
            </w:pPr>
            <w:r w:rsidRPr="00402166">
              <w:rPr>
                <w:b/>
                <w:bCs/>
                <w:color w:val="000000"/>
                <w:lang w:eastAsia="en-US"/>
              </w:rPr>
              <w:t>Всего детей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02166" w:rsidRPr="00402166" w:rsidRDefault="00402166" w:rsidP="0040216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02166">
              <w:rPr>
                <w:b/>
                <w:bCs/>
                <w:color w:val="000000"/>
                <w:lang w:eastAsia="en-US"/>
              </w:rPr>
              <w:t xml:space="preserve">Из общего числа </w:t>
            </w:r>
            <w:proofErr w:type="gramStart"/>
            <w:r w:rsidRPr="00402166">
              <w:rPr>
                <w:b/>
                <w:bCs/>
                <w:color w:val="000000"/>
                <w:lang w:eastAsia="en-US"/>
              </w:rPr>
              <w:t>в</w:t>
            </w:r>
            <w:proofErr w:type="gramEnd"/>
            <w:r w:rsidRPr="00402166">
              <w:rPr>
                <w:b/>
                <w:bCs/>
                <w:color w:val="000000"/>
                <w:lang w:eastAsia="en-US"/>
              </w:rPr>
              <w:t xml:space="preserve"> %</w:t>
            </w:r>
          </w:p>
        </w:tc>
      </w:tr>
      <w:tr w:rsidR="00402166" w:rsidRPr="00402166" w:rsidTr="007104A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66" w:rsidRPr="00402166" w:rsidRDefault="00402166" w:rsidP="0040216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66" w:rsidRPr="00402166" w:rsidRDefault="00402166" w:rsidP="0040216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b/>
                <w:bCs/>
                <w:color w:val="000000"/>
                <w:lang w:eastAsia="en-US"/>
              </w:rPr>
            </w:pPr>
            <w:r w:rsidRPr="00402166">
              <w:rPr>
                <w:b/>
                <w:bCs/>
                <w:color w:val="000000"/>
                <w:lang w:eastAsia="en-US"/>
              </w:rPr>
              <w:t>1 группа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b/>
                <w:bCs/>
                <w:color w:val="000000"/>
                <w:lang w:eastAsia="en-US"/>
              </w:rPr>
            </w:pPr>
            <w:r w:rsidRPr="00402166">
              <w:rPr>
                <w:b/>
                <w:bCs/>
                <w:color w:val="000000"/>
                <w:lang w:eastAsia="en-US"/>
              </w:rPr>
              <w:t>2 группа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b/>
                <w:bCs/>
                <w:color w:val="000000"/>
                <w:lang w:eastAsia="en-US"/>
              </w:rPr>
            </w:pPr>
            <w:r w:rsidRPr="00402166">
              <w:rPr>
                <w:b/>
                <w:bCs/>
                <w:color w:val="000000"/>
                <w:lang w:eastAsia="en-US"/>
              </w:rPr>
              <w:t>3 группа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b/>
                <w:bCs/>
                <w:color w:val="000000"/>
                <w:lang w:eastAsia="en-US"/>
              </w:rPr>
            </w:pPr>
            <w:r w:rsidRPr="00402166">
              <w:rPr>
                <w:b/>
                <w:bCs/>
                <w:color w:val="000000"/>
                <w:lang w:eastAsia="en-US"/>
              </w:rPr>
              <w:t>4 группа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b/>
                <w:bCs/>
                <w:color w:val="000000"/>
                <w:lang w:eastAsia="en-US"/>
              </w:rPr>
            </w:pPr>
            <w:r w:rsidRPr="00402166">
              <w:rPr>
                <w:b/>
                <w:bCs/>
                <w:color w:val="000000"/>
                <w:lang w:eastAsia="en-US"/>
              </w:rPr>
              <w:t>5 группа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Агрызский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4,1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Азнакаевский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1,9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Актанышский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3067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0,7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Аксубаевский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1,6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Алексеевский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1,9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Алькеевский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2,2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Альметьевский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24754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1,5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Апастовский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1,7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Арский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2,0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Атнинский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3,1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Бавлинский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1,5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Балтасинский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1,9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Бугульминский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11498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1,0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Буинский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1,3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Верхнеуслонский р-он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1,1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Высокогорский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2,0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Дрожжановский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3,0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Елабужский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9201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1,2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Заинский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1,2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Зеленодольский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16298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1,5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Кайбицкий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1,9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К-Устьинский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3,3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Кукморский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2,1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Лаишевский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2,1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Лениногорский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1,8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Мамадышский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2,9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Менделеевский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2,0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Мензелинский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3,5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Муслюмовский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0,4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Нижнекамский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30098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0,1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lastRenderedPageBreak/>
              <w:t>Новошешминский р-он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1,5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Нурлатский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Пестречинский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Р.-Слободской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2,5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Сабинский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5,5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Сармановский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2,3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Спасский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2,8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Тетюшский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1,6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Тукаевский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3394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1,9</w:t>
            </w:r>
          </w:p>
        </w:tc>
      </w:tr>
      <w:tr w:rsidR="00402166" w:rsidRPr="00402166" w:rsidTr="007104A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Тюлячинский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1,8</w:t>
            </w:r>
          </w:p>
        </w:tc>
      </w:tr>
      <w:tr w:rsidR="00402166" w:rsidRPr="00402166" w:rsidTr="007104AC">
        <w:trPr>
          <w:trHeight w:val="27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Черемшанский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1,3</w:t>
            </w:r>
          </w:p>
        </w:tc>
      </w:tr>
      <w:tr w:rsidR="00402166" w:rsidRPr="00402166" w:rsidTr="007104AC">
        <w:trPr>
          <w:trHeight w:val="22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Чистопольский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8048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0,1</w:t>
            </w:r>
          </w:p>
        </w:tc>
      </w:tr>
      <w:tr w:rsidR="00402166" w:rsidRPr="00402166" w:rsidTr="007104AC">
        <w:trPr>
          <w:trHeight w:val="19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Ютазинский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2202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1,4</w:t>
            </w:r>
          </w:p>
        </w:tc>
      </w:tr>
      <w:tr w:rsidR="00402166" w:rsidRPr="00402166" w:rsidTr="007104AC">
        <w:trPr>
          <w:trHeight w:val="14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Наб.Челны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58708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1,4</w:t>
            </w:r>
          </w:p>
        </w:tc>
      </w:tr>
      <w:tr w:rsidR="00402166" w:rsidRPr="00402166" w:rsidTr="007104AC">
        <w:trPr>
          <w:trHeight w:val="2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color w:val="000000"/>
                <w:lang w:eastAsia="en-US"/>
              </w:rPr>
            </w:pPr>
            <w:r w:rsidRPr="00402166">
              <w:rPr>
                <w:color w:val="000000"/>
                <w:lang w:eastAsia="en-US"/>
              </w:rPr>
              <w:t>Казань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132796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 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color w:val="000000"/>
              </w:rPr>
            </w:pPr>
            <w:r w:rsidRPr="00402166">
              <w:rPr>
                <w:color w:val="000000"/>
              </w:rPr>
              <w:t>1,8</w:t>
            </w:r>
          </w:p>
        </w:tc>
      </w:tr>
      <w:tr w:rsidR="00402166" w:rsidRPr="00402166" w:rsidTr="007104AC">
        <w:trPr>
          <w:trHeight w:val="2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rPr>
                <w:b/>
                <w:color w:val="000000"/>
                <w:lang w:eastAsia="en-US"/>
              </w:rPr>
            </w:pPr>
            <w:r w:rsidRPr="00402166">
              <w:rPr>
                <w:b/>
                <w:color w:val="000000"/>
                <w:lang w:eastAsia="en-US"/>
              </w:rPr>
              <w:t>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b/>
                <w:bCs/>
                <w:color w:val="000000"/>
              </w:rPr>
            </w:pPr>
            <w:r w:rsidRPr="00402166">
              <w:rPr>
                <w:b/>
                <w:bCs/>
                <w:color w:val="000000"/>
              </w:rPr>
              <w:t>414563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b/>
                <w:color w:val="000000"/>
              </w:rPr>
            </w:pPr>
            <w:r w:rsidRPr="00402166">
              <w:rPr>
                <w:b/>
                <w:color w:val="000000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b/>
                <w:color w:val="000000"/>
              </w:rPr>
            </w:pPr>
            <w:r w:rsidRPr="00402166">
              <w:rPr>
                <w:b/>
                <w:color w:val="000000"/>
              </w:rPr>
              <w:t>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b/>
                <w:color w:val="000000"/>
              </w:rPr>
            </w:pPr>
            <w:r w:rsidRPr="00402166">
              <w:rPr>
                <w:b/>
                <w:color w:val="000000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b/>
                <w:color w:val="000000"/>
              </w:rPr>
            </w:pPr>
            <w:r w:rsidRPr="00402166">
              <w:rPr>
                <w:b/>
                <w:color w:val="000000"/>
              </w:rPr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jc w:val="center"/>
              <w:rPr>
                <w:b/>
                <w:color w:val="000000"/>
              </w:rPr>
            </w:pPr>
            <w:r w:rsidRPr="00402166">
              <w:rPr>
                <w:b/>
                <w:color w:val="000000"/>
              </w:rPr>
              <w:t>1,6</w:t>
            </w:r>
          </w:p>
        </w:tc>
      </w:tr>
    </w:tbl>
    <w:p w:rsidR="00402166" w:rsidRPr="00402166" w:rsidRDefault="00402166" w:rsidP="00402166">
      <w:pPr>
        <w:ind w:firstLine="709"/>
        <w:contextualSpacing/>
        <w:jc w:val="both"/>
        <w:rPr>
          <w:sz w:val="28"/>
          <w:szCs w:val="28"/>
        </w:rPr>
      </w:pPr>
    </w:p>
    <w:p w:rsidR="00402166" w:rsidRPr="00D335B5" w:rsidRDefault="00402166" w:rsidP="00D335B5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D335B5">
        <w:rPr>
          <w:sz w:val="32"/>
          <w:szCs w:val="32"/>
        </w:rPr>
        <w:t xml:space="preserve">Среди муниципальных районов высокий процент школьников, относящихся к </w:t>
      </w:r>
      <w:r w:rsidRPr="00D335B5">
        <w:rPr>
          <w:sz w:val="32"/>
          <w:szCs w:val="32"/>
          <w:lang w:val="en-US"/>
        </w:rPr>
        <w:t>I</w:t>
      </w:r>
      <w:r w:rsidRPr="00D335B5">
        <w:rPr>
          <w:sz w:val="32"/>
          <w:szCs w:val="32"/>
        </w:rPr>
        <w:t xml:space="preserve"> группе здоровья, отмечается в Агрызском (26,3%), Азнакаевском (28,9%), Бавлинском (42,1%), Буинском (41,9%), Кайбицком (57,2%), Нурлатском (32,2%), Пестречинском (42,3%) районах. При этом в Нижнекамском районе имеется высокий процент школьников с хроническими заболеваниями (относящихся к </w:t>
      </w:r>
      <w:r w:rsidRPr="00D335B5">
        <w:rPr>
          <w:sz w:val="32"/>
          <w:szCs w:val="32"/>
          <w:lang w:val="en-US"/>
        </w:rPr>
        <w:t>III</w:t>
      </w:r>
      <w:r w:rsidRPr="00D335B5">
        <w:rPr>
          <w:sz w:val="32"/>
          <w:szCs w:val="32"/>
        </w:rPr>
        <w:t>-</w:t>
      </w:r>
      <w:r w:rsidRPr="00D335B5">
        <w:rPr>
          <w:sz w:val="32"/>
          <w:szCs w:val="32"/>
          <w:lang w:val="en-US"/>
        </w:rPr>
        <w:t>V</w:t>
      </w:r>
      <w:r w:rsidRPr="00D335B5">
        <w:rPr>
          <w:sz w:val="32"/>
          <w:szCs w:val="32"/>
        </w:rPr>
        <w:t xml:space="preserve"> группам здоровья), что говорит о несвоевременном выявлении заболеваний на начальной стадии.</w:t>
      </w:r>
    </w:p>
    <w:p w:rsidR="00402166" w:rsidRPr="00D335B5" w:rsidRDefault="00402166" w:rsidP="00D335B5">
      <w:pPr>
        <w:spacing w:line="360" w:lineRule="auto"/>
        <w:ind w:left="-540" w:right="-1"/>
        <w:contextualSpacing/>
        <w:jc w:val="center"/>
        <w:rPr>
          <w:b/>
          <w:sz w:val="32"/>
          <w:szCs w:val="32"/>
        </w:rPr>
      </w:pPr>
    </w:p>
    <w:p w:rsidR="00402166" w:rsidRPr="00D335B5" w:rsidRDefault="00402166" w:rsidP="00D335B5">
      <w:pPr>
        <w:spacing w:line="360" w:lineRule="auto"/>
        <w:ind w:left="-540" w:right="-1"/>
        <w:contextualSpacing/>
        <w:jc w:val="center"/>
        <w:rPr>
          <w:b/>
          <w:sz w:val="32"/>
          <w:szCs w:val="32"/>
        </w:rPr>
      </w:pPr>
      <w:r w:rsidRPr="00D335B5">
        <w:rPr>
          <w:b/>
          <w:sz w:val="32"/>
          <w:szCs w:val="32"/>
        </w:rPr>
        <w:t>Распределение детей декретированных возрастов в РТ</w:t>
      </w:r>
    </w:p>
    <w:p w:rsidR="00402166" w:rsidRPr="00D335B5" w:rsidRDefault="00402166" w:rsidP="00D335B5">
      <w:pPr>
        <w:spacing w:line="360" w:lineRule="auto"/>
        <w:ind w:left="-540" w:right="-1"/>
        <w:contextualSpacing/>
        <w:jc w:val="center"/>
        <w:rPr>
          <w:sz w:val="32"/>
          <w:szCs w:val="32"/>
        </w:rPr>
      </w:pPr>
      <w:r w:rsidRPr="00D335B5">
        <w:rPr>
          <w:b/>
          <w:sz w:val="32"/>
          <w:szCs w:val="32"/>
        </w:rPr>
        <w:t xml:space="preserve">по группам здоровья за 2018 год </w:t>
      </w:r>
      <w:r w:rsidRPr="00D335B5">
        <w:rPr>
          <w:sz w:val="32"/>
          <w:szCs w:val="32"/>
        </w:rPr>
        <w:t>(</w:t>
      </w:r>
      <w:proofErr w:type="gramStart"/>
      <w:r w:rsidRPr="00D335B5">
        <w:rPr>
          <w:sz w:val="32"/>
          <w:szCs w:val="32"/>
        </w:rPr>
        <w:t>в</w:t>
      </w:r>
      <w:proofErr w:type="gramEnd"/>
      <w:r w:rsidRPr="00D335B5">
        <w:rPr>
          <w:sz w:val="32"/>
          <w:szCs w:val="32"/>
        </w:rPr>
        <w:t xml:space="preserve"> %)</w:t>
      </w:r>
    </w:p>
    <w:p w:rsidR="00402166" w:rsidRPr="00D335B5" w:rsidRDefault="00402166" w:rsidP="00D335B5">
      <w:pPr>
        <w:spacing w:line="360" w:lineRule="auto"/>
        <w:ind w:left="-540" w:right="-1"/>
        <w:contextualSpacing/>
        <w:jc w:val="center"/>
        <w:rPr>
          <w:sz w:val="32"/>
          <w:szCs w:val="32"/>
        </w:rPr>
      </w:pPr>
      <w:r w:rsidRPr="00D335B5">
        <w:rPr>
          <w:sz w:val="32"/>
          <w:szCs w:val="32"/>
        </w:rPr>
        <w:t>(по результатам профилактических осмотров, форма №30)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080"/>
        <w:gridCol w:w="1080"/>
        <w:gridCol w:w="960"/>
        <w:gridCol w:w="960"/>
        <w:gridCol w:w="1080"/>
      </w:tblGrid>
      <w:tr w:rsidR="00402166" w:rsidRPr="00402166" w:rsidTr="007104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 xml:space="preserve">Контингенты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  <w:lang w:val="en-US"/>
              </w:rPr>
            </w:pPr>
            <w:r w:rsidRPr="00D335B5">
              <w:rPr>
                <w:sz w:val="32"/>
                <w:szCs w:val="32"/>
                <w:lang w:val="en-US"/>
              </w:rPr>
              <w:t>V</w:t>
            </w:r>
          </w:p>
        </w:tc>
      </w:tr>
      <w:tr w:rsidR="00402166" w:rsidRPr="00402166" w:rsidTr="007104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Перед поступлением в школу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74,2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1,4</w:t>
            </w:r>
          </w:p>
        </w:tc>
      </w:tr>
      <w:tr w:rsidR="00402166" w:rsidRPr="00402166" w:rsidTr="007104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В конце первого года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73,2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1,5</w:t>
            </w:r>
          </w:p>
        </w:tc>
      </w:tr>
      <w:tr w:rsidR="00402166" w:rsidRPr="00402166" w:rsidTr="007104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При переходе к предметному обучению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69,7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12,3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1,6</w:t>
            </w:r>
          </w:p>
        </w:tc>
      </w:tr>
      <w:tr w:rsidR="00402166" w:rsidRPr="00402166" w:rsidTr="007104A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Перед окончанием школы (16-17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68,8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12,7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D335B5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D335B5">
              <w:rPr>
                <w:sz w:val="32"/>
                <w:szCs w:val="32"/>
              </w:rPr>
              <w:t>3,2</w:t>
            </w:r>
          </w:p>
        </w:tc>
      </w:tr>
    </w:tbl>
    <w:p w:rsidR="00402166" w:rsidRPr="00D335B5" w:rsidRDefault="00402166" w:rsidP="00D335B5">
      <w:pPr>
        <w:spacing w:after="120" w:line="360" w:lineRule="auto"/>
        <w:ind w:right="-1" w:firstLine="720"/>
        <w:contextualSpacing/>
        <w:jc w:val="both"/>
        <w:rPr>
          <w:sz w:val="32"/>
          <w:szCs w:val="32"/>
        </w:rPr>
      </w:pPr>
      <w:r w:rsidRPr="00D335B5">
        <w:rPr>
          <w:sz w:val="32"/>
          <w:szCs w:val="32"/>
        </w:rPr>
        <w:lastRenderedPageBreak/>
        <w:t xml:space="preserve">В процессе учебы здоровье детей ухудшается. </w:t>
      </w:r>
      <w:proofErr w:type="gramStart"/>
      <w:r w:rsidRPr="00D335B5">
        <w:rPr>
          <w:sz w:val="32"/>
          <w:szCs w:val="32"/>
        </w:rPr>
        <w:t>Перед поступлением в школу к первой группе здоровья относились 17,5% детей; к концу первого года обучения доля здоровых детей снизилась до 16,8%;  перед окончанием школы здоровых детей осталось 14,8%. Соответственно растет и доля школьников, имеющих хроническую патологию (III – V группы здоровья),  с 8,3% перед поступлением в школу до 16,4% к окончанию школы.</w:t>
      </w:r>
      <w:proofErr w:type="gramEnd"/>
    </w:p>
    <w:p w:rsidR="00402166" w:rsidRPr="00D335B5" w:rsidRDefault="00402166" w:rsidP="00D335B5">
      <w:pPr>
        <w:spacing w:after="120" w:line="360" w:lineRule="auto"/>
        <w:ind w:right="-1" w:firstLine="720"/>
        <w:contextualSpacing/>
        <w:jc w:val="both"/>
        <w:rPr>
          <w:sz w:val="32"/>
          <w:szCs w:val="32"/>
          <w:highlight w:val="yellow"/>
        </w:rPr>
      </w:pPr>
    </w:p>
    <w:p w:rsidR="00402166" w:rsidRPr="00D335B5" w:rsidRDefault="00402166" w:rsidP="00D335B5">
      <w:pPr>
        <w:tabs>
          <w:tab w:val="left" w:pos="609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D335B5">
        <w:rPr>
          <w:b/>
          <w:sz w:val="32"/>
          <w:szCs w:val="32"/>
        </w:rPr>
        <w:t xml:space="preserve">Распределение учащихся 1-11классов </w:t>
      </w:r>
    </w:p>
    <w:p w:rsidR="00402166" w:rsidRPr="00D335B5" w:rsidRDefault="00402166" w:rsidP="00D335B5">
      <w:pPr>
        <w:tabs>
          <w:tab w:val="left" w:pos="609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D335B5">
        <w:rPr>
          <w:b/>
          <w:sz w:val="32"/>
          <w:szCs w:val="32"/>
        </w:rPr>
        <w:t>по физкультурным группам</w:t>
      </w:r>
    </w:p>
    <w:tbl>
      <w:tblPr>
        <w:tblpPr w:leftFromText="180" w:rightFromText="180" w:vertAnchor="text" w:horzAnchor="margin" w:tblpXSpec="center" w:tblpY="2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49"/>
        <w:gridCol w:w="994"/>
        <w:gridCol w:w="851"/>
        <w:gridCol w:w="993"/>
        <w:gridCol w:w="850"/>
        <w:gridCol w:w="849"/>
        <w:gridCol w:w="851"/>
        <w:gridCol w:w="992"/>
        <w:gridCol w:w="851"/>
      </w:tblGrid>
      <w:tr w:rsidR="00402166" w:rsidRPr="00402166" w:rsidTr="007104A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Группы / учебный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Основная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proofErr w:type="gramStart"/>
            <w:r w:rsidRPr="00402166">
              <w:rPr>
                <w:sz w:val="28"/>
                <w:szCs w:val="28"/>
              </w:rPr>
              <w:t>Спец</w:t>
            </w:r>
            <w:proofErr w:type="gramEnd"/>
            <w:r w:rsidRPr="00402166">
              <w:rPr>
                <w:sz w:val="28"/>
                <w:szCs w:val="28"/>
              </w:rPr>
              <w:t>. 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proofErr w:type="gramStart"/>
            <w:r w:rsidRPr="00402166">
              <w:rPr>
                <w:sz w:val="28"/>
                <w:szCs w:val="28"/>
              </w:rPr>
              <w:t>Спец</w:t>
            </w:r>
            <w:proofErr w:type="gramEnd"/>
            <w:r w:rsidRPr="00402166">
              <w:rPr>
                <w:sz w:val="28"/>
                <w:szCs w:val="28"/>
              </w:rPr>
              <w:t>.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Освобожденные</w:t>
            </w:r>
          </w:p>
        </w:tc>
      </w:tr>
      <w:tr w:rsidR="00402166" w:rsidRPr="00402166" w:rsidTr="007104A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66" w:rsidRPr="00402166" w:rsidRDefault="00402166" w:rsidP="00402166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абс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абс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абс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абс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абс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%</w:t>
            </w:r>
          </w:p>
        </w:tc>
      </w:tr>
      <w:tr w:rsidR="00402166" w:rsidRPr="00402166" w:rsidTr="007104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276735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73,1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81108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15150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3288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2157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0,6</w:t>
            </w:r>
          </w:p>
        </w:tc>
      </w:tr>
      <w:tr w:rsidR="00402166" w:rsidRPr="00402166" w:rsidTr="007104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285175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72,9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85254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15172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3337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402166" w:rsidRPr="00402166" w:rsidTr="007104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312316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75,3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81515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15560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2639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2533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66" w:rsidRPr="00402166" w:rsidRDefault="00402166" w:rsidP="00402166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402166">
              <w:rPr>
                <w:bCs/>
                <w:color w:val="000000"/>
                <w:sz w:val="28"/>
                <w:szCs w:val="28"/>
              </w:rPr>
              <w:t>0,6</w:t>
            </w:r>
          </w:p>
        </w:tc>
      </w:tr>
    </w:tbl>
    <w:p w:rsidR="00402166" w:rsidRPr="00402166" w:rsidRDefault="00402166" w:rsidP="00402166">
      <w:pPr>
        <w:tabs>
          <w:tab w:val="left" w:pos="6090"/>
        </w:tabs>
        <w:ind w:firstLine="709"/>
        <w:contextualSpacing/>
        <w:jc w:val="both"/>
        <w:rPr>
          <w:sz w:val="28"/>
          <w:szCs w:val="28"/>
          <w:highlight w:val="yellow"/>
        </w:rPr>
      </w:pPr>
    </w:p>
    <w:p w:rsidR="00402166" w:rsidRPr="000814BA" w:rsidRDefault="00402166" w:rsidP="000814BA">
      <w:pPr>
        <w:tabs>
          <w:tab w:val="left" w:pos="6090"/>
        </w:tabs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0814BA">
        <w:rPr>
          <w:sz w:val="32"/>
          <w:szCs w:val="32"/>
        </w:rPr>
        <w:t>Распределение учащихся в школах по физкультурным группам стабильное. К основной группе относятся 75,3% школьников, к подготовительной – 19,7%, к специальным</w:t>
      </w:r>
      <w:proofErr w:type="gramStart"/>
      <w:r w:rsidRPr="000814BA">
        <w:rPr>
          <w:sz w:val="32"/>
          <w:szCs w:val="32"/>
        </w:rPr>
        <w:t xml:space="preserve"> А</w:t>
      </w:r>
      <w:proofErr w:type="gramEnd"/>
      <w:r w:rsidRPr="000814BA">
        <w:rPr>
          <w:sz w:val="32"/>
          <w:szCs w:val="32"/>
        </w:rPr>
        <w:t xml:space="preserve"> и В группам относятся 3,8% школьников, освобождены от занятий физической культурой 0,6%.</w:t>
      </w:r>
    </w:p>
    <w:p w:rsidR="00402166" w:rsidRPr="000814BA" w:rsidRDefault="00402166" w:rsidP="000814BA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0814BA">
        <w:rPr>
          <w:b/>
          <w:sz w:val="32"/>
          <w:szCs w:val="32"/>
        </w:rPr>
        <w:t>Распределение учащихся 1-11 классов</w:t>
      </w:r>
    </w:p>
    <w:p w:rsidR="00402166" w:rsidRPr="000814BA" w:rsidRDefault="00402166" w:rsidP="000814BA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0814BA">
        <w:rPr>
          <w:b/>
          <w:sz w:val="32"/>
          <w:szCs w:val="32"/>
        </w:rPr>
        <w:t xml:space="preserve">по физическому развитию </w:t>
      </w:r>
      <w:r w:rsidRPr="000814BA">
        <w:rPr>
          <w:sz w:val="32"/>
          <w:szCs w:val="32"/>
        </w:rPr>
        <w:t>(по росту)</w:t>
      </w:r>
    </w:p>
    <w:tbl>
      <w:tblPr>
        <w:tblW w:w="9729" w:type="dxa"/>
        <w:tblInd w:w="386" w:type="dxa"/>
        <w:tblLook w:val="04A0" w:firstRow="1" w:lastRow="0" w:firstColumn="1" w:lastColumn="0" w:noHBand="0" w:noVBand="1"/>
      </w:tblPr>
      <w:tblGrid>
        <w:gridCol w:w="1834"/>
        <w:gridCol w:w="1176"/>
        <w:gridCol w:w="1342"/>
        <w:gridCol w:w="1352"/>
        <w:gridCol w:w="1336"/>
        <w:gridCol w:w="1352"/>
        <w:gridCol w:w="1337"/>
      </w:tblGrid>
      <w:tr w:rsidR="00402166" w:rsidRPr="00402166" w:rsidTr="000814BA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Группы / учебный год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ind w:firstLine="709"/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Среднее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ind w:firstLine="709"/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Низкое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ind w:firstLine="709"/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Высокое</w:t>
            </w:r>
          </w:p>
        </w:tc>
      </w:tr>
      <w:tr w:rsidR="00402166" w:rsidRPr="00402166" w:rsidTr="000814BA"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ind w:firstLine="709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Абс.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Абс.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Абс.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%</w:t>
            </w:r>
          </w:p>
        </w:tc>
      </w:tr>
      <w:tr w:rsidR="00402166" w:rsidRPr="00402166" w:rsidTr="000814B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tabs>
                <w:tab w:val="left" w:pos="6090"/>
              </w:tabs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2016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343606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90,8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13631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3,6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21201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5,6</w:t>
            </w:r>
          </w:p>
        </w:tc>
      </w:tr>
      <w:tr w:rsidR="00402166" w:rsidRPr="00402166" w:rsidTr="000814B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tabs>
                <w:tab w:val="left" w:pos="6090"/>
              </w:tabs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355481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90,9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14131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3,6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21349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5,5</w:t>
            </w:r>
          </w:p>
        </w:tc>
      </w:tr>
      <w:tr w:rsidR="00402166" w:rsidRPr="00402166" w:rsidTr="000814B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tabs>
                <w:tab w:val="left" w:pos="6090"/>
              </w:tabs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375875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90,7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16007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3,9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22681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5,5</w:t>
            </w:r>
          </w:p>
        </w:tc>
      </w:tr>
    </w:tbl>
    <w:p w:rsidR="00402166" w:rsidRPr="00402166" w:rsidRDefault="00402166" w:rsidP="00402166">
      <w:pPr>
        <w:ind w:firstLine="709"/>
        <w:contextualSpacing/>
        <w:jc w:val="center"/>
        <w:rPr>
          <w:sz w:val="28"/>
          <w:szCs w:val="28"/>
          <w:highlight w:val="yellow"/>
        </w:rPr>
      </w:pPr>
    </w:p>
    <w:p w:rsidR="00402166" w:rsidRPr="000814BA" w:rsidRDefault="00402166" w:rsidP="000814BA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0814BA">
        <w:rPr>
          <w:b/>
          <w:sz w:val="32"/>
          <w:szCs w:val="32"/>
        </w:rPr>
        <w:lastRenderedPageBreak/>
        <w:t xml:space="preserve">Распределение учащихся 1-11 классов </w:t>
      </w:r>
    </w:p>
    <w:p w:rsidR="00402166" w:rsidRPr="000814BA" w:rsidRDefault="00402166" w:rsidP="000814BA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0814BA">
        <w:rPr>
          <w:b/>
          <w:sz w:val="32"/>
          <w:szCs w:val="32"/>
        </w:rPr>
        <w:t xml:space="preserve">по физическому развитию </w:t>
      </w:r>
      <w:r w:rsidRPr="000814BA">
        <w:rPr>
          <w:sz w:val="32"/>
          <w:szCs w:val="32"/>
        </w:rPr>
        <w:t>(по массе тела)</w:t>
      </w:r>
      <w:r w:rsidRPr="000814BA">
        <w:rPr>
          <w:b/>
          <w:sz w:val="32"/>
          <w:szCs w:val="32"/>
        </w:rPr>
        <w:t xml:space="preserve"> </w:t>
      </w:r>
    </w:p>
    <w:tbl>
      <w:tblPr>
        <w:tblW w:w="9305" w:type="dxa"/>
        <w:jc w:val="center"/>
        <w:tblInd w:w="424" w:type="dxa"/>
        <w:tblLook w:val="04A0" w:firstRow="1" w:lastRow="0" w:firstColumn="1" w:lastColumn="0" w:noHBand="0" w:noVBand="1"/>
      </w:tblPr>
      <w:tblGrid>
        <w:gridCol w:w="1535"/>
        <w:gridCol w:w="1285"/>
        <w:gridCol w:w="1176"/>
        <w:gridCol w:w="1338"/>
        <w:gridCol w:w="1316"/>
        <w:gridCol w:w="1338"/>
        <w:gridCol w:w="1317"/>
      </w:tblGrid>
      <w:tr w:rsidR="00402166" w:rsidRPr="00402166" w:rsidTr="008C35AC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Группы / учебный год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Нормальная масса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Дефицит 10% и более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Избыток 20% и более</w:t>
            </w:r>
          </w:p>
        </w:tc>
      </w:tr>
      <w:tr w:rsidR="00402166" w:rsidRPr="00402166" w:rsidTr="008C35AC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ind w:firstLine="709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ind w:firstLine="709"/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b/>
                <w:sz w:val="28"/>
                <w:szCs w:val="28"/>
              </w:rPr>
            </w:pPr>
            <w:r w:rsidRPr="00402166">
              <w:rPr>
                <w:b/>
                <w:sz w:val="28"/>
                <w:szCs w:val="28"/>
              </w:rPr>
              <w:t>%</w:t>
            </w:r>
          </w:p>
        </w:tc>
      </w:tr>
      <w:tr w:rsidR="00402166" w:rsidRPr="00402166" w:rsidTr="008C35AC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2016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355303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93,9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11207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3,0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11928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3,2</w:t>
            </w:r>
          </w:p>
        </w:tc>
      </w:tr>
      <w:tr w:rsidR="00402166" w:rsidRPr="00402166" w:rsidTr="008C35AC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2017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366751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93,8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11631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3,0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12579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3,2</w:t>
            </w:r>
          </w:p>
        </w:tc>
      </w:tr>
      <w:tr w:rsidR="00402166" w:rsidRPr="00402166" w:rsidTr="008C35AC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tabs>
                <w:tab w:val="left" w:pos="6090"/>
              </w:tabs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386898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93,3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14423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3,5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13242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contextualSpacing/>
              <w:rPr>
                <w:sz w:val="28"/>
                <w:szCs w:val="28"/>
              </w:rPr>
            </w:pPr>
            <w:r w:rsidRPr="00402166">
              <w:rPr>
                <w:sz w:val="28"/>
                <w:szCs w:val="28"/>
              </w:rPr>
              <w:t>3,2</w:t>
            </w:r>
          </w:p>
        </w:tc>
      </w:tr>
    </w:tbl>
    <w:p w:rsidR="00402166" w:rsidRPr="00402166" w:rsidRDefault="00402166" w:rsidP="00402166">
      <w:pPr>
        <w:ind w:firstLine="709"/>
        <w:contextualSpacing/>
        <w:rPr>
          <w:sz w:val="28"/>
          <w:szCs w:val="28"/>
          <w:highlight w:val="yellow"/>
        </w:rPr>
      </w:pPr>
    </w:p>
    <w:p w:rsidR="00402166" w:rsidRPr="000814BA" w:rsidRDefault="00402166" w:rsidP="000814BA">
      <w:pPr>
        <w:spacing w:line="360" w:lineRule="auto"/>
        <w:ind w:firstLine="709"/>
        <w:contextualSpacing/>
        <w:jc w:val="both"/>
        <w:rPr>
          <w:spacing w:val="2"/>
          <w:sz w:val="32"/>
          <w:szCs w:val="32"/>
        </w:rPr>
      </w:pPr>
      <w:r w:rsidRPr="000814BA">
        <w:rPr>
          <w:spacing w:val="2"/>
          <w:sz w:val="32"/>
          <w:szCs w:val="32"/>
        </w:rPr>
        <w:t>За последние три года наблюдается тенденция к увеличению доли детей с дефицитом массы тела. Сохраняется высокий процент детей с нормальным питанием 93,3% (нормотрофического типа телосложения).</w:t>
      </w:r>
    </w:p>
    <w:p w:rsidR="000814BA" w:rsidRDefault="000814BA" w:rsidP="000814BA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</w:p>
    <w:p w:rsidR="00402166" w:rsidRPr="000814BA" w:rsidRDefault="00402166" w:rsidP="000814BA">
      <w:pPr>
        <w:spacing w:line="360" w:lineRule="auto"/>
        <w:ind w:firstLine="709"/>
        <w:contextualSpacing/>
        <w:jc w:val="center"/>
        <w:rPr>
          <w:sz w:val="32"/>
          <w:szCs w:val="32"/>
        </w:rPr>
      </w:pPr>
      <w:r w:rsidRPr="000814BA">
        <w:rPr>
          <w:b/>
          <w:sz w:val="32"/>
          <w:szCs w:val="32"/>
        </w:rPr>
        <w:t xml:space="preserve">Первичная заболеваемость школьников 1-11 классов по классам заболеваний </w:t>
      </w:r>
      <w:r w:rsidRPr="000814BA">
        <w:rPr>
          <w:sz w:val="32"/>
          <w:szCs w:val="32"/>
        </w:rPr>
        <w:t>(на 1000 учащихся)</w:t>
      </w:r>
    </w:p>
    <w:tbl>
      <w:tblPr>
        <w:tblW w:w="9862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4"/>
        <w:gridCol w:w="1276"/>
        <w:gridCol w:w="1276"/>
        <w:gridCol w:w="1276"/>
      </w:tblGrid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 xml:space="preserve">Классы            </w:t>
            </w:r>
            <w:r w:rsidRPr="000814BA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0814BA">
              <w:rPr>
                <w:b/>
                <w:sz w:val="32"/>
                <w:szCs w:val="32"/>
              </w:rPr>
              <w:t xml:space="preserve">                                                год</w:t>
            </w:r>
          </w:p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2018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Некоторые инфекционные и паразитарные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11,0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0,2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крови и кроветворных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5,0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эндокринной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4,0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Психические расстройства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0,8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9,0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16,5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уха и сосцевидного отростка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4,2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5,4</w:t>
            </w:r>
          </w:p>
        </w:tc>
      </w:tr>
      <w:tr w:rsidR="00402166" w:rsidRPr="00402166" w:rsidTr="007104AC">
        <w:trPr>
          <w:trHeight w:val="342"/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286,2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органов пищеварения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23,5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кожи и подкожной клетчатки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4,9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костно-мышечной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17,3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5,1</w:t>
            </w:r>
          </w:p>
        </w:tc>
      </w:tr>
      <w:tr w:rsidR="00402166" w:rsidRPr="00402166" w:rsidTr="007104AC">
        <w:trPr>
          <w:trHeight w:val="342"/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lastRenderedPageBreak/>
              <w:t>Врожденные аномалии, деформации и хромосомные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1,1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Травмы и отравления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16,5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4,7</w:t>
            </w:r>
          </w:p>
        </w:tc>
      </w:tr>
      <w:tr w:rsidR="00402166" w:rsidRPr="00402166" w:rsidTr="007104AC">
        <w:trPr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Итого по всем классам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376,8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415,5</w:t>
            </w:r>
          </w:p>
        </w:tc>
      </w:tr>
    </w:tbl>
    <w:p w:rsidR="00402166" w:rsidRPr="00402166" w:rsidRDefault="00402166" w:rsidP="00402166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402166" w:rsidRPr="000814BA" w:rsidRDefault="00402166" w:rsidP="000814BA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proofErr w:type="gramStart"/>
      <w:r w:rsidRPr="000814BA">
        <w:rPr>
          <w:sz w:val="32"/>
          <w:szCs w:val="32"/>
        </w:rPr>
        <w:t>За последние 3 года первичная заболеваемость среди школьников выросла на 30,2% и составила 415,5.</w:t>
      </w:r>
      <w:proofErr w:type="gramEnd"/>
      <w:r w:rsidRPr="000814BA">
        <w:rPr>
          <w:sz w:val="32"/>
          <w:szCs w:val="32"/>
        </w:rPr>
        <w:t xml:space="preserve"> Ведущее место в структуре заболеваемости занимают болезни органов дыхания (286,2); органов пищеварения (23,5); травмы и отравления (16,5); болезни костно-мышечной системы (17,3); болезни глаза и его придаточного аппарата (16,5); некоторые инфекционные и паразитарные болезни (11,0).</w:t>
      </w:r>
    </w:p>
    <w:p w:rsidR="00402166" w:rsidRPr="000814BA" w:rsidRDefault="00402166" w:rsidP="000814BA">
      <w:pPr>
        <w:spacing w:line="360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0814BA">
        <w:rPr>
          <w:sz w:val="32"/>
          <w:szCs w:val="32"/>
        </w:rPr>
        <w:t xml:space="preserve">Увеличилась первичная заболеваемость: психическими расстройствами – на 33,3%; болезнями органов пищеварения – на 27,7%; болезнями нервной системы – на 12,5%;  болезнями глаза – на 12,2%; врожденными аномалиями – на 10%; болезнями органов дыхания – </w:t>
      </w:r>
      <w:proofErr w:type="gramStart"/>
      <w:r w:rsidRPr="000814BA">
        <w:rPr>
          <w:sz w:val="32"/>
          <w:szCs w:val="32"/>
        </w:rPr>
        <w:t>на</w:t>
      </w:r>
      <w:proofErr w:type="gramEnd"/>
      <w:r w:rsidRPr="000814BA">
        <w:rPr>
          <w:sz w:val="32"/>
          <w:szCs w:val="32"/>
        </w:rPr>
        <w:t xml:space="preserve"> 7,9%.</w:t>
      </w:r>
    </w:p>
    <w:p w:rsidR="00402166" w:rsidRPr="000814BA" w:rsidRDefault="00402166" w:rsidP="000814BA">
      <w:pPr>
        <w:spacing w:line="360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0814BA">
        <w:rPr>
          <w:sz w:val="32"/>
          <w:szCs w:val="32"/>
        </w:rPr>
        <w:t xml:space="preserve">Снизилась первичная заболеваемость среди учащихся: инфекционными болезнями – на 20,3%; болезнями крови – на 2%; болезнями эндокринной системы – на 33,3%; болезнями уха и сосцевидного отростка – на 2,3%; болезнями системы кровообращения – на 26%; болезнями мочеполовой системы – </w:t>
      </w:r>
      <w:proofErr w:type="gramStart"/>
      <w:r w:rsidRPr="000814BA">
        <w:rPr>
          <w:sz w:val="32"/>
          <w:szCs w:val="32"/>
        </w:rPr>
        <w:t>на</w:t>
      </w:r>
      <w:proofErr w:type="gramEnd"/>
      <w:r w:rsidRPr="000814BA">
        <w:rPr>
          <w:sz w:val="32"/>
          <w:szCs w:val="32"/>
        </w:rPr>
        <w:t xml:space="preserve"> 3,8%; травм, отравлений – на 4,1%. </w:t>
      </w:r>
    </w:p>
    <w:p w:rsidR="00402166" w:rsidRPr="000814BA" w:rsidRDefault="00402166" w:rsidP="000814BA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</w:p>
    <w:p w:rsidR="00402166" w:rsidRPr="000814BA" w:rsidRDefault="00402166" w:rsidP="000814BA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0814BA">
        <w:rPr>
          <w:b/>
          <w:sz w:val="32"/>
          <w:szCs w:val="32"/>
        </w:rPr>
        <w:t xml:space="preserve">Первичная заболеваемость среди учащихся 1 и 11 классов </w:t>
      </w:r>
    </w:p>
    <w:p w:rsidR="00402166" w:rsidRPr="000814BA" w:rsidRDefault="00402166" w:rsidP="000814BA">
      <w:pPr>
        <w:spacing w:line="360" w:lineRule="auto"/>
        <w:ind w:firstLine="709"/>
        <w:contextualSpacing/>
        <w:jc w:val="center"/>
        <w:rPr>
          <w:sz w:val="32"/>
          <w:szCs w:val="32"/>
        </w:rPr>
      </w:pPr>
      <w:r w:rsidRPr="000814BA">
        <w:rPr>
          <w:b/>
          <w:sz w:val="32"/>
          <w:szCs w:val="32"/>
        </w:rPr>
        <w:t xml:space="preserve">по классам заболеваний за 2018г. </w:t>
      </w:r>
      <w:r w:rsidRPr="000814BA">
        <w:rPr>
          <w:sz w:val="32"/>
          <w:szCs w:val="32"/>
        </w:rPr>
        <w:t>(на 1000 учащихся)</w:t>
      </w:r>
    </w:p>
    <w:tbl>
      <w:tblPr>
        <w:tblW w:w="1005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320"/>
        <w:gridCol w:w="1276"/>
        <w:gridCol w:w="1786"/>
      </w:tblGrid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 xml:space="preserve">Классы                                                  </w:t>
            </w:r>
            <w:proofErr w:type="spellStart"/>
            <w:r w:rsidRPr="000814BA">
              <w:rPr>
                <w:b/>
                <w:sz w:val="32"/>
                <w:szCs w:val="32"/>
              </w:rPr>
              <w:lastRenderedPageBreak/>
              <w:t>классы</w:t>
            </w:r>
            <w:proofErr w:type="spellEnd"/>
          </w:p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заболеваний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lastRenderedPageBreak/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 xml:space="preserve">11 </w:t>
            </w:r>
            <w:r w:rsidRPr="000814BA">
              <w:rPr>
                <w:b/>
                <w:sz w:val="32"/>
                <w:szCs w:val="32"/>
              </w:rPr>
              <w:lastRenderedPageBreak/>
              <w:t>класс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lastRenderedPageBreak/>
              <w:t>динамика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lastRenderedPageBreak/>
              <w:t xml:space="preserve">Некоторые </w:t>
            </w:r>
            <w:proofErr w:type="spellStart"/>
            <w:r w:rsidRPr="000814BA">
              <w:rPr>
                <w:sz w:val="32"/>
                <w:szCs w:val="32"/>
              </w:rPr>
              <w:t>инфекц</w:t>
            </w:r>
            <w:proofErr w:type="spellEnd"/>
            <w:r w:rsidRPr="000814BA">
              <w:rPr>
                <w:sz w:val="32"/>
                <w:szCs w:val="32"/>
              </w:rPr>
              <w:t xml:space="preserve">. и </w:t>
            </w:r>
            <w:proofErr w:type="spellStart"/>
            <w:r w:rsidRPr="000814BA">
              <w:rPr>
                <w:sz w:val="32"/>
                <w:szCs w:val="32"/>
              </w:rPr>
              <w:t>параз</w:t>
            </w:r>
            <w:proofErr w:type="spellEnd"/>
            <w:r w:rsidRPr="000814BA">
              <w:rPr>
                <w:sz w:val="32"/>
                <w:szCs w:val="32"/>
              </w:rPr>
              <w:t>. болезни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11,5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↓ на 28,6%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Новообразования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0,9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в 2,3 раза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крови и кроветворных органов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12,4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в 1,6 раз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эндокринной системы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11,2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в 1,7 раз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Психические расстройства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↑ в 1,5 раза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нервной системы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24,8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↑ в 4,4 раза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глаза и его придаточного аппарата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46,6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в 2,6 раза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уха и сосцевидного отростка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7,0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на 11,1%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системы кровообращения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18,2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в 2 раза</w:t>
            </w:r>
          </w:p>
        </w:tc>
      </w:tr>
      <w:tr w:rsidR="00402166" w:rsidRPr="00402166" w:rsidTr="008C35AC">
        <w:trPr>
          <w:trHeight w:val="34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органов дыхания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365,2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на 18,1%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органов пищеварения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44,0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в 1,7 раз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кожи и подкожной клетчатки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8,5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на 23,2%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костно-мышечной системы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40,1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в 1,6 раз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Болезни мочеполовой системы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10,4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в 1,7 раз</w:t>
            </w:r>
          </w:p>
        </w:tc>
      </w:tr>
      <w:tr w:rsidR="00402166" w:rsidRPr="00402166" w:rsidTr="008C35AC">
        <w:trPr>
          <w:trHeight w:val="34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Врожденные аномалии, деформации и хромосомные нарушения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1,4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↓ в 2,6 раз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Травмы и отравления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19,7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в 1,9 раза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Прочие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sz w:val="32"/>
                <w:szCs w:val="32"/>
              </w:rPr>
            </w:pPr>
            <w:r w:rsidRPr="000814BA">
              <w:rPr>
                <w:sz w:val="32"/>
                <w:szCs w:val="32"/>
              </w:rPr>
              <w:t>18,6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0814BA">
              <w:rPr>
                <w:sz w:val="32"/>
                <w:szCs w:val="32"/>
              </w:rPr>
              <w:t>↑ в 2,4 раза</w:t>
            </w:r>
          </w:p>
        </w:tc>
      </w:tr>
      <w:tr w:rsidR="00402166" w:rsidRPr="00402166" w:rsidTr="008C35A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Итого по всем классам заболеваний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0814BA">
              <w:rPr>
                <w:b/>
                <w:sz w:val="32"/>
                <w:szCs w:val="32"/>
              </w:rPr>
              <w:t>642,2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0814BA" w:rsidRDefault="00402166" w:rsidP="00402166">
            <w:pPr>
              <w:contextualSpacing/>
              <w:jc w:val="center"/>
              <w:rPr>
                <w:b/>
                <w:sz w:val="32"/>
                <w:szCs w:val="32"/>
                <w:highlight w:val="yellow"/>
              </w:rPr>
            </w:pPr>
            <w:r w:rsidRPr="000814BA">
              <w:rPr>
                <w:b/>
                <w:sz w:val="32"/>
                <w:szCs w:val="32"/>
              </w:rPr>
              <w:t>↑ на 37%</w:t>
            </w:r>
          </w:p>
        </w:tc>
      </w:tr>
    </w:tbl>
    <w:p w:rsidR="00402166" w:rsidRPr="00402166" w:rsidRDefault="00402166" w:rsidP="00402166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402166" w:rsidRPr="006D7963" w:rsidRDefault="00402166" w:rsidP="006D7963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 xml:space="preserve">Данные ежегодных профилактических осмотров свидетельствуют о том, что  старшеклассники на 37% чаше страдают заболеваниями, чем первоклассники. Среди первичных заболеваний лишь инфекционные и врожденные заболевания реже встречаются у старшеклассников. </w:t>
      </w:r>
    </w:p>
    <w:p w:rsidR="00402166" w:rsidRPr="006D7963" w:rsidRDefault="00402166" w:rsidP="006D7963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 xml:space="preserve">В структуре первичной заболеваемости первоклассники чаще страдают болезнями органов дыхания (309,1); болезнями органов пищеварения (26,2); болезнями костно-мышечной системы (25,4); заболеваниями глаз (17,6); инфекционными заболеваниями (16,1); травмами и отравлениями – (10,4). </w:t>
      </w:r>
    </w:p>
    <w:p w:rsidR="00402166" w:rsidRPr="006D7963" w:rsidRDefault="00402166" w:rsidP="006D7963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lastRenderedPageBreak/>
        <w:t xml:space="preserve">У старшеклассников среди первичной заболеваемости лидируют болезни органов дыхания (365,2); болезни глаза (46,6); болезни органов пищеварения (40,1); травмы и отравления (19,7); болезни системы кровообращения (18,2). </w:t>
      </w:r>
    </w:p>
    <w:p w:rsidR="00402166" w:rsidRPr="006D7963" w:rsidRDefault="00402166" w:rsidP="006D7963">
      <w:pPr>
        <w:spacing w:line="360" w:lineRule="auto"/>
        <w:ind w:firstLine="709"/>
        <w:contextualSpacing/>
        <w:jc w:val="center"/>
        <w:rPr>
          <w:sz w:val="32"/>
          <w:szCs w:val="32"/>
        </w:rPr>
      </w:pPr>
    </w:p>
    <w:p w:rsidR="00402166" w:rsidRPr="006D7963" w:rsidRDefault="00402166" w:rsidP="006D7963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6D7963">
        <w:rPr>
          <w:b/>
          <w:sz w:val="32"/>
          <w:szCs w:val="32"/>
        </w:rPr>
        <w:t xml:space="preserve">Распространенность среди школьников 1-11 классов </w:t>
      </w:r>
    </w:p>
    <w:p w:rsidR="00402166" w:rsidRPr="006D7963" w:rsidRDefault="00402166" w:rsidP="006D7963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6D7963">
        <w:rPr>
          <w:b/>
          <w:sz w:val="32"/>
          <w:szCs w:val="32"/>
        </w:rPr>
        <w:t>по классам заболеваний</w:t>
      </w:r>
      <w:r w:rsidR="006D7963">
        <w:rPr>
          <w:b/>
          <w:sz w:val="32"/>
          <w:szCs w:val="32"/>
        </w:rPr>
        <w:t xml:space="preserve"> </w:t>
      </w:r>
      <w:r w:rsidRPr="006D7963">
        <w:rPr>
          <w:b/>
          <w:sz w:val="32"/>
          <w:szCs w:val="32"/>
        </w:rPr>
        <w:t>(</w:t>
      </w:r>
      <w:r w:rsidRPr="006D7963">
        <w:rPr>
          <w:sz w:val="32"/>
          <w:szCs w:val="32"/>
        </w:rPr>
        <w:t>на 1000 учащихся)</w:t>
      </w:r>
    </w:p>
    <w:tbl>
      <w:tblPr>
        <w:tblW w:w="97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6"/>
        <w:gridCol w:w="1276"/>
        <w:gridCol w:w="1276"/>
      </w:tblGrid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6D7963">
              <w:rPr>
                <w:b/>
                <w:sz w:val="32"/>
                <w:szCs w:val="32"/>
              </w:rPr>
              <w:t>Классы                                                            год</w:t>
            </w:r>
          </w:p>
          <w:p w:rsidR="00402166" w:rsidRPr="006D7963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6D7963">
              <w:rPr>
                <w:b/>
                <w:sz w:val="32"/>
                <w:szCs w:val="32"/>
              </w:rPr>
              <w:t>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6D7963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6D7963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6D7963">
              <w:rPr>
                <w:b/>
                <w:sz w:val="32"/>
                <w:szCs w:val="32"/>
              </w:rPr>
              <w:t>2018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Некоторые инфекционные и паразитарные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bCs/>
                <w:color w:val="000000"/>
                <w:sz w:val="32"/>
                <w:szCs w:val="32"/>
              </w:rPr>
            </w:pPr>
            <w:r w:rsidRPr="006D7963">
              <w:rPr>
                <w:bCs/>
                <w:color w:val="000000"/>
                <w:sz w:val="32"/>
                <w:szCs w:val="3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bCs/>
                <w:color w:val="000000"/>
                <w:sz w:val="32"/>
                <w:szCs w:val="32"/>
              </w:rPr>
            </w:pPr>
            <w:r w:rsidRPr="006D7963">
              <w:rPr>
                <w:bCs/>
                <w:color w:val="000000"/>
                <w:sz w:val="32"/>
                <w:szCs w:val="32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bCs/>
                <w:color w:val="000000"/>
                <w:sz w:val="32"/>
                <w:szCs w:val="32"/>
              </w:rPr>
            </w:pPr>
            <w:r w:rsidRPr="006D7963">
              <w:rPr>
                <w:bCs/>
                <w:color w:val="000000"/>
                <w:sz w:val="32"/>
                <w:szCs w:val="32"/>
              </w:rPr>
              <w:t>12,8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Болезни крови и кроветворных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11,1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Болезни эндокринной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33,5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Психические расстройства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8,8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Болезни 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49,2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127,0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Болезни уха и сосцевидного отростка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9,2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Болезни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80,3</w:t>
            </w:r>
          </w:p>
        </w:tc>
      </w:tr>
      <w:tr w:rsidR="00402166" w:rsidRPr="00402166" w:rsidTr="007104AC">
        <w:trPr>
          <w:trHeight w:val="34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322,5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337,3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Болезни органов пищеварения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102,1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Болезни кожи и подкожной клетчатки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20,8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Болезни костно-мышечной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138,9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33,0</w:t>
            </w:r>
          </w:p>
        </w:tc>
      </w:tr>
      <w:tr w:rsidR="00402166" w:rsidRPr="00402166" w:rsidTr="007104AC">
        <w:trPr>
          <w:trHeight w:val="34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Врожденные аномалии, деформации и хромосомные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17,3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Травмы и отравления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16,4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sz w:val="32"/>
                <w:szCs w:val="32"/>
              </w:rPr>
            </w:pPr>
            <w:r w:rsidRPr="006D7963">
              <w:rPr>
                <w:sz w:val="32"/>
                <w:szCs w:val="32"/>
              </w:rPr>
              <w:t>Прочее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6D7963">
              <w:rPr>
                <w:color w:val="000000"/>
                <w:sz w:val="32"/>
                <w:szCs w:val="32"/>
              </w:rPr>
              <w:t>20,9</w:t>
            </w:r>
          </w:p>
        </w:tc>
      </w:tr>
      <w:tr w:rsidR="00402166" w:rsidRPr="00402166" w:rsidTr="007104A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6D7963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6D7963">
              <w:rPr>
                <w:b/>
                <w:sz w:val="32"/>
                <w:szCs w:val="32"/>
              </w:rPr>
              <w:t>Итого по всем классам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b/>
                <w:color w:val="000000"/>
                <w:sz w:val="32"/>
                <w:szCs w:val="32"/>
              </w:rPr>
            </w:pPr>
            <w:r w:rsidRPr="006D7963">
              <w:rPr>
                <w:b/>
                <w:color w:val="000000"/>
                <w:sz w:val="32"/>
                <w:szCs w:val="32"/>
              </w:rPr>
              <w:t>992,5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b/>
                <w:color w:val="000000"/>
                <w:sz w:val="32"/>
                <w:szCs w:val="32"/>
              </w:rPr>
            </w:pPr>
            <w:r w:rsidRPr="006D7963">
              <w:rPr>
                <w:b/>
                <w:color w:val="000000"/>
                <w:sz w:val="32"/>
                <w:szCs w:val="32"/>
              </w:rPr>
              <w:t>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6D7963" w:rsidRDefault="00402166" w:rsidP="00402166">
            <w:pPr>
              <w:contextualSpacing/>
              <w:rPr>
                <w:b/>
                <w:color w:val="000000"/>
                <w:sz w:val="32"/>
                <w:szCs w:val="32"/>
              </w:rPr>
            </w:pPr>
            <w:r w:rsidRPr="006D7963">
              <w:rPr>
                <w:b/>
                <w:color w:val="000000"/>
                <w:sz w:val="32"/>
                <w:szCs w:val="32"/>
              </w:rPr>
              <w:t>1019,9</w:t>
            </w:r>
          </w:p>
        </w:tc>
      </w:tr>
    </w:tbl>
    <w:p w:rsidR="00402166" w:rsidRPr="00402166" w:rsidRDefault="00402166" w:rsidP="00402166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402166" w:rsidRPr="006D7963" w:rsidRDefault="00402166" w:rsidP="006D7963">
      <w:pPr>
        <w:shd w:val="clear" w:color="auto" w:fill="FFFFFF"/>
        <w:spacing w:line="360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6D7963">
        <w:rPr>
          <w:sz w:val="32"/>
          <w:szCs w:val="32"/>
        </w:rPr>
        <w:t xml:space="preserve">В 2018г. распространенность болезней среди школьников составила 1019,9 на 1000 учащихся, отмечается незначительный рост </w:t>
      </w:r>
      <w:r w:rsidRPr="006D7963">
        <w:rPr>
          <w:sz w:val="32"/>
          <w:szCs w:val="32"/>
        </w:rPr>
        <w:lastRenderedPageBreak/>
        <w:t>общей заболеваемости на 2,8% за последние 3 года. Ведущие позиции занимают болезни органов дыхания (337,3), костно-мышечной системы (138,9), глаза и его придаточного аппарата (127,0), органов пищеварения (102,1), системы кровообращения (80,3), нервной системы (49,2), эндокринной системы (33,5); мочеполовой системы – (33,0).</w:t>
      </w:r>
    </w:p>
    <w:p w:rsidR="00402166" w:rsidRPr="006D7963" w:rsidRDefault="00402166" w:rsidP="006D7963">
      <w:pPr>
        <w:shd w:val="clear" w:color="auto" w:fill="FFFFFF"/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За последние 3 года отмечается рост заболеваемости: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психические расстройства – в 1,7 раза;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прочие – на 21,5%;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врожденные пороки – на 16,9%;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болезни глаза на 8,5%;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болезни органов кровообращения – на 8,2%;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болезни органов пищеварения – на 6,6%;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болезни органов дыхания – на 4,6%;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заболевания крови – на 1,8%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</w:p>
    <w:p w:rsidR="00402166" w:rsidRPr="006D7963" w:rsidRDefault="00402166" w:rsidP="006D7963">
      <w:pPr>
        <w:shd w:val="clear" w:color="auto" w:fill="FFFFFF"/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Снижение заболеваемости наблюдается среди следующих классов: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от инфекционных заболеваний – на 20%;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болезни эндокринной системы – на 10,4%;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травмы и отравления – 10,4%;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заболевания кожи – 7,1%;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болезни нервной системы – на 6,8%;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болезни костно-мышечной системы – на 3,4%;</w:t>
      </w:r>
    </w:p>
    <w:p w:rsidR="00402166" w:rsidRPr="006D7963" w:rsidRDefault="00402166" w:rsidP="006D7963">
      <w:pPr>
        <w:shd w:val="clear" w:color="auto" w:fill="FFFFFF"/>
        <w:spacing w:line="360" w:lineRule="auto"/>
        <w:contextualSpacing/>
        <w:jc w:val="both"/>
        <w:rPr>
          <w:sz w:val="32"/>
          <w:szCs w:val="32"/>
        </w:rPr>
      </w:pPr>
      <w:r w:rsidRPr="006D7963">
        <w:rPr>
          <w:sz w:val="32"/>
          <w:szCs w:val="32"/>
        </w:rPr>
        <w:t>- болезни мочеполовой системы – на 2,4%.</w:t>
      </w:r>
    </w:p>
    <w:p w:rsidR="00402166" w:rsidRPr="006D7963" w:rsidRDefault="00402166" w:rsidP="006D7963">
      <w:pPr>
        <w:spacing w:line="360" w:lineRule="auto"/>
        <w:ind w:firstLine="709"/>
        <w:contextualSpacing/>
        <w:jc w:val="center"/>
        <w:rPr>
          <w:b/>
          <w:sz w:val="32"/>
          <w:szCs w:val="32"/>
          <w:highlight w:val="yellow"/>
        </w:rPr>
      </w:pPr>
    </w:p>
    <w:p w:rsidR="00402166" w:rsidRPr="006D7963" w:rsidRDefault="00402166" w:rsidP="006D7963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6D7963">
        <w:rPr>
          <w:b/>
          <w:sz w:val="32"/>
          <w:szCs w:val="32"/>
        </w:rPr>
        <w:lastRenderedPageBreak/>
        <w:t xml:space="preserve">Распространенность среди учащихся 1 и 11 классов </w:t>
      </w:r>
    </w:p>
    <w:p w:rsidR="00402166" w:rsidRPr="006D7963" w:rsidRDefault="00402166" w:rsidP="006D7963">
      <w:pPr>
        <w:spacing w:line="360" w:lineRule="auto"/>
        <w:ind w:firstLine="709"/>
        <w:contextualSpacing/>
        <w:jc w:val="center"/>
        <w:rPr>
          <w:sz w:val="32"/>
          <w:szCs w:val="32"/>
        </w:rPr>
      </w:pPr>
      <w:r w:rsidRPr="006D7963">
        <w:rPr>
          <w:b/>
          <w:sz w:val="32"/>
          <w:szCs w:val="32"/>
        </w:rPr>
        <w:t xml:space="preserve">по классам заболеваний за 2018 </w:t>
      </w:r>
      <w:r w:rsidRPr="006D7963">
        <w:rPr>
          <w:sz w:val="32"/>
          <w:szCs w:val="32"/>
        </w:rPr>
        <w:t>(на 1000 учащихся)</w:t>
      </w:r>
    </w:p>
    <w:tbl>
      <w:tblPr>
        <w:tblW w:w="985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1115"/>
        <w:gridCol w:w="992"/>
        <w:gridCol w:w="1715"/>
      </w:tblGrid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b/>
                <w:sz w:val="32"/>
                <w:szCs w:val="32"/>
              </w:rPr>
              <w:t xml:space="preserve">Классы                                                   </w:t>
            </w:r>
            <w:proofErr w:type="spellStart"/>
            <w:r w:rsidRPr="00FE46DB">
              <w:rPr>
                <w:b/>
                <w:sz w:val="32"/>
                <w:szCs w:val="32"/>
              </w:rPr>
              <w:t>классы</w:t>
            </w:r>
            <w:proofErr w:type="spellEnd"/>
          </w:p>
          <w:p w:rsidR="00402166" w:rsidRPr="00FE46DB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b/>
                <w:sz w:val="32"/>
                <w:szCs w:val="32"/>
              </w:rPr>
              <w:t>заболеваний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b/>
                <w:sz w:val="32"/>
                <w:szCs w:val="32"/>
              </w:rPr>
              <w:t>11 класс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b/>
                <w:sz w:val="32"/>
                <w:szCs w:val="32"/>
              </w:rPr>
              <w:t>динамика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Некоторые инфекционные и паразитарные болезни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bCs/>
                <w:color w:val="000000"/>
                <w:sz w:val="32"/>
                <w:szCs w:val="32"/>
              </w:rPr>
            </w:pPr>
            <w:r w:rsidRPr="00FE46DB">
              <w:rPr>
                <w:bCs/>
                <w:color w:val="000000"/>
                <w:sz w:val="32"/>
                <w:szCs w:val="32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bCs/>
                <w:color w:val="000000"/>
                <w:sz w:val="32"/>
                <w:szCs w:val="32"/>
              </w:rPr>
            </w:pPr>
            <w:r w:rsidRPr="00FE46DB">
              <w:rPr>
                <w:bCs/>
                <w:color w:val="000000"/>
                <w:sz w:val="32"/>
                <w:szCs w:val="32"/>
              </w:rPr>
              <w:t>11,7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↓ на 28,7%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Новообразования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2,7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↑ в 1,9 раза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Болезни крови и кроветворных органов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24,4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↑ в 1,6 раза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Болезни эндокринной системы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64,4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↑ в 2,9 раза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Психические расстройства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5,0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↓ на 13,8%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Болезни нервной системы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98,6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↑ в 2,3 раза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Болезни глаза и его придаточного аппарата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265,3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↑ в 4 раза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Болезни уха и сосцевидного отростка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12,9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↑ в 1,4 раза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Болезни системы кровообращения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101,3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↑ в 1,6 раза</w:t>
            </w:r>
          </w:p>
        </w:tc>
      </w:tr>
      <w:tr w:rsidR="00402166" w:rsidRPr="00402166" w:rsidTr="007104AC">
        <w:trPr>
          <w:trHeight w:val="342"/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Болезни органов дыхания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456,2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↑ на 23%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Болезни органов пищеварения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164,2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↑ в 2,6 раза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Болезни кожи и подкожной клетчатки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29,8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↑ на 34,8%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Болезни костно-мышечной системы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214,0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↑ в 2,2 раза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Болезни мочеполовой системы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47,7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↑ в 2 раза</w:t>
            </w:r>
          </w:p>
        </w:tc>
      </w:tr>
      <w:tr w:rsidR="00402166" w:rsidRPr="00402166" w:rsidTr="007104AC">
        <w:trPr>
          <w:trHeight w:val="342"/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Врожденные аномалии, деформации и хромосомные нарушения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17,5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↓ на 14,2%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Травмы и отравления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21,4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↑ в 2 раза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Прочее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color w:val="000000"/>
                <w:sz w:val="32"/>
                <w:szCs w:val="32"/>
              </w:rPr>
            </w:pPr>
            <w:r w:rsidRPr="00FE46DB">
              <w:rPr>
                <w:color w:val="000000"/>
                <w:sz w:val="32"/>
                <w:szCs w:val="32"/>
              </w:rPr>
              <w:t>37,9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  <w:r w:rsidRPr="00FE46DB">
              <w:rPr>
                <w:sz w:val="32"/>
                <w:szCs w:val="32"/>
              </w:rPr>
              <w:t>↑ на 7,1%</w:t>
            </w:r>
          </w:p>
        </w:tc>
      </w:tr>
      <w:tr w:rsidR="00402166" w:rsidRPr="00402166" w:rsidTr="007104AC">
        <w:trPr>
          <w:jc w:val="center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66" w:rsidRPr="00FE46DB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b/>
                <w:sz w:val="32"/>
                <w:szCs w:val="32"/>
              </w:rPr>
              <w:t>Итого по всем классам заболеваний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b/>
                <w:sz w:val="32"/>
                <w:szCs w:val="32"/>
              </w:rPr>
              <w:t>878,4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b/>
                <w:sz w:val="32"/>
                <w:szCs w:val="32"/>
              </w:rPr>
              <w:t>1577,8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contextualSpacing/>
              <w:jc w:val="center"/>
              <w:rPr>
                <w:b/>
                <w:sz w:val="32"/>
                <w:szCs w:val="32"/>
                <w:highlight w:val="yellow"/>
              </w:rPr>
            </w:pPr>
            <w:r w:rsidRPr="00FE46DB">
              <w:rPr>
                <w:b/>
                <w:sz w:val="32"/>
                <w:szCs w:val="32"/>
              </w:rPr>
              <w:t>↑ в 1,8 раз</w:t>
            </w:r>
          </w:p>
        </w:tc>
      </w:tr>
    </w:tbl>
    <w:p w:rsidR="00402166" w:rsidRPr="00402166" w:rsidRDefault="00402166" w:rsidP="00402166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402166" w:rsidRPr="00FE46DB" w:rsidRDefault="00402166" w:rsidP="00FE46DB">
      <w:pPr>
        <w:shd w:val="clear" w:color="auto" w:fill="FFFFFF"/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lastRenderedPageBreak/>
        <w:t xml:space="preserve">Распространенность заболеваний среди старшеклассников в 1,8 раз выше, чем у первоклассников. </w:t>
      </w:r>
    </w:p>
    <w:p w:rsidR="00402166" w:rsidRPr="00FE46DB" w:rsidRDefault="00402166" w:rsidP="00FE46DB">
      <w:pPr>
        <w:shd w:val="clear" w:color="auto" w:fill="FFFFFF"/>
        <w:spacing w:line="360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FE46DB">
        <w:rPr>
          <w:sz w:val="32"/>
          <w:szCs w:val="32"/>
        </w:rPr>
        <w:t>В структуре распространенности заболеваний среди первоклассников ведущими заболеваниями являются болезни органов дыхания (370,6); болезни костно-мышечной системы (95,2); болезни системы кровообращения (64,7);  болезни глаза (64,3); болезни органов пищеварения (62,3); болезни нервной системы – 42,6 и болезни эндокринной системы (22,4).   Среди одиннадцатиклассников лидируют болезни органов дыхания (456,2); болезни глаза (265,3); болезни костно-мышечной системы (214,0); болезни органов пищеварения (164,2); болезни системы кровообращения (101,3); болезни нервной системы (98,6); болезни эндокринной системы (64,4).</w:t>
      </w:r>
    </w:p>
    <w:p w:rsidR="00402166" w:rsidRPr="00FE46DB" w:rsidRDefault="00402166" w:rsidP="00FE46DB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>В республике регулярными ежегодными профилактическими медицинскими осмотрами охвачены все учащиеся декретированных возрастов городских и сельских школ, включая проведение доврачебного этапа (скрининговое обследование, анкетирование). На селе осмотры осуществляются узкими специалистами детской и общей лечебной сети, а также силами выездных бригад.</w:t>
      </w:r>
    </w:p>
    <w:p w:rsidR="00402166" w:rsidRPr="00FE46DB" w:rsidRDefault="00402166" w:rsidP="00FE46DB">
      <w:pPr>
        <w:spacing w:line="360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FE46DB" w:rsidRDefault="00402166" w:rsidP="00FE46DB">
      <w:pPr>
        <w:spacing w:line="360" w:lineRule="auto"/>
        <w:ind w:left="-540" w:right="-1" w:firstLine="720"/>
        <w:contextualSpacing/>
        <w:jc w:val="center"/>
        <w:rPr>
          <w:b/>
          <w:sz w:val="32"/>
          <w:szCs w:val="32"/>
        </w:rPr>
      </w:pPr>
      <w:r w:rsidRPr="00FE46DB">
        <w:rPr>
          <w:b/>
          <w:sz w:val="32"/>
          <w:szCs w:val="32"/>
        </w:rPr>
        <w:t xml:space="preserve">Результаты профилактических осмотров детей декретированных возрастов в РТ за 2018г. </w:t>
      </w:r>
    </w:p>
    <w:p w:rsidR="00402166" w:rsidRPr="00FE46DB" w:rsidRDefault="00402166" w:rsidP="00FE46DB">
      <w:pPr>
        <w:spacing w:line="360" w:lineRule="auto"/>
        <w:ind w:left="-540" w:right="-1" w:firstLine="720"/>
        <w:contextualSpacing/>
        <w:jc w:val="center"/>
        <w:rPr>
          <w:sz w:val="32"/>
          <w:szCs w:val="32"/>
        </w:rPr>
      </w:pPr>
      <w:r w:rsidRPr="00FE46DB">
        <w:rPr>
          <w:sz w:val="32"/>
          <w:szCs w:val="32"/>
        </w:rPr>
        <w:t xml:space="preserve">(на 1000 </w:t>
      </w:r>
      <w:proofErr w:type="gramStart"/>
      <w:r w:rsidRPr="00FE46DB">
        <w:rPr>
          <w:sz w:val="32"/>
          <w:szCs w:val="32"/>
        </w:rPr>
        <w:t>осмотренных</w:t>
      </w:r>
      <w:proofErr w:type="gramEnd"/>
      <w:r w:rsidRPr="00FE46DB">
        <w:rPr>
          <w:sz w:val="32"/>
          <w:szCs w:val="32"/>
        </w:rPr>
        <w:t>, форма №30)</w:t>
      </w:r>
    </w:p>
    <w:p w:rsidR="00402166" w:rsidRPr="00402166" w:rsidRDefault="00402166" w:rsidP="00402166">
      <w:pPr>
        <w:ind w:left="-540" w:right="-1" w:firstLine="720"/>
        <w:contextualSpacing/>
        <w:jc w:val="center"/>
        <w:rPr>
          <w:sz w:val="28"/>
          <w:szCs w:val="28"/>
        </w:rPr>
      </w:pPr>
    </w:p>
    <w:tbl>
      <w:tblPr>
        <w:tblW w:w="10177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419"/>
        <w:gridCol w:w="1590"/>
        <w:gridCol w:w="1507"/>
        <w:gridCol w:w="1590"/>
        <w:gridCol w:w="1265"/>
      </w:tblGrid>
      <w:tr w:rsidR="00402166" w:rsidRPr="00402166" w:rsidTr="007104AC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Контингенты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Нарушение слуха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Нарушения зрения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Дефекты речи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b/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Нарушения осанки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b/>
                <w:sz w:val="32"/>
                <w:szCs w:val="32"/>
                <w:lang w:val="en-US"/>
              </w:rPr>
            </w:pPr>
            <w:r w:rsidRPr="00FE46DB">
              <w:rPr>
                <w:sz w:val="32"/>
                <w:szCs w:val="32"/>
              </w:rPr>
              <w:t>Сколиоз</w:t>
            </w:r>
          </w:p>
        </w:tc>
      </w:tr>
      <w:tr w:rsidR="00402166" w:rsidRPr="00402166" w:rsidTr="007104AC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 xml:space="preserve">Перед </w:t>
            </w:r>
            <w:r w:rsidRPr="00FE46DB">
              <w:rPr>
                <w:sz w:val="32"/>
                <w:szCs w:val="32"/>
              </w:rPr>
              <w:lastRenderedPageBreak/>
              <w:t>поступлением в школу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lastRenderedPageBreak/>
              <w:t>1,2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44,4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49,9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37,2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5,3</w:t>
            </w:r>
          </w:p>
        </w:tc>
      </w:tr>
      <w:tr w:rsidR="00402166" w:rsidRPr="00402166" w:rsidTr="007104AC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lastRenderedPageBreak/>
              <w:t>В конце первого года обучения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1,9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53,1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17,5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63,1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9,6</w:t>
            </w:r>
          </w:p>
        </w:tc>
      </w:tr>
      <w:tr w:rsidR="00402166" w:rsidRPr="00402166" w:rsidTr="007104AC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При переходе к предметному обуч</w:t>
            </w:r>
            <w:proofErr w:type="gramStart"/>
            <w:r w:rsidRPr="00FE46DB">
              <w:rPr>
                <w:sz w:val="32"/>
                <w:szCs w:val="32"/>
              </w:rPr>
              <w:t>е-</w:t>
            </w:r>
            <w:proofErr w:type="gramEnd"/>
            <w:r w:rsidRPr="00FE46DB">
              <w:rPr>
                <w:sz w:val="32"/>
                <w:szCs w:val="32"/>
              </w:rPr>
              <w:t xml:space="preserve"> нию (4-5 классы)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2,3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118,0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6,8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91,3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17,0</w:t>
            </w:r>
          </w:p>
        </w:tc>
      </w:tr>
      <w:tr w:rsidR="00402166" w:rsidRPr="00402166" w:rsidTr="007104AC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Перед окончанием школы (16-17 лет)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1,7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124,9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2,8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92,2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FE46DB" w:rsidRDefault="00402166" w:rsidP="00402166">
            <w:pPr>
              <w:ind w:right="-1"/>
              <w:contextualSpacing/>
              <w:rPr>
                <w:sz w:val="32"/>
                <w:szCs w:val="32"/>
              </w:rPr>
            </w:pPr>
            <w:r w:rsidRPr="00FE46DB">
              <w:rPr>
                <w:sz w:val="32"/>
                <w:szCs w:val="32"/>
              </w:rPr>
              <w:t>26,6</w:t>
            </w:r>
          </w:p>
        </w:tc>
      </w:tr>
    </w:tbl>
    <w:p w:rsidR="00402166" w:rsidRPr="00402166" w:rsidRDefault="00402166" w:rsidP="00402166">
      <w:pPr>
        <w:ind w:left="-540" w:right="-1"/>
        <w:contextualSpacing/>
        <w:jc w:val="both"/>
        <w:rPr>
          <w:b/>
          <w:sz w:val="28"/>
          <w:szCs w:val="28"/>
          <w:highlight w:val="yellow"/>
        </w:rPr>
      </w:pPr>
    </w:p>
    <w:p w:rsidR="00402166" w:rsidRPr="00FE46DB" w:rsidRDefault="00402166" w:rsidP="00FE46DB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>По результатам профилактических осмотров детей декретированных возрастов прослеживается тенденция увеличения на протяжении учебы выявления у школьников:</w:t>
      </w:r>
    </w:p>
    <w:p w:rsidR="00402166" w:rsidRPr="00FE46DB" w:rsidRDefault="00402166" w:rsidP="00FE46DB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>- нарушений слуха на 41,7% (с 1,2 до 1,7 на 1000 осмотренных);</w:t>
      </w:r>
    </w:p>
    <w:p w:rsidR="00402166" w:rsidRPr="00FE46DB" w:rsidRDefault="00402166" w:rsidP="00FE46DB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>- нарушения зрения в 2,8 раза (с 44,4 до 124,9);</w:t>
      </w:r>
    </w:p>
    <w:p w:rsidR="00402166" w:rsidRPr="00FE46DB" w:rsidRDefault="00402166" w:rsidP="00FE46DB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>- нарушения осанки в 2,5 раза (с 37,2 до 92,2);</w:t>
      </w:r>
    </w:p>
    <w:p w:rsidR="00402166" w:rsidRPr="00FE46DB" w:rsidRDefault="00402166" w:rsidP="00FE46DB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>- сколиоза в 5 раз (с 5,3 до 26,6).</w:t>
      </w:r>
    </w:p>
    <w:p w:rsidR="00402166" w:rsidRPr="00FE46DB" w:rsidRDefault="00402166" w:rsidP="00FE46DB">
      <w:pPr>
        <w:spacing w:line="360" w:lineRule="auto"/>
        <w:ind w:right="-1"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>С возрастом снижается частота выявлений дефектов речи (с 49,9 до 2,8 на 1000 осмотренных).</w:t>
      </w:r>
    </w:p>
    <w:p w:rsidR="00402166" w:rsidRPr="00FE46DB" w:rsidRDefault="00402166" w:rsidP="00FE46DB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>В 2018г. в школах республики обучались  7307 детей - инвалидов (2017г. – 5240) (с учетом коррекционных школ).</w:t>
      </w:r>
    </w:p>
    <w:p w:rsidR="00402166" w:rsidRPr="00FE46DB" w:rsidRDefault="00402166" w:rsidP="00FE46DB">
      <w:pPr>
        <w:shd w:val="clear" w:color="auto" w:fill="FFFFFF"/>
        <w:spacing w:line="360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FE46DB">
        <w:rPr>
          <w:sz w:val="32"/>
          <w:szCs w:val="32"/>
        </w:rPr>
        <w:t>В 2018г. количество учащихся, имеющих вираж туберкулиновой пробы, составляет 1601 школьник (0,4%), из них 1 класс – 888 (1,8%), 11 класс – 40 (0,3%). Диагноз «Тубинфицирование» выставлен 70878 (17,7 %), из них 1 класс – 7015 (14,5%), 11 класс – 3775 (24,6%).</w:t>
      </w:r>
    </w:p>
    <w:p w:rsidR="00402166" w:rsidRPr="00FE46DB" w:rsidRDefault="00402166" w:rsidP="00FE46DB">
      <w:pPr>
        <w:shd w:val="clear" w:color="auto" w:fill="FFFFFF"/>
        <w:spacing w:line="360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FE46DB">
        <w:rPr>
          <w:sz w:val="32"/>
          <w:szCs w:val="32"/>
        </w:rPr>
        <w:t>Горячее питание получают  89,7% школьников (372039), в 2017 году - 95,4% (373006).</w:t>
      </w:r>
    </w:p>
    <w:p w:rsidR="00402166" w:rsidRPr="00FE46DB" w:rsidRDefault="00402166" w:rsidP="00FE46DB">
      <w:pPr>
        <w:shd w:val="clear" w:color="auto" w:fill="FFFFFF"/>
        <w:spacing w:line="360" w:lineRule="auto"/>
        <w:ind w:firstLine="709"/>
        <w:contextualSpacing/>
        <w:jc w:val="center"/>
        <w:rPr>
          <w:b/>
          <w:color w:val="000000"/>
          <w:spacing w:val="12"/>
          <w:sz w:val="32"/>
          <w:szCs w:val="32"/>
          <w:highlight w:val="yellow"/>
        </w:rPr>
      </w:pPr>
    </w:p>
    <w:p w:rsidR="00402166" w:rsidRPr="00FE46DB" w:rsidRDefault="00402166" w:rsidP="00FE46DB">
      <w:pPr>
        <w:shd w:val="clear" w:color="auto" w:fill="FFFFFF"/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FE46DB">
        <w:rPr>
          <w:b/>
          <w:color w:val="000000"/>
          <w:spacing w:val="12"/>
          <w:sz w:val="32"/>
          <w:szCs w:val="32"/>
        </w:rPr>
        <w:lastRenderedPageBreak/>
        <w:t>М</w:t>
      </w:r>
      <w:r w:rsidRPr="00FE46DB">
        <w:rPr>
          <w:b/>
          <w:sz w:val="32"/>
          <w:szCs w:val="32"/>
        </w:rPr>
        <w:t>едицинское обеспечение в общеобразовательных учреждениях</w:t>
      </w:r>
    </w:p>
    <w:p w:rsidR="00402166" w:rsidRPr="00FE46DB" w:rsidRDefault="00402166" w:rsidP="00FE46DB">
      <w:pPr>
        <w:shd w:val="clear" w:color="auto" w:fill="FFFFFF"/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>Медицинское обслуживание учащихся образовательных учреждений обеспечивают учреждения здравоохранения. Образовательные учреждения предоставляет помещение для работы медицинских работников.</w:t>
      </w:r>
    </w:p>
    <w:p w:rsidR="00402166" w:rsidRPr="00FE46DB" w:rsidRDefault="00402166" w:rsidP="00FE46DB">
      <w:pPr>
        <w:shd w:val="clear" w:color="auto" w:fill="FFFFFF"/>
        <w:spacing w:line="360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FE46DB">
        <w:rPr>
          <w:sz w:val="32"/>
          <w:szCs w:val="32"/>
        </w:rPr>
        <w:t>Для оказания медицинской помощи было выделено 248,25 ставок врачебных должностей, физических лиц – 119 врачей. Укомплектованность врачами по отношению к утвержденным ставкам составила 47,9%.  Всего в школах медицинских сестер (физических лиц) - 251, укомплектованность средним медицинским персоналом составляет – 68,4%. В ряде районов для медицинского обслуживания привлекаются фельдшеры - 244 (укомплектованность составляет 81,7%).</w:t>
      </w:r>
    </w:p>
    <w:p w:rsidR="00402166" w:rsidRPr="00FE46DB" w:rsidRDefault="00402166" w:rsidP="00FE46DB">
      <w:pPr>
        <w:shd w:val="clear" w:color="auto" w:fill="FFFFFF"/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FE46DB">
        <w:rPr>
          <w:color w:val="000000"/>
          <w:spacing w:val="2"/>
          <w:sz w:val="32"/>
          <w:szCs w:val="32"/>
        </w:rPr>
        <w:t>Медицинские кабинеты функционируют в 584 школах (42% от общего количества школ).</w:t>
      </w:r>
      <w:r w:rsidRPr="00FE46DB">
        <w:rPr>
          <w:sz w:val="32"/>
          <w:szCs w:val="32"/>
        </w:rPr>
        <w:t xml:space="preserve"> </w:t>
      </w:r>
      <w:proofErr w:type="gramStart"/>
      <w:r w:rsidRPr="00FE46DB">
        <w:rPr>
          <w:sz w:val="32"/>
          <w:szCs w:val="32"/>
        </w:rPr>
        <w:t xml:space="preserve">Из них, оснащенные по всем требованиям СанПиНа - 444 кабинета (76%). </w:t>
      </w:r>
      <w:proofErr w:type="gramEnd"/>
    </w:p>
    <w:p w:rsidR="00402166" w:rsidRPr="00FE46DB" w:rsidRDefault="00402166" w:rsidP="00FE46DB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>785 школ (56,4%) обслуживаются фельдшерско-акушерскими пунктами, где обучаются 51513 (12,4%) учеников.</w:t>
      </w:r>
    </w:p>
    <w:p w:rsidR="00402166" w:rsidRPr="00FE46DB" w:rsidRDefault="00402166" w:rsidP="00FE46DB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>Стоматологические кабинеты имеются в 168 школах – 12,1%. В условиях школы получили лечение 42405 школьника (10,2%).</w:t>
      </w:r>
    </w:p>
    <w:p w:rsidR="00402166" w:rsidRPr="00FE46DB" w:rsidRDefault="00402166" w:rsidP="00FE46DB">
      <w:pPr>
        <w:spacing w:line="360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FE46DB">
        <w:rPr>
          <w:sz w:val="32"/>
          <w:szCs w:val="32"/>
        </w:rPr>
        <w:t>Физкультурные залы имеются в 1310 школах (94,1%). Физкультурные площадки обустроены в 1214 школах (87,2).</w:t>
      </w:r>
    </w:p>
    <w:p w:rsidR="00402166" w:rsidRPr="00FE46DB" w:rsidRDefault="00402166" w:rsidP="00FE46DB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 xml:space="preserve">В 36 (2,6%) школах республики функционируют кабинеты лечебной физкультуры, из них 11 школ – в г. Набережные Челны </w:t>
      </w:r>
      <w:r w:rsidRPr="00FE46DB">
        <w:rPr>
          <w:sz w:val="32"/>
          <w:szCs w:val="32"/>
        </w:rPr>
        <w:lastRenderedPageBreak/>
        <w:t>(14,3%), 5 школ в г. Казань (2,7%), 5 (12,8%) в Мамадышском районе  и в других территориях республики.</w:t>
      </w:r>
    </w:p>
    <w:p w:rsidR="009337C8" w:rsidRPr="009337C8" w:rsidRDefault="009337C8" w:rsidP="00FE46DB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FE46DB">
        <w:rPr>
          <w:sz w:val="32"/>
          <w:szCs w:val="32"/>
        </w:rPr>
        <w:t xml:space="preserve">                                                                                                            </w:t>
      </w:r>
      <w:r w:rsidRPr="009337C8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5251B" w:rsidRDefault="00B5251B" w:rsidP="00B5251B">
      <w:pPr>
        <w:ind w:right="-1" w:firstLine="839"/>
        <w:jc w:val="center"/>
        <w:rPr>
          <w:b/>
          <w:sz w:val="32"/>
          <w:szCs w:val="32"/>
        </w:rPr>
      </w:pPr>
      <w:r w:rsidRPr="00B5251B">
        <w:rPr>
          <w:b/>
          <w:sz w:val="32"/>
          <w:szCs w:val="32"/>
        </w:rPr>
        <w:t>Иммунопрофилактика детского населения</w:t>
      </w:r>
    </w:p>
    <w:p w:rsidR="00B5251B" w:rsidRDefault="00B5251B" w:rsidP="00B5251B">
      <w:pPr>
        <w:ind w:right="-1" w:firstLine="839"/>
        <w:jc w:val="center"/>
        <w:rPr>
          <w:b/>
          <w:sz w:val="32"/>
          <w:szCs w:val="32"/>
        </w:rPr>
      </w:pPr>
    </w:p>
    <w:p w:rsidR="00B5251B" w:rsidRPr="00B5251B" w:rsidRDefault="00B5251B" w:rsidP="00B5251B">
      <w:pPr>
        <w:spacing w:line="360" w:lineRule="auto"/>
        <w:ind w:firstLine="902"/>
        <w:jc w:val="both"/>
        <w:rPr>
          <w:sz w:val="32"/>
          <w:szCs w:val="32"/>
        </w:rPr>
      </w:pPr>
      <w:r w:rsidRPr="00B5251B">
        <w:rPr>
          <w:sz w:val="32"/>
          <w:szCs w:val="32"/>
        </w:rPr>
        <w:t>Вакцинация является одним из самых успешных и эффективных методов профилактики инфекционных болезней. Благодаря иммунизации ежегодно удается предотвратить от 2 до 3 миллионов случаев смерти. Основной принцип  вакцинопрофилактики  –  улучшение  качества  жизни  человека:  предупреждение  эпидемий;  профилактика  инфекций,  не  имеющих  адекватного  лечения,  приводящих  к осложнениям,  хронизации, инвалидизации, летальности; элиминация  ряда  инфекций.</w:t>
      </w:r>
    </w:p>
    <w:p w:rsidR="00B5251B" w:rsidRPr="00FF1D40" w:rsidRDefault="00B5251B" w:rsidP="00FF1D40">
      <w:pPr>
        <w:tabs>
          <w:tab w:val="left" w:pos="851"/>
        </w:tabs>
        <w:spacing w:line="360" w:lineRule="auto"/>
        <w:jc w:val="center"/>
        <w:rPr>
          <w:b/>
          <w:sz w:val="32"/>
          <w:szCs w:val="32"/>
        </w:rPr>
      </w:pPr>
      <w:r w:rsidRPr="00FF1D40">
        <w:rPr>
          <w:b/>
          <w:sz w:val="32"/>
          <w:szCs w:val="32"/>
        </w:rPr>
        <w:t>Заболеваемость детского населения Республики Татарстан инфекционными болезнями, управляемыми средствами иммунопрофилактики</w:t>
      </w:r>
    </w:p>
    <w:p w:rsidR="00B5251B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5251B">
        <w:rPr>
          <w:sz w:val="32"/>
          <w:szCs w:val="32"/>
        </w:rPr>
        <w:t xml:space="preserve">Широкий охват прививками обусловил снижение инфекционной заболеваемости в целом по Республике Татарстан. Не регистрируются заболевания дифтерией и  полиомиелитом. </w:t>
      </w:r>
    </w:p>
    <w:p w:rsidR="00B2756F" w:rsidRDefault="00B2756F" w:rsidP="00B2756F">
      <w:pPr>
        <w:jc w:val="center"/>
        <w:rPr>
          <w:b/>
          <w:sz w:val="32"/>
          <w:szCs w:val="32"/>
        </w:rPr>
      </w:pPr>
    </w:p>
    <w:p w:rsidR="00B2756F" w:rsidRPr="00B2756F" w:rsidRDefault="00B2756F" w:rsidP="00B2756F">
      <w:pPr>
        <w:jc w:val="center"/>
        <w:rPr>
          <w:b/>
          <w:sz w:val="32"/>
          <w:szCs w:val="32"/>
        </w:rPr>
      </w:pPr>
      <w:r w:rsidRPr="00B2756F">
        <w:rPr>
          <w:b/>
          <w:sz w:val="32"/>
          <w:szCs w:val="32"/>
        </w:rPr>
        <w:t xml:space="preserve">Заболеваемость инфекционными болезнями, управляемыми средствами специфической иммунопрофилактики среди детей в возрасте 0-14 лет по РТ </w:t>
      </w:r>
    </w:p>
    <w:p w:rsidR="00B2756F" w:rsidRPr="00B2756F" w:rsidRDefault="00B2756F" w:rsidP="00B2756F">
      <w:pPr>
        <w:jc w:val="center"/>
        <w:rPr>
          <w:sz w:val="32"/>
          <w:szCs w:val="32"/>
        </w:rPr>
      </w:pPr>
      <w:r w:rsidRPr="00B2756F">
        <w:rPr>
          <w:b/>
          <w:sz w:val="32"/>
          <w:szCs w:val="32"/>
        </w:rPr>
        <w:t xml:space="preserve">за 2009-2018 гг. </w:t>
      </w:r>
      <w:r w:rsidRPr="00B2756F">
        <w:rPr>
          <w:sz w:val="32"/>
          <w:szCs w:val="32"/>
        </w:rPr>
        <w:t>(на 100 000 детского населения)</w:t>
      </w:r>
    </w:p>
    <w:tbl>
      <w:tblPr>
        <w:tblW w:w="9802" w:type="dxa"/>
        <w:jc w:val="center"/>
        <w:tblInd w:w="-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696"/>
        <w:gridCol w:w="696"/>
        <w:gridCol w:w="756"/>
        <w:gridCol w:w="781"/>
        <w:gridCol w:w="850"/>
        <w:gridCol w:w="709"/>
        <w:gridCol w:w="709"/>
        <w:gridCol w:w="709"/>
        <w:gridCol w:w="709"/>
        <w:gridCol w:w="709"/>
      </w:tblGrid>
      <w:tr w:rsidR="00B2756F" w:rsidRPr="00B2756F" w:rsidTr="00534992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2756F" w:rsidRPr="00B2756F" w:rsidRDefault="00B2756F" w:rsidP="00B2756F">
            <w:pPr>
              <w:jc w:val="right"/>
              <w:rPr>
                <w:b/>
                <w:sz w:val="24"/>
                <w:szCs w:val="24"/>
              </w:rPr>
            </w:pPr>
            <w:r w:rsidRPr="00B2756F">
              <w:rPr>
                <w:b/>
                <w:sz w:val="24"/>
                <w:szCs w:val="24"/>
              </w:rPr>
              <w:t xml:space="preserve">             Годы</w:t>
            </w:r>
          </w:p>
          <w:p w:rsidR="00B2756F" w:rsidRPr="00B2756F" w:rsidRDefault="00B2756F" w:rsidP="00B2756F">
            <w:pPr>
              <w:rPr>
                <w:b/>
                <w:sz w:val="24"/>
                <w:szCs w:val="24"/>
              </w:rPr>
            </w:pPr>
            <w:r w:rsidRPr="00B2756F">
              <w:rPr>
                <w:b/>
                <w:sz w:val="24"/>
                <w:szCs w:val="24"/>
              </w:rPr>
              <w:t>заболевания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jc w:val="center"/>
              <w:rPr>
                <w:b/>
                <w:sz w:val="24"/>
                <w:szCs w:val="24"/>
              </w:rPr>
            </w:pPr>
            <w:r w:rsidRPr="00B2756F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756F">
              <w:rPr>
                <w:b/>
                <w:sz w:val="24"/>
                <w:szCs w:val="24"/>
                <w:lang w:val="en-US"/>
              </w:rPr>
              <w:t>2010</w:t>
            </w:r>
          </w:p>
        </w:tc>
        <w:tc>
          <w:tcPr>
            <w:tcW w:w="756" w:type="dxa"/>
          </w:tcPr>
          <w:p w:rsidR="00B2756F" w:rsidRPr="00B2756F" w:rsidRDefault="00B2756F" w:rsidP="00B2756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756F">
              <w:rPr>
                <w:b/>
                <w:sz w:val="24"/>
                <w:szCs w:val="24"/>
                <w:lang w:val="en-US"/>
              </w:rPr>
              <w:t>2011</w:t>
            </w:r>
          </w:p>
        </w:tc>
        <w:tc>
          <w:tcPr>
            <w:tcW w:w="781" w:type="dxa"/>
          </w:tcPr>
          <w:p w:rsidR="00B2756F" w:rsidRPr="00B2756F" w:rsidRDefault="00B2756F" w:rsidP="00B2756F">
            <w:pPr>
              <w:jc w:val="center"/>
              <w:rPr>
                <w:b/>
                <w:sz w:val="24"/>
                <w:szCs w:val="24"/>
              </w:rPr>
            </w:pPr>
            <w:r w:rsidRPr="00B2756F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B2756F" w:rsidRPr="00B2756F" w:rsidRDefault="00B2756F" w:rsidP="00B2756F">
            <w:pPr>
              <w:jc w:val="center"/>
              <w:rPr>
                <w:b/>
                <w:sz w:val="24"/>
                <w:szCs w:val="24"/>
              </w:rPr>
            </w:pPr>
            <w:r w:rsidRPr="00B2756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jc w:val="center"/>
              <w:rPr>
                <w:b/>
                <w:sz w:val="24"/>
                <w:szCs w:val="24"/>
              </w:rPr>
            </w:pPr>
            <w:r w:rsidRPr="00B2756F">
              <w:rPr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jc w:val="center"/>
              <w:rPr>
                <w:b/>
                <w:sz w:val="24"/>
                <w:szCs w:val="24"/>
              </w:rPr>
            </w:pPr>
            <w:r w:rsidRPr="00B2756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jc w:val="center"/>
              <w:rPr>
                <w:b/>
                <w:sz w:val="24"/>
                <w:szCs w:val="24"/>
              </w:rPr>
            </w:pPr>
            <w:r w:rsidRPr="00B2756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756F">
              <w:rPr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jc w:val="center"/>
              <w:rPr>
                <w:b/>
                <w:sz w:val="24"/>
                <w:szCs w:val="24"/>
              </w:rPr>
            </w:pPr>
            <w:r w:rsidRPr="00B2756F">
              <w:rPr>
                <w:b/>
                <w:sz w:val="24"/>
                <w:szCs w:val="24"/>
              </w:rPr>
              <w:t>2018</w:t>
            </w:r>
          </w:p>
        </w:tc>
      </w:tr>
      <w:tr w:rsidR="00B2756F" w:rsidRPr="00B2756F" w:rsidTr="00534992">
        <w:trPr>
          <w:trHeight w:val="331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полиомиелит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</w:tr>
      <w:tr w:rsidR="00B2756F" w:rsidRPr="00B2756F" w:rsidTr="00534992">
        <w:trPr>
          <w:trHeight w:val="401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дифтерия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0,17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</w:tr>
      <w:tr w:rsidR="00B2756F" w:rsidRPr="00B2756F" w:rsidTr="00534992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коклюш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14,0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  <w:lang w:val="en-US"/>
              </w:rPr>
              <w:t>29</w:t>
            </w:r>
            <w:r w:rsidRPr="00B2756F">
              <w:rPr>
                <w:sz w:val="24"/>
                <w:szCs w:val="24"/>
              </w:rPr>
              <w:t>,</w:t>
            </w:r>
            <w:r w:rsidRPr="00B2756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  <w:lang w:val="en-US"/>
              </w:rPr>
              <w:t>25</w:t>
            </w:r>
            <w:r w:rsidRPr="00B2756F">
              <w:rPr>
                <w:sz w:val="24"/>
                <w:szCs w:val="24"/>
              </w:rPr>
              <w:t>,</w:t>
            </w:r>
            <w:r w:rsidRPr="00B2756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1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39,9</w:t>
            </w:r>
          </w:p>
        </w:tc>
        <w:tc>
          <w:tcPr>
            <w:tcW w:w="850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14,7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12,7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30,8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52,2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  <w:lang w:val="en-US"/>
              </w:rPr>
              <w:t>8</w:t>
            </w:r>
            <w:r w:rsidRPr="00B2756F">
              <w:rPr>
                <w:sz w:val="24"/>
                <w:szCs w:val="24"/>
              </w:rPr>
              <w:t>,</w:t>
            </w:r>
            <w:r w:rsidRPr="00B2756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12,5</w:t>
            </w:r>
          </w:p>
        </w:tc>
      </w:tr>
      <w:tr w:rsidR="00B2756F" w:rsidRPr="00B2756F" w:rsidTr="00534992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корь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</w:rPr>
              <w:t>0,</w:t>
            </w:r>
            <w:r w:rsidRPr="00B2756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0,83</w:t>
            </w:r>
          </w:p>
        </w:tc>
        <w:tc>
          <w:tcPr>
            <w:tcW w:w="850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1,13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0,16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1,7</w:t>
            </w:r>
          </w:p>
        </w:tc>
      </w:tr>
      <w:tr w:rsidR="00B2756F" w:rsidRPr="00B2756F" w:rsidTr="00534992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6F" w:rsidRPr="00B2756F" w:rsidRDefault="00B2756F" w:rsidP="00B2756F">
            <w:pPr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lastRenderedPageBreak/>
              <w:t>эпидемический паротит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1,5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</w:rPr>
              <w:t>0,</w:t>
            </w:r>
            <w:r w:rsidRPr="00B2756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1,18</w:t>
            </w:r>
          </w:p>
        </w:tc>
        <w:tc>
          <w:tcPr>
            <w:tcW w:w="781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1,13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0,63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2,25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1,1</w:t>
            </w:r>
          </w:p>
        </w:tc>
      </w:tr>
      <w:tr w:rsidR="00B2756F" w:rsidRPr="00B2756F" w:rsidTr="00534992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краснуха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4,6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</w:rPr>
              <w:t>0,</w:t>
            </w:r>
            <w:r w:rsidRPr="00B2756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0,17</w:t>
            </w:r>
          </w:p>
        </w:tc>
        <w:tc>
          <w:tcPr>
            <w:tcW w:w="781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</w:tr>
      <w:tr w:rsidR="00B2756F" w:rsidRPr="00B2756F" w:rsidTr="00534992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гепатит</w:t>
            </w:r>
            <w:proofErr w:type="gramStart"/>
            <w:r w:rsidRPr="00B2756F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0,17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0</w:t>
            </w:r>
          </w:p>
        </w:tc>
      </w:tr>
      <w:tr w:rsidR="00B2756F" w:rsidRPr="00B2756F" w:rsidTr="00534992">
        <w:trPr>
          <w:trHeight w:val="287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туберкулез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7,7</w:t>
            </w:r>
          </w:p>
        </w:tc>
        <w:tc>
          <w:tcPr>
            <w:tcW w:w="69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10,1</w:t>
            </w:r>
          </w:p>
        </w:tc>
        <w:tc>
          <w:tcPr>
            <w:tcW w:w="756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10,48</w:t>
            </w:r>
          </w:p>
        </w:tc>
        <w:tc>
          <w:tcPr>
            <w:tcW w:w="781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9,01</w:t>
            </w:r>
          </w:p>
        </w:tc>
        <w:tc>
          <w:tcPr>
            <w:tcW w:w="850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  <w:lang w:val="en-US"/>
              </w:rPr>
              <w:t>8</w:t>
            </w:r>
            <w:r w:rsidRPr="00B2756F">
              <w:rPr>
                <w:sz w:val="24"/>
                <w:szCs w:val="24"/>
              </w:rPr>
              <w:t>,</w:t>
            </w:r>
            <w:r w:rsidRPr="00B2756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8,1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7,4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2756F">
              <w:rPr>
                <w:sz w:val="24"/>
                <w:szCs w:val="24"/>
              </w:rPr>
              <w:t>7,</w:t>
            </w:r>
            <w:r w:rsidRPr="00B2756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B2756F" w:rsidRPr="00B2756F" w:rsidRDefault="00B2756F" w:rsidP="00B275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756F">
              <w:rPr>
                <w:sz w:val="24"/>
                <w:szCs w:val="24"/>
              </w:rPr>
              <w:t>3,9</w:t>
            </w:r>
          </w:p>
        </w:tc>
      </w:tr>
    </w:tbl>
    <w:p w:rsidR="00B2756F" w:rsidRPr="00B5251B" w:rsidRDefault="00B2756F" w:rsidP="00B5251B">
      <w:pPr>
        <w:spacing w:line="360" w:lineRule="auto"/>
        <w:ind w:firstLine="900"/>
        <w:jc w:val="both"/>
        <w:rPr>
          <w:sz w:val="32"/>
          <w:szCs w:val="32"/>
        </w:rPr>
      </w:pPr>
    </w:p>
    <w:p w:rsidR="00B5251B" w:rsidRPr="00B5251B" w:rsidRDefault="00B5251B" w:rsidP="00B5251B">
      <w:pPr>
        <w:spacing w:line="360" w:lineRule="auto"/>
        <w:ind w:firstLine="709"/>
        <w:jc w:val="both"/>
        <w:rPr>
          <w:sz w:val="32"/>
          <w:szCs w:val="32"/>
        </w:rPr>
      </w:pPr>
      <w:r w:rsidRPr="00B5251B">
        <w:rPr>
          <w:sz w:val="32"/>
          <w:szCs w:val="32"/>
        </w:rPr>
        <w:t xml:space="preserve">Заболеваемость туберкулезом в 2018 г. в РТ составила 3,9 в возрасте 0-14 лет. В т.ч. заболеваемость детей в возрасте 0-4 года составила 16 чел./5,8, в возрасте 5-6 лет – 3 чел./3,2, среди детей школьного возраста 7-14 лет – 9 чел./2,8. </w:t>
      </w:r>
    </w:p>
    <w:p w:rsidR="00B5251B" w:rsidRPr="00B5251B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5251B">
        <w:rPr>
          <w:sz w:val="32"/>
          <w:szCs w:val="32"/>
        </w:rPr>
        <w:t>Профилактически выявлено 92,8% детей, в т.ч. при массовой иммунодиагностике – 60,7% детей; 32,1% выявлено при индивидуальной иммунодиагностике - обследование в группах риска (обследование в связи с выявленным контактом с больным туберкулезом).</w:t>
      </w:r>
    </w:p>
    <w:p w:rsidR="00B5251B" w:rsidRPr="00B5251B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5251B">
        <w:rPr>
          <w:sz w:val="32"/>
          <w:szCs w:val="32"/>
        </w:rPr>
        <w:t>В 2018 г. признан инвалидом 1 ребенок в связи с развившимся поствакцинальным осложнением – БЦЖ-остит.</w:t>
      </w:r>
    </w:p>
    <w:p w:rsidR="00B5251B" w:rsidRPr="00B5251B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5251B">
        <w:rPr>
          <w:sz w:val="32"/>
          <w:szCs w:val="32"/>
        </w:rPr>
        <w:t xml:space="preserve">Следует отметить, что за последние несколько лет в республике отсутствует заболеваемость краснухой среди детей 0-14 лет. </w:t>
      </w:r>
    </w:p>
    <w:p w:rsidR="00B5251B" w:rsidRPr="00B5251B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5251B">
        <w:rPr>
          <w:sz w:val="32"/>
          <w:szCs w:val="32"/>
        </w:rPr>
        <w:t xml:space="preserve">С 2010 года не регистрируется первичная заболеваемость среди детей 0-14 лет гепатитом В. </w:t>
      </w:r>
    </w:p>
    <w:p w:rsidR="00B5251B" w:rsidRPr="00B5251B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5251B">
        <w:rPr>
          <w:sz w:val="32"/>
          <w:szCs w:val="32"/>
        </w:rPr>
        <w:t xml:space="preserve">Заболеваемость эпидемическим паротитом среди детей до 14 лет по сравнению с 2017 годом выросла в 3,7 раза (с 0,3 в 2017г. </w:t>
      </w:r>
      <w:proofErr w:type="gramStart"/>
      <w:r w:rsidRPr="00B5251B">
        <w:rPr>
          <w:sz w:val="32"/>
          <w:szCs w:val="32"/>
        </w:rPr>
        <w:t>до</w:t>
      </w:r>
      <w:proofErr w:type="gramEnd"/>
      <w:r w:rsidRPr="00B5251B">
        <w:rPr>
          <w:sz w:val="32"/>
          <w:szCs w:val="32"/>
        </w:rPr>
        <w:t xml:space="preserve"> 1,1 </w:t>
      </w:r>
      <w:proofErr w:type="gramStart"/>
      <w:r w:rsidRPr="00B5251B">
        <w:rPr>
          <w:sz w:val="32"/>
          <w:szCs w:val="32"/>
        </w:rPr>
        <w:t>в</w:t>
      </w:r>
      <w:proofErr w:type="gramEnd"/>
      <w:r w:rsidRPr="00B5251B">
        <w:rPr>
          <w:sz w:val="32"/>
          <w:szCs w:val="32"/>
        </w:rPr>
        <w:t xml:space="preserve"> 2018г.),  в текущем году выявлено всего 8 случаев эпидемического паротита. </w:t>
      </w:r>
    </w:p>
    <w:p w:rsidR="00B5251B" w:rsidRPr="00B5251B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5251B">
        <w:rPr>
          <w:sz w:val="32"/>
          <w:szCs w:val="32"/>
        </w:rPr>
        <w:t xml:space="preserve">Впервые за последние 3 года в Республике Татарстан выявлено 12 случаев заболевания корью среди детей в возрасте до 14 лет, </w:t>
      </w:r>
      <w:r w:rsidRPr="00B5251B">
        <w:rPr>
          <w:sz w:val="32"/>
          <w:szCs w:val="32"/>
        </w:rPr>
        <w:lastRenderedPageBreak/>
        <w:t xml:space="preserve">заболеваемость составила 1,7 на 100 тыс. детского населения соответствующего возраста. </w:t>
      </w:r>
    </w:p>
    <w:p w:rsidR="00B5251B" w:rsidRPr="00B5251B" w:rsidRDefault="00B5251B" w:rsidP="00B5251B">
      <w:pPr>
        <w:spacing w:line="360" w:lineRule="auto"/>
        <w:ind w:firstLine="900"/>
        <w:jc w:val="both"/>
        <w:rPr>
          <w:sz w:val="32"/>
          <w:szCs w:val="32"/>
          <w:highlight w:val="yellow"/>
        </w:rPr>
      </w:pPr>
      <w:r w:rsidRPr="00B5251B">
        <w:rPr>
          <w:sz w:val="32"/>
          <w:szCs w:val="32"/>
        </w:rPr>
        <w:t xml:space="preserve">В 2018 году по сравнению с предыдущим годом выросла  заболеваемость коклюшем среди детей в возрасте 0-14 лет на 43,7% (с 8,7 в 2017г. до 12,5 </w:t>
      </w:r>
      <w:proofErr w:type="gramStart"/>
      <w:r w:rsidRPr="00B5251B">
        <w:rPr>
          <w:sz w:val="32"/>
          <w:szCs w:val="32"/>
        </w:rPr>
        <w:t>в</w:t>
      </w:r>
      <w:proofErr w:type="gramEnd"/>
      <w:r w:rsidRPr="00B5251B">
        <w:rPr>
          <w:sz w:val="32"/>
          <w:szCs w:val="32"/>
        </w:rPr>
        <w:t xml:space="preserve"> 2018г.). За последние несколько лет отмечается волнообразная динамика течения заболеваемости (подъемы наблюдались в  2006, 2010, 2012, 2015-2016, 2018 гг.). </w:t>
      </w:r>
    </w:p>
    <w:p w:rsidR="00B5251B" w:rsidRPr="000F6A0D" w:rsidRDefault="00B5251B" w:rsidP="00B5251B">
      <w:pPr>
        <w:keepNext/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CD1B6" wp14:editId="76D60144">
                <wp:simplePos x="0" y="0"/>
                <wp:positionH relativeFrom="column">
                  <wp:posOffset>365760</wp:posOffset>
                </wp:positionH>
                <wp:positionV relativeFrom="paragraph">
                  <wp:posOffset>465455</wp:posOffset>
                </wp:positionV>
                <wp:extent cx="6048375" cy="400050"/>
                <wp:effectExtent l="9525" t="8255" r="9525" b="1079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4000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8.8pt;margin-top:36.65pt;width:476.25pt;height:3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" strokecolor="#c00000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0AFB78DB" wp14:editId="6C58134B">
            <wp:extent cx="6562725" cy="1343025"/>
            <wp:effectExtent l="0" t="0" r="0" b="0"/>
            <wp:docPr id="26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9452C4">
        <w:rPr>
          <w:sz w:val="28"/>
          <w:szCs w:val="28"/>
          <w:highlight w:val="yellow"/>
        </w:rPr>
        <w:t xml:space="preserve"> </w:t>
      </w:r>
    </w:p>
    <w:p w:rsidR="00B5251B" w:rsidRPr="000F6A0D" w:rsidRDefault="00B5251B" w:rsidP="00B5251B">
      <w:pPr>
        <w:spacing w:line="360" w:lineRule="auto"/>
        <w:ind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904C2" wp14:editId="4B683827">
                <wp:simplePos x="0" y="0"/>
                <wp:positionH relativeFrom="column">
                  <wp:posOffset>365760</wp:posOffset>
                </wp:positionH>
                <wp:positionV relativeFrom="paragraph">
                  <wp:posOffset>57785</wp:posOffset>
                </wp:positionV>
                <wp:extent cx="400050" cy="0"/>
                <wp:effectExtent l="9525" t="11430" r="9525" b="171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8.8pt;margin-top:4.55pt;width:3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" strokecolor="#1f497d" strokeweight="1.25pt"/>
            </w:pict>
          </mc:Fallback>
        </mc:AlternateContent>
      </w:r>
      <w:r w:rsidRPr="000F6A0D">
        <w:t xml:space="preserve">       Фактический уровень ряда</w:t>
      </w:r>
    </w:p>
    <w:p w:rsidR="00B5251B" w:rsidRPr="000F6A0D" w:rsidRDefault="00B5251B" w:rsidP="00B5251B">
      <w:pPr>
        <w:spacing w:line="360" w:lineRule="auto"/>
        <w:ind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F1A6A" wp14:editId="27E54414">
                <wp:simplePos x="0" y="0"/>
                <wp:positionH relativeFrom="column">
                  <wp:posOffset>365760</wp:posOffset>
                </wp:positionH>
                <wp:positionV relativeFrom="paragraph">
                  <wp:posOffset>99695</wp:posOffset>
                </wp:positionV>
                <wp:extent cx="400050" cy="635"/>
                <wp:effectExtent l="9525" t="11430" r="9525" b="165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8.8pt;margin-top:7.85pt;width:3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" strokecolor="#c00000" strokeweight="1.25pt"/>
            </w:pict>
          </mc:Fallback>
        </mc:AlternateContent>
      </w:r>
      <w:r w:rsidRPr="000F6A0D">
        <w:t xml:space="preserve">        Выровненный уровень ряда</w:t>
      </w:r>
    </w:p>
    <w:p w:rsidR="00B5251B" w:rsidRPr="00B5251B" w:rsidRDefault="00B5251B" w:rsidP="00B5251B">
      <w:pPr>
        <w:spacing w:line="360" w:lineRule="auto"/>
        <w:rPr>
          <w:b/>
          <w:sz w:val="24"/>
          <w:szCs w:val="24"/>
        </w:rPr>
      </w:pPr>
      <w:r w:rsidRPr="00B5251B">
        <w:rPr>
          <w:b/>
          <w:sz w:val="24"/>
          <w:szCs w:val="24"/>
        </w:rPr>
        <w:t>Заболеваемость коклюшем среди детей 0-14 лет в РТ за 2004-2018гг</w:t>
      </w:r>
    </w:p>
    <w:p w:rsidR="00B5251B" w:rsidRPr="009452C4" w:rsidRDefault="00B5251B" w:rsidP="00B5251B">
      <w:pPr>
        <w:spacing w:line="360" w:lineRule="auto"/>
        <w:ind w:firstLine="900"/>
        <w:rPr>
          <w:b/>
          <w:highlight w:val="yellow"/>
        </w:rPr>
      </w:pPr>
    </w:p>
    <w:p w:rsidR="00B5251B" w:rsidRPr="00B2756F" w:rsidRDefault="00B5251B" w:rsidP="00B5251B">
      <w:pPr>
        <w:spacing w:line="360" w:lineRule="auto"/>
        <w:ind w:firstLine="708"/>
        <w:jc w:val="both"/>
        <w:rPr>
          <w:sz w:val="32"/>
          <w:szCs w:val="32"/>
        </w:rPr>
      </w:pPr>
      <w:r w:rsidRPr="00B2756F">
        <w:rPr>
          <w:sz w:val="32"/>
          <w:szCs w:val="32"/>
        </w:rPr>
        <w:t xml:space="preserve">Среди детей 15-17 лет в 2018 году отмечается положительная тенденция снижения инфекционной заболеваемости.  </w:t>
      </w:r>
    </w:p>
    <w:p w:rsidR="00B2756F" w:rsidRDefault="00B2756F" w:rsidP="00B5251B">
      <w:pPr>
        <w:jc w:val="center"/>
        <w:rPr>
          <w:b/>
          <w:sz w:val="32"/>
          <w:szCs w:val="32"/>
        </w:rPr>
      </w:pPr>
    </w:p>
    <w:p w:rsidR="00B5251B" w:rsidRPr="00B5251B" w:rsidRDefault="00B5251B" w:rsidP="00B5251B">
      <w:pPr>
        <w:jc w:val="center"/>
        <w:rPr>
          <w:b/>
          <w:sz w:val="32"/>
          <w:szCs w:val="32"/>
        </w:rPr>
      </w:pPr>
      <w:r w:rsidRPr="00B5251B">
        <w:rPr>
          <w:b/>
          <w:sz w:val="32"/>
          <w:szCs w:val="32"/>
        </w:rPr>
        <w:t xml:space="preserve">Заболеваемость инфекционными болезнями, управляемыми средствами специфической иммунопрофилактики среди детей в возрасте 15-17 лет по РТ </w:t>
      </w:r>
    </w:p>
    <w:p w:rsidR="00B5251B" w:rsidRPr="00B5251B" w:rsidRDefault="00B5251B" w:rsidP="00B5251B">
      <w:pPr>
        <w:jc w:val="center"/>
        <w:rPr>
          <w:sz w:val="32"/>
          <w:szCs w:val="32"/>
        </w:rPr>
      </w:pPr>
      <w:r w:rsidRPr="00B5251B">
        <w:rPr>
          <w:b/>
          <w:sz w:val="32"/>
          <w:szCs w:val="32"/>
        </w:rPr>
        <w:t xml:space="preserve">за 2010-2018 гг. </w:t>
      </w:r>
      <w:r w:rsidRPr="00B5251B">
        <w:rPr>
          <w:sz w:val="32"/>
          <w:szCs w:val="32"/>
        </w:rPr>
        <w:t>(на 100 000 детского населения)</w:t>
      </w:r>
    </w:p>
    <w:tbl>
      <w:tblPr>
        <w:tblW w:w="10568" w:type="dxa"/>
        <w:jc w:val="center"/>
        <w:tblInd w:w="-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4"/>
        <w:gridCol w:w="849"/>
        <w:gridCol w:w="708"/>
        <w:gridCol w:w="709"/>
        <w:gridCol w:w="709"/>
        <w:gridCol w:w="709"/>
        <w:gridCol w:w="696"/>
        <w:gridCol w:w="903"/>
        <w:gridCol w:w="709"/>
        <w:gridCol w:w="832"/>
      </w:tblGrid>
      <w:tr w:rsidR="00B5251B" w:rsidRPr="00B5251B" w:rsidTr="00534992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251B" w:rsidRPr="00B5251B" w:rsidRDefault="00B5251B" w:rsidP="00B5251B">
            <w:pPr>
              <w:jc w:val="right"/>
              <w:rPr>
                <w:b/>
                <w:sz w:val="24"/>
                <w:szCs w:val="24"/>
              </w:rPr>
            </w:pPr>
            <w:r w:rsidRPr="00B5251B">
              <w:rPr>
                <w:b/>
                <w:sz w:val="24"/>
                <w:szCs w:val="24"/>
              </w:rPr>
              <w:t xml:space="preserve">             Годы</w:t>
            </w:r>
          </w:p>
          <w:p w:rsidR="00B5251B" w:rsidRPr="00B5251B" w:rsidRDefault="00B5251B" w:rsidP="00B5251B">
            <w:pPr>
              <w:rPr>
                <w:b/>
                <w:sz w:val="24"/>
                <w:szCs w:val="24"/>
              </w:rPr>
            </w:pPr>
            <w:r w:rsidRPr="00B5251B">
              <w:rPr>
                <w:b/>
                <w:sz w:val="24"/>
                <w:szCs w:val="24"/>
              </w:rPr>
              <w:t>заболевания</w:t>
            </w:r>
          </w:p>
        </w:tc>
        <w:tc>
          <w:tcPr>
            <w:tcW w:w="849" w:type="dxa"/>
          </w:tcPr>
          <w:p w:rsidR="00B5251B" w:rsidRPr="00B5251B" w:rsidRDefault="00B5251B" w:rsidP="00B5251B">
            <w:pPr>
              <w:jc w:val="center"/>
              <w:rPr>
                <w:b/>
                <w:sz w:val="24"/>
                <w:szCs w:val="24"/>
              </w:rPr>
            </w:pPr>
            <w:r w:rsidRPr="00B5251B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708" w:type="dxa"/>
          </w:tcPr>
          <w:p w:rsidR="00B5251B" w:rsidRPr="00B5251B" w:rsidRDefault="00B5251B" w:rsidP="00B525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5251B">
              <w:rPr>
                <w:b/>
                <w:sz w:val="24"/>
                <w:szCs w:val="24"/>
                <w:lang w:val="en-US"/>
              </w:rPr>
              <w:t>2011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jc w:val="center"/>
              <w:rPr>
                <w:b/>
                <w:sz w:val="24"/>
                <w:szCs w:val="24"/>
              </w:rPr>
            </w:pPr>
            <w:r w:rsidRPr="00B5251B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jc w:val="center"/>
              <w:rPr>
                <w:b/>
                <w:sz w:val="24"/>
                <w:szCs w:val="24"/>
              </w:rPr>
            </w:pPr>
            <w:r w:rsidRPr="00B5251B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jc w:val="center"/>
              <w:rPr>
                <w:b/>
                <w:sz w:val="24"/>
                <w:szCs w:val="24"/>
              </w:rPr>
            </w:pPr>
            <w:r w:rsidRPr="00B5251B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B5251B" w:rsidRPr="00B5251B" w:rsidRDefault="00B5251B" w:rsidP="00B5251B">
            <w:pPr>
              <w:jc w:val="center"/>
              <w:rPr>
                <w:b/>
                <w:sz w:val="24"/>
                <w:szCs w:val="24"/>
              </w:rPr>
            </w:pPr>
            <w:r w:rsidRPr="00B5251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03" w:type="dxa"/>
          </w:tcPr>
          <w:p w:rsidR="00B5251B" w:rsidRPr="00B5251B" w:rsidRDefault="00B5251B" w:rsidP="00B5251B">
            <w:pPr>
              <w:jc w:val="center"/>
              <w:rPr>
                <w:b/>
                <w:sz w:val="24"/>
                <w:szCs w:val="24"/>
              </w:rPr>
            </w:pPr>
            <w:r w:rsidRPr="00B5251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jc w:val="center"/>
              <w:rPr>
                <w:b/>
                <w:sz w:val="24"/>
                <w:szCs w:val="24"/>
              </w:rPr>
            </w:pPr>
            <w:r w:rsidRPr="00B5251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B5251B" w:rsidRPr="00B5251B" w:rsidRDefault="00B5251B" w:rsidP="00B5251B">
            <w:pPr>
              <w:jc w:val="center"/>
              <w:rPr>
                <w:b/>
                <w:sz w:val="24"/>
                <w:szCs w:val="24"/>
              </w:rPr>
            </w:pPr>
            <w:r w:rsidRPr="00B5251B">
              <w:rPr>
                <w:b/>
                <w:sz w:val="24"/>
                <w:szCs w:val="24"/>
              </w:rPr>
              <w:t>2018</w:t>
            </w:r>
          </w:p>
        </w:tc>
      </w:tr>
      <w:tr w:rsidR="00B5251B" w:rsidRPr="00B5251B" w:rsidTr="00534992">
        <w:trPr>
          <w:trHeight w:val="331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полиомиелит</w:t>
            </w:r>
          </w:p>
        </w:tc>
        <w:tc>
          <w:tcPr>
            <w:tcW w:w="84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525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</w:tr>
      <w:tr w:rsidR="00B5251B" w:rsidRPr="00B5251B" w:rsidTr="00534992">
        <w:trPr>
          <w:trHeight w:val="401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дифтерия</w:t>
            </w:r>
          </w:p>
        </w:tc>
        <w:tc>
          <w:tcPr>
            <w:tcW w:w="84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525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</w:tr>
      <w:tr w:rsidR="00B5251B" w:rsidRPr="00B5251B" w:rsidTr="00534992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коклюш</w:t>
            </w:r>
          </w:p>
        </w:tc>
        <w:tc>
          <w:tcPr>
            <w:tcW w:w="84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5,2</w:t>
            </w:r>
          </w:p>
        </w:tc>
        <w:tc>
          <w:tcPr>
            <w:tcW w:w="708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0,87</w:t>
            </w:r>
          </w:p>
        </w:tc>
        <w:tc>
          <w:tcPr>
            <w:tcW w:w="696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1,8</w:t>
            </w:r>
          </w:p>
        </w:tc>
        <w:tc>
          <w:tcPr>
            <w:tcW w:w="903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2,7</w:t>
            </w:r>
          </w:p>
        </w:tc>
      </w:tr>
      <w:tr w:rsidR="00B5251B" w:rsidRPr="00B5251B" w:rsidTr="00534992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корь</w:t>
            </w:r>
          </w:p>
        </w:tc>
        <w:tc>
          <w:tcPr>
            <w:tcW w:w="84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0,87</w:t>
            </w:r>
          </w:p>
        </w:tc>
        <w:tc>
          <w:tcPr>
            <w:tcW w:w="696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</w:tr>
      <w:tr w:rsidR="00B5251B" w:rsidRPr="00B5251B" w:rsidTr="00534992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эпидемический паротит</w:t>
            </w:r>
          </w:p>
        </w:tc>
        <w:tc>
          <w:tcPr>
            <w:tcW w:w="84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0,87</w:t>
            </w:r>
          </w:p>
        </w:tc>
        <w:tc>
          <w:tcPr>
            <w:tcW w:w="696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0,89</w:t>
            </w:r>
          </w:p>
        </w:tc>
        <w:tc>
          <w:tcPr>
            <w:tcW w:w="903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0,89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</w:tr>
      <w:tr w:rsidR="00B5251B" w:rsidRPr="00B5251B" w:rsidTr="00534992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краснуха</w:t>
            </w:r>
          </w:p>
        </w:tc>
        <w:tc>
          <w:tcPr>
            <w:tcW w:w="84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</w:tr>
      <w:tr w:rsidR="00B5251B" w:rsidRPr="00B5251B" w:rsidTr="00534992">
        <w:trPr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гепатит</w:t>
            </w:r>
            <w:proofErr w:type="gramStart"/>
            <w:r w:rsidRPr="00B5251B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4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0,89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0</w:t>
            </w:r>
          </w:p>
        </w:tc>
      </w:tr>
      <w:tr w:rsidR="00B5251B" w:rsidRPr="00B5251B" w:rsidTr="00534992">
        <w:trPr>
          <w:trHeight w:val="287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lastRenderedPageBreak/>
              <w:t>туберкулез</w:t>
            </w:r>
          </w:p>
        </w:tc>
        <w:tc>
          <w:tcPr>
            <w:tcW w:w="84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14,2</w:t>
            </w:r>
          </w:p>
        </w:tc>
        <w:tc>
          <w:tcPr>
            <w:tcW w:w="708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14,9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20,6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22,9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13,0</w:t>
            </w:r>
          </w:p>
        </w:tc>
        <w:tc>
          <w:tcPr>
            <w:tcW w:w="696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18,6</w:t>
            </w:r>
          </w:p>
        </w:tc>
        <w:tc>
          <w:tcPr>
            <w:tcW w:w="903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5251B">
              <w:rPr>
                <w:sz w:val="24"/>
                <w:szCs w:val="24"/>
                <w:lang w:val="en-US"/>
              </w:rPr>
              <w:t>15</w:t>
            </w:r>
            <w:r w:rsidRPr="00B5251B">
              <w:rPr>
                <w:sz w:val="24"/>
                <w:szCs w:val="24"/>
              </w:rPr>
              <w:t>,</w:t>
            </w:r>
            <w:r w:rsidRPr="00B5251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10,0</w:t>
            </w:r>
          </w:p>
        </w:tc>
        <w:tc>
          <w:tcPr>
            <w:tcW w:w="832" w:type="dxa"/>
          </w:tcPr>
          <w:p w:rsidR="00B5251B" w:rsidRPr="00B5251B" w:rsidRDefault="00B5251B" w:rsidP="00B525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51B">
              <w:rPr>
                <w:sz w:val="24"/>
                <w:szCs w:val="24"/>
              </w:rPr>
              <w:t>4,4</w:t>
            </w:r>
          </w:p>
        </w:tc>
      </w:tr>
    </w:tbl>
    <w:p w:rsidR="00B5251B" w:rsidRPr="00B2756F" w:rsidRDefault="00B5251B" w:rsidP="00B5251B">
      <w:pPr>
        <w:spacing w:line="360" w:lineRule="auto"/>
        <w:ind w:firstLine="708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Не регистрируется инфекционная заболеваемость у детей 15-17 лет полиомиелитом, дифтерией, гепатитом</w:t>
      </w:r>
      <w:proofErr w:type="gramStart"/>
      <w:r w:rsidRPr="00B2756F">
        <w:rPr>
          <w:sz w:val="32"/>
          <w:szCs w:val="32"/>
        </w:rPr>
        <w:t xml:space="preserve"> В</w:t>
      </w:r>
      <w:proofErr w:type="gramEnd"/>
      <w:r w:rsidRPr="00B2756F">
        <w:rPr>
          <w:sz w:val="32"/>
          <w:szCs w:val="32"/>
        </w:rPr>
        <w:t xml:space="preserve"> и краснухой.  </w:t>
      </w:r>
      <w:proofErr w:type="gramStart"/>
      <w:r w:rsidRPr="00B2756F">
        <w:rPr>
          <w:sz w:val="32"/>
          <w:szCs w:val="32"/>
        </w:rPr>
        <w:t>За последние 4 года не зарегистрировано ни одного случая кори среди подростков.</w:t>
      </w:r>
      <w:proofErr w:type="gramEnd"/>
      <w:r w:rsidRPr="00B2756F">
        <w:rPr>
          <w:sz w:val="32"/>
          <w:szCs w:val="32"/>
        </w:rPr>
        <w:t xml:space="preserve"> В 2017-2018 году не выявлено ни одного случая  эпидемического паротита у детей 15-17 лет.  </w:t>
      </w:r>
    </w:p>
    <w:p w:rsidR="00B5251B" w:rsidRPr="00B2756F" w:rsidRDefault="00B5251B" w:rsidP="00B5251B">
      <w:pPr>
        <w:spacing w:line="360" w:lineRule="auto"/>
        <w:ind w:firstLine="708"/>
        <w:jc w:val="both"/>
        <w:rPr>
          <w:sz w:val="32"/>
          <w:szCs w:val="32"/>
        </w:rPr>
      </w:pPr>
      <w:r w:rsidRPr="00B2756F">
        <w:rPr>
          <w:sz w:val="32"/>
          <w:szCs w:val="32"/>
        </w:rPr>
        <w:t xml:space="preserve">В текущем году выявлено 3 случая заболевания коклюшем у подростков. </w:t>
      </w:r>
    </w:p>
    <w:p w:rsidR="00B5251B" w:rsidRPr="00B2756F" w:rsidRDefault="00B5251B" w:rsidP="00B5251B">
      <w:pPr>
        <w:spacing w:line="360" w:lineRule="auto"/>
        <w:ind w:firstLine="708"/>
        <w:jc w:val="both"/>
        <w:rPr>
          <w:sz w:val="32"/>
          <w:szCs w:val="32"/>
        </w:rPr>
      </w:pPr>
      <w:r w:rsidRPr="00B2756F">
        <w:rPr>
          <w:sz w:val="32"/>
          <w:szCs w:val="32"/>
        </w:rPr>
        <w:t xml:space="preserve">В 2018 году отмечено снижение заболеваемости туберкулезом среди подростков по сравнению с 2017 годом на 56%. Заболеваемость составила 4,4 (5 случаев),  2 из которых не являются гражданами России (Китай, Таджикистан). </w:t>
      </w:r>
    </w:p>
    <w:p w:rsidR="00B5251B" w:rsidRPr="00FF1D40" w:rsidRDefault="00B5251B" w:rsidP="00FF1D40">
      <w:pPr>
        <w:spacing w:line="360" w:lineRule="auto"/>
        <w:jc w:val="center"/>
        <w:rPr>
          <w:b/>
          <w:sz w:val="32"/>
          <w:szCs w:val="32"/>
        </w:rPr>
      </w:pPr>
      <w:r w:rsidRPr="00FF1D40">
        <w:rPr>
          <w:b/>
          <w:sz w:val="32"/>
          <w:szCs w:val="32"/>
        </w:rPr>
        <w:t>Показатели иммунизации детского населения РТ</w:t>
      </w:r>
    </w:p>
    <w:p w:rsidR="00B5251B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 xml:space="preserve">В 2018 году продолжается тенденция </w:t>
      </w:r>
      <w:proofErr w:type="gramStart"/>
      <w:r w:rsidRPr="00B2756F">
        <w:rPr>
          <w:sz w:val="32"/>
          <w:szCs w:val="32"/>
        </w:rPr>
        <w:t>снижения показателей иммунизации детей декретированных возрастов</w:t>
      </w:r>
      <w:proofErr w:type="gramEnd"/>
      <w:r w:rsidRPr="00B2756F">
        <w:rPr>
          <w:sz w:val="32"/>
          <w:szCs w:val="32"/>
        </w:rPr>
        <w:t xml:space="preserve"> в Республике Татарстан. </w:t>
      </w:r>
    </w:p>
    <w:p w:rsidR="00FD7566" w:rsidRPr="00FD7566" w:rsidRDefault="00FD7566" w:rsidP="00FD7566">
      <w:pPr>
        <w:ind w:firstLine="540"/>
        <w:jc w:val="center"/>
        <w:rPr>
          <w:b/>
          <w:sz w:val="32"/>
          <w:szCs w:val="32"/>
        </w:rPr>
      </w:pPr>
      <w:r w:rsidRPr="00FD7566">
        <w:rPr>
          <w:b/>
          <w:sz w:val="32"/>
          <w:szCs w:val="32"/>
        </w:rPr>
        <w:t xml:space="preserve">Показатели иммунопрофилактики инфекционных заболеваний у детей декретированных возрастов в Республике Татарстан за 2014-2018 </w:t>
      </w:r>
      <w:proofErr w:type="spellStart"/>
      <w:r w:rsidRPr="00FD7566">
        <w:rPr>
          <w:b/>
          <w:sz w:val="32"/>
          <w:szCs w:val="32"/>
        </w:rPr>
        <w:t>г.</w:t>
      </w:r>
      <w:proofErr w:type="gramStart"/>
      <w:r w:rsidRPr="00FD7566">
        <w:rPr>
          <w:b/>
          <w:sz w:val="32"/>
          <w:szCs w:val="32"/>
        </w:rPr>
        <w:t>г</w:t>
      </w:r>
      <w:proofErr w:type="spellEnd"/>
      <w:proofErr w:type="gramEnd"/>
      <w:r w:rsidRPr="00FD7566">
        <w:rPr>
          <w:b/>
          <w:sz w:val="32"/>
          <w:szCs w:val="32"/>
        </w:rPr>
        <w:t>.  (%)</w:t>
      </w:r>
    </w:p>
    <w:p w:rsidR="00FD7566" w:rsidRPr="009452C4" w:rsidRDefault="00FD7566" w:rsidP="00FD7566">
      <w:pPr>
        <w:ind w:firstLine="540"/>
        <w:jc w:val="center"/>
        <w:rPr>
          <w:b/>
          <w:highlight w:val="yellow"/>
        </w:rPr>
      </w:pPr>
    </w:p>
    <w:tbl>
      <w:tblPr>
        <w:tblW w:w="919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8"/>
        <w:gridCol w:w="2256"/>
        <w:gridCol w:w="29"/>
        <w:gridCol w:w="1051"/>
        <w:gridCol w:w="1185"/>
        <w:gridCol w:w="30"/>
        <w:gridCol w:w="1035"/>
        <w:gridCol w:w="14"/>
        <w:gridCol w:w="1036"/>
        <w:gridCol w:w="10"/>
        <w:gridCol w:w="1046"/>
      </w:tblGrid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Возраст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Вид вакцинации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2014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2015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2016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2017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FD7566" w:rsidRPr="00BB7C72" w:rsidTr="00534992">
        <w:tc>
          <w:tcPr>
            <w:tcW w:w="9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Дифтерия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6-12 мес.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95,6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95,1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lang w:val="tt-RU"/>
              </w:rPr>
            </w:pPr>
            <w:r w:rsidRPr="00BB7C72">
              <w:rPr>
                <w:lang w:val="tt-RU"/>
              </w:rPr>
              <w:t>91,8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lang w:val="tt-RU"/>
              </w:rPr>
            </w:pPr>
            <w:r w:rsidRPr="00BB7C72">
              <w:rPr>
                <w:lang w:val="tt-RU"/>
              </w:rPr>
              <w:t>90,4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90,1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2 года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1 ревакцинация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95,2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96,4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7 лет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2 ревакцинация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97,1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14 лет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3 ревакцинация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98,6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97,5</w:t>
            </w:r>
          </w:p>
        </w:tc>
      </w:tr>
      <w:tr w:rsidR="00FD7566" w:rsidRPr="00BB7C72" w:rsidTr="00534992">
        <w:tc>
          <w:tcPr>
            <w:tcW w:w="9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Коклюш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6-12 мес.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Cs/>
              </w:rPr>
            </w:pPr>
            <w:r w:rsidRPr="00BB7C72">
              <w:rPr>
                <w:bCs/>
              </w:rPr>
              <w:t>95,6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Cs/>
              </w:rPr>
            </w:pPr>
            <w:r w:rsidRPr="00BB7C72">
              <w:rPr>
                <w:bCs/>
              </w:rPr>
              <w:t>95,1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Cs/>
              </w:rPr>
            </w:pPr>
            <w:r w:rsidRPr="00BB7C72">
              <w:rPr>
                <w:bCs/>
              </w:rPr>
              <w:t>91,7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Cs/>
              </w:rPr>
            </w:pPr>
            <w:r w:rsidRPr="00BB7C72">
              <w:rPr>
                <w:bCs/>
              </w:rPr>
              <w:t>90,4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Cs/>
              </w:rPr>
            </w:pPr>
            <w:r>
              <w:rPr>
                <w:bCs/>
              </w:rPr>
              <w:t>90,1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2 года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Ревакцинация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95,8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94,5</w:t>
            </w:r>
          </w:p>
        </w:tc>
      </w:tr>
      <w:tr w:rsidR="00FD7566" w:rsidRPr="00BB7C72" w:rsidTr="00534992">
        <w:tc>
          <w:tcPr>
            <w:tcW w:w="9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Полиомиелит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6-12 мес.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95,8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95,3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92,0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88,7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2 года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1 ревакцинация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97,7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95,9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97,0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3 года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2 ревакцинация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97,7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96,2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14 лет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3 ревакцинация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98,7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98,5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98,4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97,3</w:t>
            </w:r>
          </w:p>
        </w:tc>
      </w:tr>
      <w:tr w:rsidR="00FD7566" w:rsidRPr="00BB7C72" w:rsidTr="00534992">
        <w:tc>
          <w:tcPr>
            <w:tcW w:w="9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Корь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1 год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96,6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6 лет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Ревакцинация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Cs/>
              </w:rPr>
            </w:pPr>
            <w:r w:rsidRPr="00BB7C72">
              <w:rPr>
                <w:bCs/>
              </w:rPr>
              <w:t>97,7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Cs/>
              </w:rPr>
            </w:pPr>
            <w:r w:rsidRPr="00BB7C72">
              <w:rPr>
                <w:bCs/>
              </w:rPr>
              <w:t>97,5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Cs/>
              </w:rPr>
            </w:pPr>
            <w:r w:rsidRPr="00BB7C72">
              <w:rPr>
                <w:bCs/>
              </w:rPr>
              <w:t>96,4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Cs/>
              </w:rPr>
            </w:pPr>
            <w:r w:rsidRPr="00BB7C72">
              <w:rPr>
                <w:bCs/>
              </w:rPr>
              <w:t>96,7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Cs/>
              </w:rPr>
            </w:pPr>
            <w:r>
              <w:rPr>
                <w:bCs/>
              </w:rPr>
              <w:t>96,5</w:t>
            </w:r>
          </w:p>
        </w:tc>
      </w:tr>
      <w:tr w:rsidR="00FD7566" w:rsidRPr="00BB7C72" w:rsidTr="00534992">
        <w:tc>
          <w:tcPr>
            <w:tcW w:w="9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proofErr w:type="spellStart"/>
            <w:r w:rsidRPr="00BB7C72">
              <w:rPr>
                <w:b/>
              </w:rPr>
              <w:t>Эпид</w:t>
            </w:r>
            <w:proofErr w:type="spellEnd"/>
            <w:r w:rsidRPr="00BB7C72">
              <w:rPr>
                <w:b/>
              </w:rPr>
              <w:t>. Паротит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lastRenderedPageBreak/>
              <w:t>1 год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96,4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6 лет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Ревакцинация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96,6</w:t>
            </w:r>
          </w:p>
        </w:tc>
      </w:tr>
      <w:tr w:rsidR="00FD7566" w:rsidRPr="00BB7C72" w:rsidTr="00534992">
        <w:tc>
          <w:tcPr>
            <w:tcW w:w="9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Краснуха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1 год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96,5</w:t>
            </w:r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6 лет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Ревакцинация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96,5</w:t>
            </w:r>
          </w:p>
        </w:tc>
      </w:tr>
      <w:tr w:rsidR="00FD7566" w:rsidRPr="00BB7C72" w:rsidTr="00534992">
        <w:tc>
          <w:tcPr>
            <w:tcW w:w="9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  <w:rPr>
                <w:b/>
              </w:rPr>
            </w:pPr>
            <w:r w:rsidRPr="00BB7C72">
              <w:rPr>
                <w:b/>
              </w:rPr>
              <w:t>Вирусный гепатит</w:t>
            </w:r>
            <w:proofErr w:type="gramStart"/>
            <w:r w:rsidRPr="00BB7C72">
              <w:rPr>
                <w:b/>
              </w:rPr>
              <w:t xml:space="preserve"> В</w:t>
            </w:r>
            <w:proofErr w:type="gramEnd"/>
          </w:p>
        </w:tc>
      </w:tr>
      <w:tr w:rsidR="00FD7566" w:rsidRPr="00BB7C72" w:rsidTr="0053499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1 год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Вакцинация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97,2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96,4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 w:rsidRPr="00BB7C72">
              <w:t>95,6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6" w:rsidRPr="00BB7C72" w:rsidRDefault="00FD7566" w:rsidP="00534992">
            <w:pPr>
              <w:jc w:val="center"/>
            </w:pPr>
            <w:r>
              <w:t>95,9</w:t>
            </w:r>
          </w:p>
        </w:tc>
      </w:tr>
      <w:tr w:rsidR="00FD7566" w:rsidRPr="00BB7C72" w:rsidTr="005349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199" w:type="dxa"/>
            <w:gridSpan w:val="12"/>
          </w:tcPr>
          <w:p w:rsidR="00FD7566" w:rsidRPr="00BB7C72" w:rsidRDefault="00FD7566" w:rsidP="00534992">
            <w:pPr>
              <w:jc w:val="center"/>
            </w:pPr>
            <w:r w:rsidRPr="00BB7C72">
              <w:rPr>
                <w:b/>
              </w:rPr>
              <w:t>Пневмококковая инфекция</w:t>
            </w:r>
          </w:p>
        </w:tc>
      </w:tr>
      <w:tr w:rsidR="00FD7566" w:rsidRPr="00BB7C72" w:rsidTr="005349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99" w:type="dxa"/>
          </w:tcPr>
          <w:p w:rsidR="00FD7566" w:rsidRPr="00BB7C72" w:rsidRDefault="00FD7566" w:rsidP="00534992">
            <w:pPr>
              <w:jc w:val="center"/>
            </w:pPr>
            <w:r>
              <w:t>5</w:t>
            </w:r>
            <w:r w:rsidRPr="00BB7C72">
              <w:t>-11 мес.</w:t>
            </w:r>
          </w:p>
        </w:tc>
        <w:tc>
          <w:tcPr>
            <w:tcW w:w="2264" w:type="dxa"/>
            <w:gridSpan w:val="2"/>
          </w:tcPr>
          <w:p w:rsidR="00FD7566" w:rsidRPr="00BB7C72" w:rsidRDefault="00FD7566" w:rsidP="00534992">
            <w:pPr>
              <w:jc w:val="center"/>
            </w:pPr>
            <w:r w:rsidRPr="00BB7C72">
              <w:t>Вакцинация</w:t>
            </w:r>
          </w:p>
        </w:tc>
        <w:tc>
          <w:tcPr>
            <w:tcW w:w="1080" w:type="dxa"/>
            <w:gridSpan w:val="2"/>
          </w:tcPr>
          <w:p w:rsidR="00FD7566" w:rsidRPr="00BB7C72" w:rsidRDefault="00FD7566" w:rsidP="00534992">
            <w:pPr>
              <w:jc w:val="center"/>
            </w:pPr>
            <w:r w:rsidRPr="00BB7C72">
              <w:t>-</w:t>
            </w:r>
          </w:p>
        </w:tc>
        <w:tc>
          <w:tcPr>
            <w:tcW w:w="1185" w:type="dxa"/>
          </w:tcPr>
          <w:p w:rsidR="00FD7566" w:rsidRPr="00BB7C72" w:rsidRDefault="00FD7566" w:rsidP="00534992">
            <w:pPr>
              <w:jc w:val="center"/>
            </w:pPr>
            <w:r w:rsidRPr="00BB7C72">
              <w:t>38,7</w:t>
            </w:r>
          </w:p>
        </w:tc>
        <w:tc>
          <w:tcPr>
            <w:tcW w:w="1065" w:type="dxa"/>
            <w:gridSpan w:val="2"/>
          </w:tcPr>
          <w:p w:rsidR="00FD7566" w:rsidRPr="00BB7C72" w:rsidRDefault="00FD7566" w:rsidP="00534992">
            <w:pPr>
              <w:jc w:val="center"/>
            </w:pPr>
            <w:r w:rsidRPr="00BB7C72">
              <w:t>54,4</w:t>
            </w:r>
          </w:p>
        </w:tc>
        <w:tc>
          <w:tcPr>
            <w:tcW w:w="1050" w:type="dxa"/>
            <w:gridSpan w:val="2"/>
          </w:tcPr>
          <w:p w:rsidR="00FD7566" w:rsidRPr="00BB7C72" w:rsidRDefault="00FD7566" w:rsidP="00534992">
            <w:pPr>
              <w:jc w:val="center"/>
            </w:pPr>
            <w:r w:rsidRPr="00BB7C72">
              <w:t>67,4</w:t>
            </w:r>
          </w:p>
        </w:tc>
        <w:tc>
          <w:tcPr>
            <w:tcW w:w="1056" w:type="dxa"/>
            <w:gridSpan w:val="2"/>
          </w:tcPr>
          <w:p w:rsidR="00FD7566" w:rsidRPr="00BB7C72" w:rsidRDefault="00FD7566" w:rsidP="00534992">
            <w:pPr>
              <w:jc w:val="center"/>
            </w:pPr>
            <w:r>
              <w:t>74,4</w:t>
            </w:r>
          </w:p>
        </w:tc>
      </w:tr>
      <w:tr w:rsidR="00FD7566" w:rsidRPr="00BB7C72" w:rsidTr="005349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99" w:type="dxa"/>
          </w:tcPr>
          <w:p w:rsidR="00FD7566" w:rsidRPr="00BB7C72" w:rsidRDefault="00FD7566" w:rsidP="00534992">
            <w:pPr>
              <w:jc w:val="center"/>
            </w:pPr>
            <w:r w:rsidRPr="00BB7C72">
              <w:t>2 года</w:t>
            </w:r>
          </w:p>
        </w:tc>
        <w:tc>
          <w:tcPr>
            <w:tcW w:w="2264" w:type="dxa"/>
            <w:gridSpan w:val="2"/>
          </w:tcPr>
          <w:p w:rsidR="00FD7566" w:rsidRPr="00BB7C72" w:rsidRDefault="00FD7566" w:rsidP="00534992">
            <w:pPr>
              <w:jc w:val="center"/>
            </w:pPr>
            <w:r w:rsidRPr="00BB7C72">
              <w:t>Ревакцинация</w:t>
            </w:r>
          </w:p>
        </w:tc>
        <w:tc>
          <w:tcPr>
            <w:tcW w:w="1080" w:type="dxa"/>
            <w:gridSpan w:val="2"/>
          </w:tcPr>
          <w:p w:rsidR="00FD7566" w:rsidRPr="00BB7C72" w:rsidRDefault="00FD7566" w:rsidP="00534992">
            <w:pPr>
              <w:jc w:val="center"/>
            </w:pPr>
            <w:r w:rsidRPr="00BB7C72">
              <w:t>-</w:t>
            </w:r>
          </w:p>
        </w:tc>
        <w:tc>
          <w:tcPr>
            <w:tcW w:w="1185" w:type="dxa"/>
          </w:tcPr>
          <w:p w:rsidR="00FD7566" w:rsidRPr="00BB7C72" w:rsidRDefault="00FD7566" w:rsidP="00534992">
            <w:pPr>
              <w:jc w:val="center"/>
            </w:pPr>
            <w:r w:rsidRPr="00BB7C72">
              <w:t>13,5</w:t>
            </w:r>
          </w:p>
        </w:tc>
        <w:tc>
          <w:tcPr>
            <w:tcW w:w="1065" w:type="dxa"/>
            <w:gridSpan w:val="2"/>
          </w:tcPr>
          <w:p w:rsidR="00FD7566" w:rsidRPr="00BB7C72" w:rsidRDefault="00FD7566" w:rsidP="00534992">
            <w:pPr>
              <w:jc w:val="center"/>
            </w:pPr>
            <w:r w:rsidRPr="00BB7C72">
              <w:t>36,9</w:t>
            </w:r>
          </w:p>
        </w:tc>
        <w:tc>
          <w:tcPr>
            <w:tcW w:w="1050" w:type="dxa"/>
            <w:gridSpan w:val="2"/>
          </w:tcPr>
          <w:p w:rsidR="00FD7566" w:rsidRPr="00BB7C72" w:rsidRDefault="00FD7566" w:rsidP="00534992">
            <w:pPr>
              <w:jc w:val="center"/>
            </w:pPr>
            <w:r w:rsidRPr="00BB7C72">
              <w:t>66,4</w:t>
            </w:r>
          </w:p>
        </w:tc>
        <w:tc>
          <w:tcPr>
            <w:tcW w:w="1056" w:type="dxa"/>
            <w:gridSpan w:val="2"/>
          </w:tcPr>
          <w:p w:rsidR="00FD7566" w:rsidRPr="00BB7C72" w:rsidRDefault="00FD7566" w:rsidP="00534992">
            <w:pPr>
              <w:jc w:val="center"/>
            </w:pPr>
            <w:r>
              <w:t>65,5</w:t>
            </w:r>
          </w:p>
        </w:tc>
      </w:tr>
    </w:tbl>
    <w:p w:rsidR="00FD7566" w:rsidRDefault="00FD7566" w:rsidP="00FD7566">
      <w:pPr>
        <w:spacing w:line="360" w:lineRule="auto"/>
        <w:ind w:firstLine="900"/>
        <w:jc w:val="both"/>
        <w:rPr>
          <w:sz w:val="32"/>
          <w:szCs w:val="32"/>
        </w:rPr>
      </w:pPr>
    </w:p>
    <w:p w:rsidR="00FD7566" w:rsidRDefault="00FD7566" w:rsidP="00FD7566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Ряд показателей ниже нормативного уровня, установленного</w:t>
      </w:r>
      <w:r>
        <w:rPr>
          <w:sz w:val="32"/>
          <w:szCs w:val="32"/>
        </w:rPr>
        <w:t xml:space="preserve"> </w:t>
      </w:r>
      <w:r w:rsidRPr="00B2756F">
        <w:rPr>
          <w:sz w:val="32"/>
          <w:szCs w:val="32"/>
        </w:rPr>
        <w:t>ВОЗ - 95 %: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вакцинация против дифтерии, коклюша и полиомиелита в 6-12 мес. – 90,1%; 90,1%; 88,7%.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вакцинация против пневмококковой инфекции 5-11 мес. – 74,4%; 2 года – 65,5%.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Данная ситуация связана с ростом отказов от профилактических прививок.</w:t>
      </w:r>
    </w:p>
    <w:p w:rsidR="00BE0228" w:rsidRPr="00BE0228" w:rsidRDefault="00BE0228" w:rsidP="00BE0228">
      <w:pPr>
        <w:ind w:firstLine="540"/>
        <w:jc w:val="center"/>
        <w:rPr>
          <w:b/>
          <w:sz w:val="32"/>
          <w:szCs w:val="32"/>
        </w:rPr>
      </w:pPr>
      <w:r w:rsidRPr="00BE0228">
        <w:rPr>
          <w:b/>
          <w:sz w:val="32"/>
          <w:szCs w:val="32"/>
        </w:rPr>
        <w:t xml:space="preserve">Показатели состояния иммунизации детей РТ </w:t>
      </w:r>
    </w:p>
    <w:p w:rsidR="00BE0228" w:rsidRDefault="00BE0228" w:rsidP="00BE0228">
      <w:pPr>
        <w:ind w:firstLine="540"/>
        <w:jc w:val="center"/>
        <w:rPr>
          <w:b/>
          <w:sz w:val="32"/>
          <w:szCs w:val="32"/>
        </w:rPr>
      </w:pPr>
      <w:r w:rsidRPr="00BE0228">
        <w:rPr>
          <w:b/>
          <w:sz w:val="32"/>
          <w:szCs w:val="32"/>
        </w:rPr>
        <w:t xml:space="preserve">против </w:t>
      </w:r>
      <w:r>
        <w:rPr>
          <w:b/>
          <w:sz w:val="32"/>
          <w:szCs w:val="32"/>
        </w:rPr>
        <w:t>дифтерии, коклюша и полиомиелита</w:t>
      </w:r>
      <w:r w:rsidRPr="00BE0228">
        <w:rPr>
          <w:b/>
          <w:sz w:val="32"/>
          <w:szCs w:val="32"/>
        </w:rPr>
        <w:t xml:space="preserve"> за 2018</w:t>
      </w:r>
      <w:r>
        <w:rPr>
          <w:b/>
          <w:sz w:val="32"/>
          <w:szCs w:val="32"/>
        </w:rPr>
        <w:t xml:space="preserve"> год</w:t>
      </w:r>
    </w:p>
    <w:p w:rsidR="006E0A44" w:rsidRPr="00BE0228" w:rsidRDefault="006E0A44" w:rsidP="00BE0228">
      <w:pPr>
        <w:ind w:firstLine="540"/>
        <w:jc w:val="center"/>
        <w:rPr>
          <w:b/>
          <w:sz w:val="32"/>
          <w:szCs w:val="32"/>
        </w:rPr>
      </w:pPr>
    </w:p>
    <w:tbl>
      <w:tblPr>
        <w:tblW w:w="9553" w:type="dxa"/>
        <w:tblInd w:w="93" w:type="dxa"/>
        <w:tblLook w:val="04A0" w:firstRow="1" w:lastRow="0" w:firstColumn="1" w:lastColumn="0" w:noHBand="0" w:noVBand="1"/>
      </w:tblPr>
      <w:tblGrid>
        <w:gridCol w:w="394"/>
        <w:gridCol w:w="1557"/>
        <w:gridCol w:w="1015"/>
        <w:gridCol w:w="795"/>
        <w:gridCol w:w="795"/>
        <w:gridCol w:w="795"/>
        <w:gridCol w:w="785"/>
        <w:gridCol w:w="617"/>
        <w:gridCol w:w="818"/>
        <w:gridCol w:w="641"/>
        <w:gridCol w:w="641"/>
        <w:gridCol w:w="700"/>
      </w:tblGrid>
      <w:tr w:rsidR="00BE0228" w:rsidRPr="00BE0228" w:rsidTr="00BE0228">
        <w:trPr>
          <w:trHeight w:val="22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района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Дифтерия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b/>
                <w:bCs/>
                <w:sz w:val="16"/>
                <w:szCs w:val="16"/>
              </w:rPr>
              <w:t>Коклюш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Полиомиелит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N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6-11 м.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 г.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7 л.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14л.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6-11 м.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 г.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6-11 м.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 г.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 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14 лет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I RV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 RV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3RV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V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RV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I RV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 RV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 RV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Агрызский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65,3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93,8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65,3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67,3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Азнакаевский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Аксубаевский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90,4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68,1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Актанышский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Алексеевский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Алькеевский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Альметьевский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Апастовский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Арский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Атнинский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Бавлинский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91,5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91,5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Балтасинский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Бугульминский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Буинский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В.-Услонский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Высокогорский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Дрожжановский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Елабужский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59,6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95,5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Заинский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Зеленодольский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Кайбицкий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BE0228">
              <w:rPr>
                <w:rFonts w:ascii="Arial CYR" w:hAnsi="Arial CYR" w:cs="Arial CYR"/>
                <w:sz w:val="16"/>
                <w:szCs w:val="16"/>
              </w:rPr>
              <w:t>К.Устьинский</w:t>
            </w:r>
            <w:proofErr w:type="spellEnd"/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67,9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Кукморский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93,0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54,6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Лаишевский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Лениногорский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Мамадышский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Менделеевский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Мензелинский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Муслюмовский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82,6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82,6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93,0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Нижнекамский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Новошешминский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Октябрьский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Пестречинский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Р. Слободский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90,4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90,4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Сабинский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Сармановский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Спасский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Тетюшский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Тукаевский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Тюлячинский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Черемшанский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Чистопольский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 xml:space="preserve">Ютазинский  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г. Наб. Челны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88,5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г.Казань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85,9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86,0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93,3</w:t>
            </w:r>
          </w:p>
        </w:tc>
      </w:tr>
      <w:tr w:rsidR="00BE0228" w:rsidRPr="00BE0228" w:rsidTr="00BE0228">
        <w:trPr>
          <w:trHeight w:val="2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BE022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88,7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BE0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0228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</w:tr>
    </w:tbl>
    <w:p w:rsidR="00BE0228" w:rsidRDefault="00BE0228" w:rsidP="00B5251B">
      <w:pPr>
        <w:spacing w:line="360" w:lineRule="auto"/>
        <w:ind w:firstLine="900"/>
        <w:jc w:val="both"/>
        <w:rPr>
          <w:sz w:val="32"/>
          <w:szCs w:val="32"/>
        </w:rPr>
      </w:pP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proofErr w:type="gramStart"/>
      <w:r w:rsidRPr="00B2756F">
        <w:rPr>
          <w:sz w:val="32"/>
          <w:szCs w:val="32"/>
        </w:rPr>
        <w:t>Ниже нормативных показатели иммунизации у детей в возрасте 6-12 месяцев против дифтерии, коклюша и полиомиелита отмечены в следующих районах соответственно:</w:t>
      </w:r>
      <w:proofErr w:type="gramEnd"/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Агрызском – 62,3%; 65,3%; 67,3%;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Аксубаевском – 90,4%; 90,4%; 68,1%;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Атнинском – 94,2%; 94,2%; 94,2%;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Бавлинском – 91,5%; 91,5%; 91,5%;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К. Устьинском – 94,3%; 94,3%; 67,9%;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Кукморском – 93%; 93%; 54,6%;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Лаишевском – 88,4%; 88%; 88,4%;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Мензелинском – 80%; 80%; 82,3%;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Муслюмовском – 82,6%; 82,6%; 82,6%;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Нижнекамском – 94,2%; 94,2%; 90%;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Рыбно-Слободском – 90,4%; 90,4%; 90,4%;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г. Наб. Челны – 88,5%; 88,5%; 88,5%;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lastRenderedPageBreak/>
        <w:t>- г. Казани – 85,9%; 85,9%; 86%.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 xml:space="preserve">Также следует отметить, что в ряде районов выявлены недостаточные показатели иммунизации детей в возрасте 2 лет против дифтерии, коклюша и полиомиелита в следующих районах соответственно: 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Агрызском – 93,8%; 93,8%; 94,6%;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 xml:space="preserve">- Кукморском – 92,5%; 92,5%; 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Муслюмовском – 93%; 93%; 93%;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Рыбно-Слободском – 94,6%; 94,6%; 94,6%.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 xml:space="preserve">В Агрызском, Мензелинском, Муслюмовском районах и г. Наб. Челны отмечены недостаточные показатели охвата прививками против полиомиелита в возрасте 3 лет: 94,9%; 93,3%; 94,8%; 91,1% соответственно. 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  <w:highlight w:val="yellow"/>
        </w:rPr>
      </w:pPr>
      <w:r w:rsidRPr="00B2756F">
        <w:rPr>
          <w:sz w:val="32"/>
          <w:szCs w:val="32"/>
        </w:rPr>
        <w:t>В г. Казани зафиксированы низкие показатели ревакцинации против полиомиелита в возрасте 14 лет – 93,3%.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  <w:highlight w:val="yellow"/>
        </w:rPr>
      </w:pPr>
      <w:r w:rsidRPr="00B2756F">
        <w:rPr>
          <w:sz w:val="32"/>
          <w:szCs w:val="32"/>
        </w:rPr>
        <w:t xml:space="preserve">Низкие показатели вакцинации против кори, эпидемического паротита и краснухи у детей 1 года отмечены, соответственно, в Муслюмовском – 93,9%; 93,9%; 93,9%; </w:t>
      </w:r>
      <w:proofErr w:type="gramStart"/>
      <w:r w:rsidRPr="00B2756F">
        <w:rPr>
          <w:sz w:val="32"/>
          <w:szCs w:val="32"/>
        </w:rPr>
        <w:t>Рыбно-Слободском</w:t>
      </w:r>
      <w:proofErr w:type="gramEnd"/>
      <w:r w:rsidRPr="00B2756F">
        <w:rPr>
          <w:sz w:val="32"/>
          <w:szCs w:val="32"/>
        </w:rPr>
        <w:t xml:space="preserve"> – 93,5%; 93,5%; 93,5%; Черемшанском – 94,2%; 94,2%; 94,2% районах. Также низкий уровень ревакцинации против кори, эпидемического паротита и краснухи у детей 6 лет зафиксирован в г. Казани – 94,1%; 94,1% 94,3%. </w:t>
      </w:r>
    </w:p>
    <w:p w:rsidR="00BE0228" w:rsidRPr="00FD7566" w:rsidRDefault="00BE0228" w:rsidP="00BE0228">
      <w:pPr>
        <w:ind w:firstLine="540"/>
        <w:jc w:val="center"/>
        <w:rPr>
          <w:b/>
          <w:sz w:val="32"/>
          <w:szCs w:val="32"/>
        </w:rPr>
      </w:pPr>
      <w:r w:rsidRPr="00FD7566">
        <w:rPr>
          <w:b/>
          <w:sz w:val="32"/>
          <w:szCs w:val="32"/>
        </w:rPr>
        <w:t xml:space="preserve">Показатели состояния иммунизации детей РТ </w:t>
      </w:r>
    </w:p>
    <w:p w:rsidR="00BE0228" w:rsidRPr="00FD7566" w:rsidRDefault="00BE0228" w:rsidP="00BE022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против кори, эпидемического паротита, краснухи, гепатита</w:t>
      </w:r>
      <w:proofErr w:type="gramStart"/>
      <w:r>
        <w:rPr>
          <w:b/>
          <w:sz w:val="32"/>
          <w:szCs w:val="32"/>
        </w:rPr>
        <w:t xml:space="preserve"> В</w:t>
      </w:r>
      <w:proofErr w:type="gramEnd"/>
      <w:r>
        <w:rPr>
          <w:b/>
          <w:sz w:val="32"/>
          <w:szCs w:val="32"/>
        </w:rPr>
        <w:t xml:space="preserve"> и пневмококковой инфекции </w:t>
      </w:r>
      <w:r w:rsidRPr="00FD7566">
        <w:rPr>
          <w:b/>
          <w:sz w:val="32"/>
          <w:szCs w:val="32"/>
        </w:rPr>
        <w:t xml:space="preserve">за 2018 </w:t>
      </w:r>
      <w:r>
        <w:rPr>
          <w:b/>
          <w:sz w:val="32"/>
          <w:szCs w:val="32"/>
        </w:rPr>
        <w:t>год</w:t>
      </w:r>
    </w:p>
    <w:tbl>
      <w:tblPr>
        <w:tblW w:w="8876" w:type="dxa"/>
        <w:jc w:val="center"/>
        <w:tblInd w:w="666" w:type="dxa"/>
        <w:tblLook w:val="04A0" w:firstRow="1" w:lastRow="0" w:firstColumn="1" w:lastColumn="0" w:noHBand="0" w:noVBand="1"/>
      </w:tblPr>
      <w:tblGrid>
        <w:gridCol w:w="435"/>
        <w:gridCol w:w="1623"/>
        <w:gridCol w:w="700"/>
        <w:gridCol w:w="700"/>
        <w:gridCol w:w="700"/>
        <w:gridCol w:w="700"/>
        <w:gridCol w:w="700"/>
        <w:gridCol w:w="700"/>
        <w:gridCol w:w="917"/>
        <w:gridCol w:w="850"/>
        <w:gridCol w:w="851"/>
      </w:tblGrid>
      <w:tr w:rsidR="00BE0228" w:rsidRPr="00FD7566" w:rsidTr="00534992">
        <w:trPr>
          <w:trHeight w:val="222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района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b/>
                <w:bCs/>
                <w:sz w:val="16"/>
                <w:szCs w:val="16"/>
              </w:rPr>
              <w:t>Корь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FD7566">
              <w:rPr>
                <w:rFonts w:ascii="Arial CYR" w:hAnsi="Arial CYR" w:cs="Arial CYR"/>
                <w:b/>
                <w:bCs/>
                <w:sz w:val="16"/>
                <w:szCs w:val="16"/>
              </w:rPr>
              <w:t>Эпид</w:t>
            </w:r>
            <w:proofErr w:type="gramStart"/>
            <w:r w:rsidRPr="00FD7566">
              <w:rPr>
                <w:rFonts w:ascii="Arial CYR" w:hAnsi="Arial CYR" w:cs="Arial CYR"/>
                <w:b/>
                <w:bCs/>
                <w:sz w:val="16"/>
                <w:szCs w:val="16"/>
              </w:rPr>
              <w:t>.п</w:t>
            </w:r>
            <w:proofErr w:type="gramEnd"/>
            <w:r w:rsidRPr="00FD7566">
              <w:rPr>
                <w:rFonts w:ascii="Arial CYR" w:hAnsi="Arial CYR" w:cs="Arial CYR"/>
                <w:b/>
                <w:bCs/>
                <w:sz w:val="16"/>
                <w:szCs w:val="16"/>
              </w:rPr>
              <w:t>аротит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Краснуха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b/>
                <w:bCs/>
                <w:sz w:val="16"/>
                <w:szCs w:val="16"/>
              </w:rPr>
              <w:t>Гепатит</w:t>
            </w:r>
            <w:proofErr w:type="gramStart"/>
            <w:r w:rsidRPr="00FD756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b/>
                <w:bCs/>
                <w:sz w:val="16"/>
                <w:szCs w:val="16"/>
              </w:rPr>
              <w:t>Пневмококковая инфекция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28" w:rsidRPr="00FD7566" w:rsidRDefault="00BE0228" w:rsidP="005349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 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6 лет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 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6 лет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 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6 л.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 год</w:t>
            </w:r>
          </w:p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6-11 м.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 г.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28" w:rsidRPr="00FD7566" w:rsidRDefault="00BE0228" w:rsidP="005349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RV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RV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RV</w:t>
            </w:r>
          </w:p>
        </w:tc>
        <w:tc>
          <w:tcPr>
            <w:tcW w:w="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V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RV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Агрызский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62,7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lastRenderedPageBreak/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Азнакаевский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93,5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Аксубаевский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72,6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Актанышский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64,6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Алексеевский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18,2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Алькеевский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Альметьевский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Апастовский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15,3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Арский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91,8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Атнинский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91,8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Бавлинский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51,5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Балтасинский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43,1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Бугульминский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57,6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Буинский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38,0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В.-Услонский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Высокогорский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Дрожжановский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34,3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Елабужский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40,4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Заинский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Зеленодольский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Кайбицкий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D7566">
              <w:rPr>
                <w:rFonts w:ascii="Arial CYR" w:hAnsi="Arial CYR" w:cs="Arial CYR"/>
                <w:sz w:val="16"/>
                <w:szCs w:val="16"/>
              </w:rPr>
              <w:t>К.Устьинский</w:t>
            </w:r>
            <w:proofErr w:type="spellEnd"/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11,6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Кукморский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42,5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Лаишевский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Лениногорский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31,7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Мамадышский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73,9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Менделеевский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Мензелинский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Муслюмовский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85,6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Нижнекамский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87,4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Новошешминский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Октябрьский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37,9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Пестречинский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27,3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Р. Слободский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62,7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Сабинский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37,4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Сармановский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75,1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Спасский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98,5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Тетюшский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Тукаевский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Тюлячинский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Черемшанский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54,1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Чистопольский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95,3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 xml:space="preserve">Ютазинский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г. Наб. Челны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70,9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г.Казань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53,2</w:t>
            </w:r>
          </w:p>
        </w:tc>
      </w:tr>
      <w:tr w:rsidR="00BE0228" w:rsidRPr="00FD7566" w:rsidTr="00534992">
        <w:trPr>
          <w:trHeight w:val="22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228" w:rsidRPr="00FD7566" w:rsidRDefault="00BE0228" w:rsidP="0053499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228" w:rsidRPr="00FD7566" w:rsidRDefault="00BE0228" w:rsidP="0053499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D7566">
              <w:rPr>
                <w:rFonts w:ascii="Arial CYR" w:hAnsi="Arial CYR" w:cs="Arial CYR"/>
                <w:sz w:val="16"/>
                <w:szCs w:val="16"/>
              </w:rPr>
              <w:t>65,5</w:t>
            </w:r>
          </w:p>
        </w:tc>
      </w:tr>
    </w:tbl>
    <w:p w:rsidR="00BE0228" w:rsidRDefault="00BE0228" w:rsidP="00B5251B">
      <w:pPr>
        <w:spacing w:line="360" w:lineRule="auto"/>
        <w:ind w:firstLine="900"/>
        <w:jc w:val="both"/>
        <w:rPr>
          <w:sz w:val="32"/>
          <w:szCs w:val="32"/>
        </w:rPr>
      </w:pP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В ряде районов отмечены низкие показатели вакцинации детей против гепатита</w:t>
      </w:r>
      <w:proofErr w:type="gramStart"/>
      <w:r w:rsidRPr="00B2756F">
        <w:rPr>
          <w:sz w:val="32"/>
          <w:szCs w:val="32"/>
        </w:rPr>
        <w:t xml:space="preserve"> В</w:t>
      </w:r>
      <w:proofErr w:type="gramEnd"/>
      <w:r w:rsidRPr="00B2756F">
        <w:rPr>
          <w:sz w:val="32"/>
          <w:szCs w:val="32"/>
        </w:rPr>
        <w:t>: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Алькеевском – 73,8%;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Муслюмовском – 89,8%;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Рыбно-Слободском – 93,5%;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Черемшанском – 94,9%;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lastRenderedPageBreak/>
        <w:t>- г. Наб.Челны – 94,2%;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г. Казань – 94,9%.</w:t>
      </w:r>
    </w:p>
    <w:p w:rsidR="00B5251B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В Республике Татарстан недостаточно проводится иммунизация против пневмококковой инфекции, показатели иммунизации в возрасте до 1 года и 2 лет составляют 74,4%; 65,5</w:t>
      </w:r>
      <w:r w:rsidR="00FD7566">
        <w:rPr>
          <w:sz w:val="32"/>
          <w:szCs w:val="32"/>
        </w:rPr>
        <w:t>% соответственно</w:t>
      </w:r>
      <w:r w:rsidRPr="00B2756F">
        <w:rPr>
          <w:sz w:val="32"/>
          <w:szCs w:val="32"/>
        </w:rPr>
        <w:t>.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В 2018 году показатели своевременности охвата профилактическими прививками детей раннего возраста по РТ против дифтерии, коклюша и полиомиелита (94,1%; 94,1% 91,0%)  ниже норма</w:t>
      </w:r>
      <w:r w:rsidR="00BE0228">
        <w:rPr>
          <w:sz w:val="32"/>
          <w:szCs w:val="32"/>
        </w:rPr>
        <w:t>тивного уровня (95%)</w:t>
      </w:r>
      <w:r w:rsidRPr="00B2756F">
        <w:rPr>
          <w:sz w:val="32"/>
          <w:szCs w:val="32"/>
        </w:rPr>
        <w:t xml:space="preserve">.  </w:t>
      </w:r>
    </w:p>
    <w:p w:rsidR="00BE0228" w:rsidRPr="00BE0228" w:rsidRDefault="00BE0228" w:rsidP="00BE0228">
      <w:pPr>
        <w:spacing w:line="360" w:lineRule="auto"/>
        <w:ind w:firstLine="540"/>
        <w:jc w:val="center"/>
        <w:rPr>
          <w:b/>
          <w:sz w:val="32"/>
          <w:szCs w:val="32"/>
        </w:rPr>
      </w:pPr>
      <w:r w:rsidRPr="00BE0228">
        <w:rPr>
          <w:b/>
          <w:sz w:val="32"/>
          <w:szCs w:val="32"/>
        </w:rPr>
        <w:t xml:space="preserve">Показатели своевременности охвата профилактическими прививками детей по РТ за 2014-2018 </w:t>
      </w:r>
      <w:proofErr w:type="spellStart"/>
      <w:r w:rsidRPr="00BE0228">
        <w:rPr>
          <w:b/>
          <w:sz w:val="32"/>
          <w:szCs w:val="32"/>
        </w:rPr>
        <w:t>г.г</w:t>
      </w:r>
      <w:proofErr w:type="spellEnd"/>
      <w:proofErr w:type="gramStart"/>
      <w:r w:rsidRPr="00BE0228">
        <w:rPr>
          <w:b/>
          <w:sz w:val="32"/>
          <w:szCs w:val="32"/>
        </w:rPr>
        <w:t>. 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488"/>
        <w:gridCol w:w="1260"/>
        <w:gridCol w:w="1080"/>
        <w:gridCol w:w="1080"/>
        <w:gridCol w:w="1080"/>
        <w:gridCol w:w="1003"/>
      </w:tblGrid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Вид вакцинации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2018</w:t>
            </w:r>
          </w:p>
        </w:tc>
      </w:tr>
      <w:tr w:rsidR="00BE0228" w:rsidRPr="00BE0228" w:rsidTr="00534992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Дифтерия</w:t>
            </w:r>
          </w:p>
        </w:tc>
      </w:tr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12 мес.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Вакцинация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94,5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94,1</w:t>
            </w:r>
          </w:p>
        </w:tc>
      </w:tr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24 мес.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1 ревакцинация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94,7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96,5</w:t>
            </w:r>
          </w:p>
        </w:tc>
      </w:tr>
      <w:tr w:rsidR="00BE0228" w:rsidRPr="00BE0228" w:rsidTr="00534992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Коклюш</w:t>
            </w:r>
          </w:p>
        </w:tc>
      </w:tr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12 мес.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Вакцинация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94,5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94,0</w:t>
            </w:r>
          </w:p>
        </w:tc>
      </w:tr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24 мес.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Ревакцинация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96,5</w:t>
            </w:r>
          </w:p>
        </w:tc>
      </w:tr>
      <w:tr w:rsidR="00BE0228" w:rsidRPr="00BE0228" w:rsidTr="00534992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Полиомиелит</w:t>
            </w:r>
          </w:p>
        </w:tc>
      </w:tr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12 мес.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Вакцинация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91,0</w:t>
            </w:r>
          </w:p>
        </w:tc>
      </w:tr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24 мес.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1 ревакцинация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95,1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96,7</w:t>
            </w:r>
          </w:p>
        </w:tc>
      </w:tr>
      <w:tr w:rsidR="00BE0228" w:rsidRPr="00BE0228" w:rsidTr="00534992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Корь</w:t>
            </w:r>
          </w:p>
        </w:tc>
      </w:tr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24 мес.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Вакцинация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96,9</w:t>
            </w:r>
          </w:p>
        </w:tc>
      </w:tr>
      <w:tr w:rsidR="00BE0228" w:rsidRPr="00BE0228" w:rsidTr="00534992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0228">
              <w:rPr>
                <w:b/>
                <w:sz w:val="24"/>
                <w:szCs w:val="24"/>
              </w:rPr>
              <w:t>Эпид</w:t>
            </w:r>
            <w:proofErr w:type="spellEnd"/>
            <w:r w:rsidRPr="00BE0228">
              <w:rPr>
                <w:b/>
                <w:sz w:val="24"/>
                <w:szCs w:val="24"/>
              </w:rPr>
              <w:t>. Паротит</w:t>
            </w:r>
          </w:p>
        </w:tc>
      </w:tr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24 мес.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Вакцинация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96,9</w:t>
            </w:r>
          </w:p>
        </w:tc>
      </w:tr>
      <w:tr w:rsidR="00BE0228" w:rsidRPr="00BE0228" w:rsidTr="00534992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Краснуха</w:t>
            </w:r>
          </w:p>
        </w:tc>
      </w:tr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24 мес.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Вакцинация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96,9</w:t>
            </w:r>
          </w:p>
        </w:tc>
      </w:tr>
      <w:tr w:rsidR="00BE0228" w:rsidRPr="00BE0228" w:rsidTr="00534992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Вирусный гепатит</w:t>
            </w:r>
            <w:proofErr w:type="gramStart"/>
            <w:r w:rsidRPr="00BE0228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24 мес.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Вакцинация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95,0</w:t>
            </w:r>
          </w:p>
        </w:tc>
      </w:tr>
      <w:tr w:rsidR="00BE0228" w:rsidRPr="00BE0228" w:rsidTr="00534992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b/>
                <w:sz w:val="24"/>
                <w:szCs w:val="24"/>
              </w:rPr>
            </w:pPr>
            <w:r w:rsidRPr="00BE0228">
              <w:rPr>
                <w:b/>
                <w:sz w:val="24"/>
                <w:szCs w:val="24"/>
              </w:rPr>
              <w:t>Туберкулез</w:t>
            </w:r>
          </w:p>
        </w:tc>
      </w:tr>
      <w:tr w:rsidR="00BE0228" w:rsidRPr="00BE0228" w:rsidTr="00534992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proofErr w:type="spellStart"/>
            <w:r w:rsidRPr="00BE0228">
              <w:rPr>
                <w:sz w:val="24"/>
                <w:szCs w:val="24"/>
              </w:rPr>
              <w:t>Новорожд</w:t>
            </w:r>
            <w:proofErr w:type="spellEnd"/>
            <w:r w:rsidRPr="00BE0228">
              <w:rPr>
                <w:sz w:val="24"/>
                <w:szCs w:val="24"/>
              </w:rPr>
              <w:t>. (30 дней)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Вакцинация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28" w:rsidRPr="00BE0228" w:rsidRDefault="00BE0228" w:rsidP="00BE0228">
            <w:pPr>
              <w:jc w:val="center"/>
              <w:rPr>
                <w:sz w:val="24"/>
                <w:szCs w:val="24"/>
              </w:rPr>
            </w:pPr>
            <w:r w:rsidRPr="00BE0228">
              <w:rPr>
                <w:sz w:val="24"/>
                <w:szCs w:val="24"/>
              </w:rPr>
              <w:t>96,6</w:t>
            </w:r>
          </w:p>
        </w:tc>
      </w:tr>
    </w:tbl>
    <w:p w:rsidR="00BE0228" w:rsidRPr="00BE0228" w:rsidRDefault="00BE0228" w:rsidP="00BE0228">
      <w:pPr>
        <w:ind w:firstLine="540"/>
        <w:rPr>
          <w:sz w:val="24"/>
          <w:szCs w:val="24"/>
          <w:highlight w:val="yellow"/>
        </w:rPr>
      </w:pPr>
    </w:p>
    <w:p w:rsidR="00BE0228" w:rsidRPr="00BE0228" w:rsidRDefault="00BE0228" w:rsidP="00BE0228">
      <w:pPr>
        <w:jc w:val="right"/>
        <w:rPr>
          <w:sz w:val="24"/>
          <w:szCs w:val="24"/>
        </w:rPr>
      </w:pP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 xml:space="preserve">В 3 районах Республики Татарстан отмечены низкие показатели своевременности охвата профилактическими прививками </w:t>
      </w:r>
      <w:r w:rsidRPr="00B2756F">
        <w:rPr>
          <w:sz w:val="32"/>
          <w:szCs w:val="32"/>
        </w:rPr>
        <w:lastRenderedPageBreak/>
        <w:t>у детей в возрасте 12, 24 месяцев против дифтерии, коклюша и полиомиелита: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 xml:space="preserve">- Аксубаевский – 88,3%; 84,3%; 88,3%; 84,3%; 88,3%; 90%; 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Кукморский – 92,4%; 90,5% 92,4% 90,5%; 93%; 90,5%;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Муслюмовский – 91,8%; 93%; 91,8%; 93%; 91,8%; 93%.</w:t>
      </w:r>
    </w:p>
    <w:p w:rsidR="00BE0228" w:rsidRPr="00BE0228" w:rsidRDefault="00BE0228" w:rsidP="00BE0228">
      <w:pPr>
        <w:spacing w:line="360" w:lineRule="auto"/>
        <w:jc w:val="center"/>
        <w:rPr>
          <w:b/>
          <w:sz w:val="32"/>
          <w:szCs w:val="32"/>
        </w:rPr>
      </w:pPr>
      <w:r w:rsidRPr="00BE0228">
        <w:rPr>
          <w:b/>
          <w:sz w:val="32"/>
          <w:szCs w:val="32"/>
        </w:rPr>
        <w:t>Показатели своевременности охвата профилактическими прививками детей РТ за 2018 год</w:t>
      </w:r>
    </w:p>
    <w:tbl>
      <w:tblPr>
        <w:tblW w:w="10557" w:type="dxa"/>
        <w:tblInd w:w="-34" w:type="dxa"/>
        <w:tblLook w:val="04A0" w:firstRow="1" w:lastRow="0" w:firstColumn="1" w:lastColumn="0" w:noHBand="0" w:noVBand="1"/>
      </w:tblPr>
      <w:tblGrid>
        <w:gridCol w:w="527"/>
        <w:gridCol w:w="1834"/>
        <w:gridCol w:w="667"/>
        <w:gridCol w:w="667"/>
        <w:gridCol w:w="824"/>
        <w:gridCol w:w="819"/>
        <w:gridCol w:w="679"/>
        <w:gridCol w:w="701"/>
        <w:gridCol w:w="932"/>
        <w:gridCol w:w="1039"/>
        <w:gridCol w:w="1077"/>
        <w:gridCol w:w="803"/>
      </w:tblGrid>
      <w:tr w:rsidR="00BE0228" w:rsidRPr="00BE0228" w:rsidTr="00534992">
        <w:trPr>
          <w:trHeight w:val="29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 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 xml:space="preserve">     Дифтерия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Коклюш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E0228">
              <w:rPr>
                <w:rFonts w:ascii="Arial CYR" w:hAnsi="Arial CYR" w:cs="Arial CYR"/>
              </w:rPr>
              <w:t>Полиомелит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Корь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E0228">
              <w:rPr>
                <w:rFonts w:ascii="Arial CYR" w:hAnsi="Arial CYR" w:cs="Arial CYR"/>
              </w:rPr>
              <w:t>Эпид</w:t>
            </w:r>
            <w:proofErr w:type="gramStart"/>
            <w:r w:rsidRPr="00BE0228">
              <w:rPr>
                <w:rFonts w:ascii="Arial CYR" w:hAnsi="Arial CYR" w:cs="Arial CYR"/>
              </w:rPr>
              <w:t>.п</w:t>
            </w:r>
            <w:proofErr w:type="gramEnd"/>
            <w:r w:rsidRPr="00BE0228">
              <w:rPr>
                <w:rFonts w:ascii="Arial CYR" w:hAnsi="Arial CYR" w:cs="Arial CYR"/>
              </w:rPr>
              <w:t>а</w:t>
            </w:r>
            <w:proofErr w:type="spellEnd"/>
            <w:r w:rsidRPr="00BE0228">
              <w:rPr>
                <w:rFonts w:ascii="Arial CYR" w:hAnsi="Arial CYR" w:cs="Arial CYR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Краснуха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ВГВ</w:t>
            </w:r>
          </w:p>
        </w:tc>
      </w:tr>
      <w:tr w:rsidR="00BE0228" w:rsidRPr="00BE0228" w:rsidTr="00534992">
        <w:trPr>
          <w:trHeight w:val="293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 xml:space="preserve">Наименование 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BE0228">
              <w:rPr>
                <w:rFonts w:ascii="Arial CYR" w:hAnsi="Arial CYR" w:cs="Arial CYR"/>
              </w:rPr>
              <w:t>ротит</w:t>
            </w:r>
            <w:proofErr w:type="spell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 </w:t>
            </w:r>
          </w:p>
        </w:tc>
      </w:tr>
      <w:tr w:rsidR="00BE0228" w:rsidRPr="00BE0228" w:rsidTr="00534992">
        <w:trPr>
          <w:trHeight w:val="293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12 м.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24 м.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12 м.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24 м.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12 м.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24 м.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24 м.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24 м.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24 м.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24  м.</w:t>
            </w:r>
          </w:p>
        </w:tc>
      </w:tr>
      <w:tr w:rsidR="00BE0228" w:rsidRPr="00BE0228" w:rsidTr="00534992">
        <w:trPr>
          <w:trHeight w:val="29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R1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R1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V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V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</w:rPr>
            </w:pPr>
            <w:r w:rsidRPr="00BE0228">
              <w:rPr>
                <w:rFonts w:ascii="Arial CYR" w:hAnsi="Arial CYR" w:cs="Arial CYR"/>
              </w:rPr>
              <w:t>V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Агрызский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93,8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95,1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Азнакаевский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97,1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Аксубаевский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84,3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88,3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91,7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94,8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Актанышский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Алексеевский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61,4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Алькеевский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68,1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68,1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68,1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Альметьевский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90,3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Апастовский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Арский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83,0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Атнинский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Бавлинский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95,8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Балтасинский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97,6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Бугульминский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81,2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Буинский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В.-Услонский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Высокогорский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93,3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Дрожжановский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98,3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Елабужский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95,5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Заинский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82,3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Зеленодольский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83,1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Кайбицкий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E0228">
              <w:rPr>
                <w:rFonts w:ascii="Arial CYR" w:hAnsi="Arial CYR" w:cs="Arial CYR"/>
                <w:sz w:val="18"/>
                <w:szCs w:val="18"/>
              </w:rPr>
              <w:t>К.Устьинский</w:t>
            </w:r>
            <w:proofErr w:type="spellEnd"/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Кукморский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92,4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93,0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95,0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Лаишевский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99,0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Лениногорский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83,9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Мамадышский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92,2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Менделеевский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Мензелинский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89,7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89,7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89,7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90,3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Муслюмовский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91,8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94,5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Нижнекамский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96,9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Новошешминский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Нурлатский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96,6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Пестречинский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99,8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E0228">
              <w:rPr>
                <w:rFonts w:ascii="Arial CYR" w:hAnsi="Arial CYR" w:cs="Arial CYR"/>
                <w:sz w:val="18"/>
                <w:szCs w:val="18"/>
              </w:rPr>
              <w:t>Р.Слободский</w:t>
            </w:r>
            <w:proofErr w:type="spellEnd"/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91,3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91,3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95,1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Сабинский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Сармановский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Спасский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Тетюшский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Тукаевский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lastRenderedPageBreak/>
              <w:t>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Тюлячинский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99,3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Черемшанский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Чистопольский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98,9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 xml:space="preserve">Ютазинский  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98,3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E0228">
              <w:rPr>
                <w:rFonts w:ascii="Arial CYR" w:hAnsi="Arial CYR" w:cs="Arial CYR"/>
                <w:sz w:val="18"/>
                <w:szCs w:val="18"/>
              </w:rPr>
              <w:t>г</w:t>
            </w:r>
            <w:proofErr w:type="gramStart"/>
            <w:r w:rsidRPr="00BE0228">
              <w:rPr>
                <w:rFonts w:ascii="Arial CYR" w:hAnsi="Arial CYR" w:cs="Arial CYR"/>
                <w:sz w:val="18"/>
                <w:szCs w:val="18"/>
              </w:rPr>
              <w:t>.Н</w:t>
            </w:r>
            <w:proofErr w:type="gramEnd"/>
            <w:r w:rsidRPr="00BE0228">
              <w:rPr>
                <w:rFonts w:ascii="Arial CYR" w:hAnsi="Arial CYR" w:cs="Arial CYR"/>
                <w:sz w:val="18"/>
                <w:szCs w:val="18"/>
              </w:rPr>
              <w:t>аб.Челны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94,4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95,8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г.Казань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82,7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97,2</w:t>
            </w:r>
          </w:p>
        </w:tc>
      </w:tr>
      <w:tr w:rsidR="00BE0228" w:rsidRPr="00BE0228" w:rsidTr="00534992">
        <w:trPr>
          <w:trHeight w:val="22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28" w:rsidRPr="00BE0228" w:rsidRDefault="00BE0228" w:rsidP="005349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b/>
                <w:bCs/>
                <w:sz w:val="18"/>
                <w:szCs w:val="18"/>
              </w:rPr>
              <w:t>96,5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b/>
                <w:bCs/>
                <w:sz w:val="18"/>
                <w:szCs w:val="18"/>
              </w:rPr>
              <w:t>96,5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b/>
                <w:bCs/>
                <w:sz w:val="18"/>
                <w:szCs w:val="18"/>
              </w:rPr>
              <w:t>91,0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b/>
                <w:bCs/>
                <w:sz w:val="18"/>
                <w:szCs w:val="18"/>
              </w:rPr>
              <w:t>96,7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28" w:rsidRPr="00BE0228" w:rsidRDefault="00BE0228" w:rsidP="0053499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E0228">
              <w:rPr>
                <w:rFonts w:ascii="Arial CYR" w:hAnsi="Arial CYR" w:cs="Arial CYR"/>
                <w:b/>
                <w:bCs/>
                <w:sz w:val="18"/>
                <w:szCs w:val="18"/>
              </w:rPr>
              <w:t>95,0</w:t>
            </w:r>
          </w:p>
        </w:tc>
      </w:tr>
    </w:tbl>
    <w:p w:rsidR="00BE0228" w:rsidRDefault="00BE0228" w:rsidP="00BE0228">
      <w:pPr>
        <w:spacing w:line="360" w:lineRule="auto"/>
        <w:ind w:firstLine="900"/>
        <w:jc w:val="both"/>
        <w:rPr>
          <w:sz w:val="32"/>
          <w:szCs w:val="32"/>
        </w:rPr>
      </w:pP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 xml:space="preserve">В ряде районов отмечены низкие уровни своевременности охвата профилактическими прививками у детей в возрасте 12 месяцев против дифтерии, коклюша и полиомиелита: </w:t>
      </w:r>
      <w:proofErr w:type="gramStart"/>
      <w:r w:rsidRPr="00B2756F">
        <w:rPr>
          <w:sz w:val="32"/>
          <w:szCs w:val="32"/>
        </w:rPr>
        <w:t>Алькеевском (68,1%; 68,1% 68,1%); Рыбно-Слободском  (91,3%; 91,3% 91,3%), Черемшанском (93,5%; 93,5%; 94,9%), г. Наб.</w:t>
      </w:r>
      <w:proofErr w:type="gramEnd"/>
      <w:r w:rsidRPr="00B2756F">
        <w:rPr>
          <w:sz w:val="32"/>
          <w:szCs w:val="32"/>
        </w:rPr>
        <w:t xml:space="preserve"> Челны (94,3%; 94,3%; 94,4%) и г. Казани (90,7%; 90,7%; 82,7%).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В Агрызском и Мензелинском районах зафиксированы низкие уровни своевременности охвата профилактическими прививками у детей в возрасте 24 месяца против дифтерии, коклюша и полиомиелита: 93,8%; 93,8%; 90,8% и 89,7%; 89,7%; 89,7% соответственно.</w:t>
      </w:r>
    </w:p>
    <w:p w:rsidR="00B5251B" w:rsidRPr="00B2756F" w:rsidRDefault="00B5251B" w:rsidP="00B5251B">
      <w:pPr>
        <w:spacing w:line="360" w:lineRule="auto"/>
        <w:ind w:firstLine="90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В 3 районах выявлены недостаточные показатели своевременности охвата профилактическими прививками против кори, эпидемического паротита и краснухи: Аксубаевском – 91,7%; 91,7%; 91,7%; Кукморском – 94,8%; 94,8%; 94,8%; Мензелинском – 90%; 90%; 90%.</w:t>
      </w:r>
    </w:p>
    <w:p w:rsidR="00B5251B" w:rsidRPr="00B2756F" w:rsidRDefault="00B5251B" w:rsidP="00B5251B">
      <w:pPr>
        <w:spacing w:line="360" w:lineRule="auto"/>
        <w:ind w:firstLine="993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В отдельных районах отмечены низкие показатели своевременности вакцинации детей против гепатита</w:t>
      </w:r>
      <w:proofErr w:type="gramStart"/>
      <w:r w:rsidRPr="00B2756F">
        <w:rPr>
          <w:sz w:val="32"/>
          <w:szCs w:val="32"/>
        </w:rPr>
        <w:t xml:space="preserve"> В</w:t>
      </w:r>
      <w:proofErr w:type="gramEnd"/>
      <w:r w:rsidRPr="00B2756F">
        <w:rPr>
          <w:sz w:val="32"/>
          <w:szCs w:val="32"/>
        </w:rPr>
        <w:t>:</w:t>
      </w:r>
    </w:p>
    <w:p w:rsidR="00B5251B" w:rsidRPr="00B2756F" w:rsidRDefault="00B5251B" w:rsidP="00B5251B">
      <w:pPr>
        <w:spacing w:line="360" w:lineRule="auto"/>
        <w:ind w:firstLine="993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Аксубаевском – 94,8%;</w:t>
      </w:r>
    </w:p>
    <w:p w:rsidR="00B5251B" w:rsidRPr="00B2756F" w:rsidRDefault="00B5251B" w:rsidP="00B5251B">
      <w:pPr>
        <w:spacing w:line="360" w:lineRule="auto"/>
        <w:ind w:firstLine="993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Альметьевском - 90,3%;</w:t>
      </w:r>
    </w:p>
    <w:p w:rsidR="00B5251B" w:rsidRPr="00B2756F" w:rsidRDefault="00B5251B" w:rsidP="00B5251B">
      <w:pPr>
        <w:spacing w:line="360" w:lineRule="auto"/>
        <w:ind w:firstLine="993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Арском – 83%;</w:t>
      </w:r>
    </w:p>
    <w:p w:rsidR="00B5251B" w:rsidRPr="00B2756F" w:rsidRDefault="00B5251B" w:rsidP="00B5251B">
      <w:pPr>
        <w:spacing w:line="360" w:lineRule="auto"/>
        <w:ind w:firstLine="993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Бугульминском – 81,2%;</w:t>
      </w:r>
    </w:p>
    <w:p w:rsidR="00B5251B" w:rsidRPr="00B2756F" w:rsidRDefault="00B5251B" w:rsidP="00B5251B">
      <w:pPr>
        <w:spacing w:line="360" w:lineRule="auto"/>
        <w:ind w:firstLine="993"/>
        <w:jc w:val="both"/>
        <w:rPr>
          <w:sz w:val="32"/>
          <w:szCs w:val="32"/>
        </w:rPr>
      </w:pPr>
      <w:r w:rsidRPr="00B2756F">
        <w:rPr>
          <w:sz w:val="32"/>
          <w:szCs w:val="32"/>
        </w:rPr>
        <w:lastRenderedPageBreak/>
        <w:t>- Высокогорском – 93,3%;</w:t>
      </w:r>
    </w:p>
    <w:p w:rsidR="00B5251B" w:rsidRPr="00B2756F" w:rsidRDefault="00B5251B" w:rsidP="00B5251B">
      <w:pPr>
        <w:spacing w:line="360" w:lineRule="auto"/>
        <w:ind w:firstLine="993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Заинском – 82,3%;</w:t>
      </w:r>
    </w:p>
    <w:p w:rsidR="00B5251B" w:rsidRPr="00B2756F" w:rsidRDefault="00B5251B" w:rsidP="00B5251B">
      <w:pPr>
        <w:spacing w:line="360" w:lineRule="auto"/>
        <w:ind w:firstLine="993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Лениногорском – 83,9%;</w:t>
      </w:r>
    </w:p>
    <w:p w:rsidR="00B5251B" w:rsidRPr="00B2756F" w:rsidRDefault="00B5251B" w:rsidP="00B5251B">
      <w:pPr>
        <w:spacing w:line="360" w:lineRule="auto"/>
        <w:ind w:firstLine="993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Мензелинском – 90,3%;</w:t>
      </w:r>
    </w:p>
    <w:p w:rsidR="00B5251B" w:rsidRPr="00B2756F" w:rsidRDefault="00B5251B" w:rsidP="00B5251B">
      <w:pPr>
        <w:spacing w:line="360" w:lineRule="auto"/>
        <w:ind w:firstLine="993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- Муслюмовском – 94,5%.</w:t>
      </w:r>
    </w:p>
    <w:p w:rsidR="00FF1D40" w:rsidRDefault="00B5251B" w:rsidP="00FF1D40">
      <w:pPr>
        <w:spacing w:line="360" w:lineRule="auto"/>
        <w:jc w:val="center"/>
        <w:rPr>
          <w:b/>
          <w:sz w:val="32"/>
          <w:szCs w:val="32"/>
        </w:rPr>
      </w:pPr>
      <w:r w:rsidRPr="00FF1D40">
        <w:rPr>
          <w:b/>
          <w:sz w:val="32"/>
          <w:szCs w:val="32"/>
        </w:rPr>
        <w:t>Медицинские отводы и отказы от профилактических прививок</w:t>
      </w:r>
    </w:p>
    <w:p w:rsidR="00B5251B" w:rsidRPr="00FF1D40" w:rsidRDefault="00B5251B" w:rsidP="00FF1D40">
      <w:pPr>
        <w:spacing w:line="360" w:lineRule="auto"/>
        <w:jc w:val="center"/>
        <w:rPr>
          <w:b/>
          <w:i/>
          <w:sz w:val="32"/>
          <w:szCs w:val="32"/>
        </w:rPr>
      </w:pPr>
      <w:r w:rsidRPr="00FF1D40">
        <w:rPr>
          <w:b/>
          <w:sz w:val="32"/>
          <w:szCs w:val="32"/>
        </w:rPr>
        <w:t xml:space="preserve"> у детей Республики Татарстан</w:t>
      </w:r>
    </w:p>
    <w:p w:rsidR="00B5251B" w:rsidRPr="00B2756F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В 2018г. в республике остались не привитыми по причине противопоказаний и отказов:</w:t>
      </w:r>
    </w:p>
    <w:p w:rsidR="00B5251B" w:rsidRPr="00B2756F" w:rsidRDefault="00B5251B" w:rsidP="00B5251B">
      <w:pPr>
        <w:numPr>
          <w:ilvl w:val="0"/>
          <w:numId w:val="26"/>
        </w:numPr>
        <w:spacing w:line="360" w:lineRule="auto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Против дифтерии – 9621 ребенок до 18 лет – 1,2% (2017г – 1,3%). Постоянные медицинские отводы имели 32 ребенка (0,004%), временные – 1760 (0,2%), отказы – 7829 (1,0%).</w:t>
      </w:r>
    </w:p>
    <w:p w:rsidR="00B5251B" w:rsidRPr="00B2756F" w:rsidRDefault="00B5251B" w:rsidP="00B5251B">
      <w:pPr>
        <w:numPr>
          <w:ilvl w:val="0"/>
          <w:numId w:val="26"/>
        </w:numPr>
        <w:spacing w:line="360" w:lineRule="auto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Против коклюша – 5197 детей до 3-х лет – 2,6% (2017г – 2,8%). Постоянные медотводы – 106 детей (0,05%), временные – 1256 (0,6%), отказы – 3835 (1,9%).</w:t>
      </w:r>
    </w:p>
    <w:p w:rsidR="00B5251B" w:rsidRPr="00B2756F" w:rsidRDefault="00B5251B" w:rsidP="00B5251B">
      <w:pPr>
        <w:numPr>
          <w:ilvl w:val="0"/>
          <w:numId w:val="26"/>
        </w:numPr>
        <w:spacing w:line="360" w:lineRule="auto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Против полиомиелита -  8744 (1,1%) детей до 18 лет (2017г – 1,2%). Постоянные медицинские отводы – 84 детей (0,01%), временные – 1598 (0,2%), отказы – 7062 (0,9%).</w:t>
      </w:r>
    </w:p>
    <w:p w:rsidR="00B5251B" w:rsidRPr="00B2756F" w:rsidRDefault="00B5251B" w:rsidP="00B5251B">
      <w:pPr>
        <w:numPr>
          <w:ilvl w:val="0"/>
          <w:numId w:val="26"/>
        </w:numPr>
        <w:spacing w:line="360" w:lineRule="auto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Против кори – 9645 (1,3%)  детей до 18 лет (2017г – 1,3%). Постоянные медотводы – 131 (0,02%) детей, временные – 1402 (0,2%),  отказы – 8112 (1,1%).</w:t>
      </w:r>
    </w:p>
    <w:p w:rsidR="00B5251B" w:rsidRPr="00B2756F" w:rsidRDefault="00B5251B" w:rsidP="00B5251B">
      <w:pPr>
        <w:numPr>
          <w:ilvl w:val="0"/>
          <w:numId w:val="26"/>
        </w:numPr>
        <w:spacing w:line="360" w:lineRule="auto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Против эпидемического паротита – 9657 (1,3%) детей до 18 лет (2017г – 1,3%). Постоянные медотводы – 130 детей (0,02 %), временные – 1404 (0,2 %), отказы – 8123 (1,1%).</w:t>
      </w:r>
    </w:p>
    <w:p w:rsidR="00B5251B" w:rsidRPr="00B2756F" w:rsidRDefault="00B5251B" w:rsidP="00B5251B">
      <w:pPr>
        <w:numPr>
          <w:ilvl w:val="0"/>
          <w:numId w:val="26"/>
        </w:numPr>
        <w:spacing w:line="360" w:lineRule="auto"/>
        <w:jc w:val="both"/>
        <w:rPr>
          <w:sz w:val="32"/>
          <w:szCs w:val="32"/>
        </w:rPr>
      </w:pPr>
      <w:r w:rsidRPr="00B2756F">
        <w:rPr>
          <w:sz w:val="32"/>
          <w:szCs w:val="32"/>
        </w:rPr>
        <w:lastRenderedPageBreak/>
        <w:t>Против краснухи – 9708 (1,3%) ребенка до 18 лет (2017г – 1,3%). Постоянные медотводы – 126 детей (0,02%), временные – 1414 детей (0,2%), отказы – 8168 (1,1%).</w:t>
      </w:r>
    </w:p>
    <w:p w:rsidR="00B5251B" w:rsidRPr="00B2756F" w:rsidRDefault="00B5251B" w:rsidP="00B5251B">
      <w:pPr>
        <w:numPr>
          <w:ilvl w:val="0"/>
          <w:numId w:val="26"/>
        </w:numPr>
        <w:spacing w:line="360" w:lineRule="auto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Против вирусного гепатита</w:t>
      </w:r>
      <w:proofErr w:type="gramStart"/>
      <w:r w:rsidRPr="00B2756F">
        <w:rPr>
          <w:sz w:val="32"/>
          <w:szCs w:val="32"/>
        </w:rPr>
        <w:t xml:space="preserve"> В</w:t>
      </w:r>
      <w:proofErr w:type="gramEnd"/>
      <w:r w:rsidRPr="00B2756F">
        <w:rPr>
          <w:sz w:val="32"/>
          <w:szCs w:val="32"/>
        </w:rPr>
        <w:t xml:space="preserve"> – 9413 (1,2%) детей до 18 лет (2017г – 1,3%). Постоянные медотводы – 37 детей (0,004%), временные – 1483 (0,19%), отказы – 7893 (1,0%).</w:t>
      </w:r>
    </w:p>
    <w:p w:rsidR="00B5251B" w:rsidRPr="00B2756F" w:rsidRDefault="00B5251B" w:rsidP="00B5251B">
      <w:pPr>
        <w:numPr>
          <w:ilvl w:val="0"/>
          <w:numId w:val="26"/>
        </w:numPr>
        <w:spacing w:line="360" w:lineRule="auto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Против пневмококковой инфекции – 11484 (4,6%) ребенка до 5 лет (2017г – 3,7%), постоянных медицинских отводов – не было, временных – 2155 (0,86%), отказов – 9329 (3,7</w:t>
      </w:r>
      <w:r w:rsidR="00BE0228">
        <w:rPr>
          <w:sz w:val="32"/>
          <w:szCs w:val="32"/>
        </w:rPr>
        <w:t>%)</w:t>
      </w:r>
      <w:r w:rsidRPr="00B2756F">
        <w:rPr>
          <w:sz w:val="32"/>
          <w:szCs w:val="32"/>
        </w:rPr>
        <w:t>.</w:t>
      </w:r>
    </w:p>
    <w:p w:rsidR="00477AD7" w:rsidRDefault="00477AD7" w:rsidP="00477AD7">
      <w:pPr>
        <w:pStyle w:val="aa"/>
        <w:ind w:left="780" w:firstLine="0"/>
        <w:rPr>
          <w:b/>
        </w:rPr>
      </w:pPr>
    </w:p>
    <w:p w:rsidR="00B5251B" w:rsidRPr="00B2756F" w:rsidRDefault="00B5251B" w:rsidP="00B5251B">
      <w:pPr>
        <w:spacing w:line="360" w:lineRule="auto"/>
        <w:ind w:left="708"/>
        <w:jc w:val="center"/>
        <w:rPr>
          <w:b/>
          <w:i/>
          <w:sz w:val="32"/>
          <w:szCs w:val="32"/>
        </w:rPr>
      </w:pPr>
      <w:r w:rsidRPr="00B2756F">
        <w:rPr>
          <w:b/>
          <w:i/>
          <w:sz w:val="32"/>
          <w:szCs w:val="32"/>
        </w:rPr>
        <w:t>Постоянные медицинские противопоказания</w:t>
      </w:r>
    </w:p>
    <w:p w:rsidR="00B5251B" w:rsidRPr="00B2756F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В течение последних нескольких лет стабильным остается удельный вес постоянных медицинских отводов от профилактических прививок против полиомиелита, кори,  краснухи и эпидемического паротита. По сравнению с 2017 г. снизился показатель постоянных медицинских отводов от вирусного гепатита В.</w:t>
      </w:r>
    </w:p>
    <w:p w:rsidR="00477AD7" w:rsidRPr="00477AD7" w:rsidRDefault="00477AD7" w:rsidP="00477AD7">
      <w:pPr>
        <w:pStyle w:val="aa"/>
        <w:ind w:left="780" w:firstLine="0"/>
        <w:jc w:val="center"/>
        <w:rPr>
          <w:b/>
          <w:sz w:val="32"/>
          <w:szCs w:val="32"/>
        </w:rPr>
      </w:pPr>
      <w:r w:rsidRPr="00477AD7">
        <w:rPr>
          <w:b/>
          <w:sz w:val="32"/>
          <w:szCs w:val="32"/>
        </w:rPr>
        <w:t>Постоянные медицинские противопоказания от прививок у детей Республики Татарстан за 2014-2018 гг.</w:t>
      </w:r>
    </w:p>
    <w:tbl>
      <w:tblPr>
        <w:tblpPr w:leftFromText="180" w:rightFromText="180" w:vertAnchor="text" w:horzAnchor="margin" w:tblpXSpec="center" w:tblpY="331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58"/>
        <w:gridCol w:w="808"/>
        <w:gridCol w:w="758"/>
        <w:gridCol w:w="799"/>
        <w:gridCol w:w="755"/>
        <w:gridCol w:w="821"/>
        <w:gridCol w:w="765"/>
        <w:gridCol w:w="811"/>
        <w:gridCol w:w="750"/>
        <w:gridCol w:w="826"/>
      </w:tblGrid>
      <w:tr w:rsidR="00477AD7" w:rsidRPr="00C74DCE" w:rsidTr="00534992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Вид вакцины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2014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2015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2016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2017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477AD7" w:rsidRPr="00C74DCE" w:rsidTr="00534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D7" w:rsidRPr="00C74DCE" w:rsidRDefault="00477AD7" w:rsidP="00534992">
            <w:pPr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Абс.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Абс.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Абс.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Абс.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Абс.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center"/>
              <w:rPr>
                <w:b/>
              </w:rPr>
            </w:pPr>
            <w:r w:rsidRPr="00C74DCE">
              <w:rPr>
                <w:b/>
              </w:rPr>
              <w:t>%</w:t>
            </w:r>
          </w:p>
        </w:tc>
      </w:tr>
      <w:tr w:rsidR="00477AD7" w:rsidRPr="00C74DCE" w:rsidTr="0053499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both"/>
              <w:rPr>
                <w:b/>
              </w:rPr>
            </w:pPr>
            <w:r w:rsidRPr="00C74DCE">
              <w:rPr>
                <w:b/>
              </w:rPr>
              <w:t>Дифтерия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0,004</w:t>
            </w:r>
          </w:p>
        </w:tc>
      </w:tr>
      <w:tr w:rsidR="00477AD7" w:rsidRPr="00C74DCE" w:rsidTr="0053499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both"/>
              <w:rPr>
                <w:b/>
              </w:rPr>
            </w:pPr>
            <w:r w:rsidRPr="00C74DCE">
              <w:rPr>
                <w:b/>
              </w:rPr>
              <w:t>Коклюш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52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0,05</w:t>
            </w:r>
          </w:p>
        </w:tc>
      </w:tr>
      <w:tr w:rsidR="00477AD7" w:rsidRPr="00C74DCE" w:rsidTr="0053499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both"/>
              <w:rPr>
                <w:b/>
              </w:rPr>
            </w:pPr>
            <w:r w:rsidRPr="00C74DCE">
              <w:rPr>
                <w:b/>
              </w:rPr>
              <w:t>Полиомиелит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71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0,01</w:t>
            </w:r>
          </w:p>
        </w:tc>
      </w:tr>
      <w:tr w:rsidR="00477AD7" w:rsidRPr="00C74DCE" w:rsidTr="0053499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both"/>
              <w:rPr>
                <w:b/>
              </w:rPr>
            </w:pPr>
            <w:r w:rsidRPr="00C74DCE">
              <w:rPr>
                <w:b/>
              </w:rPr>
              <w:t>Корь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147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131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0,02</w:t>
            </w:r>
          </w:p>
        </w:tc>
      </w:tr>
      <w:tr w:rsidR="00477AD7" w:rsidRPr="00C74DCE" w:rsidTr="0053499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C74DCE">
              <w:rPr>
                <w:b/>
              </w:rPr>
              <w:t>Эпид</w:t>
            </w:r>
            <w:proofErr w:type="spellEnd"/>
            <w:r w:rsidRPr="00C74DCE">
              <w:rPr>
                <w:b/>
              </w:rPr>
              <w:t>. паротит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0,02</w:t>
            </w:r>
          </w:p>
        </w:tc>
      </w:tr>
      <w:tr w:rsidR="00477AD7" w:rsidRPr="00C74DCE" w:rsidTr="0053499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both"/>
              <w:rPr>
                <w:b/>
              </w:rPr>
            </w:pPr>
            <w:r w:rsidRPr="00C74DCE">
              <w:rPr>
                <w:b/>
              </w:rPr>
              <w:t>Краснуха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146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161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126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0,02</w:t>
            </w:r>
          </w:p>
        </w:tc>
      </w:tr>
      <w:tr w:rsidR="00477AD7" w:rsidRPr="00C74DCE" w:rsidTr="0053499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both"/>
              <w:rPr>
                <w:b/>
              </w:rPr>
            </w:pPr>
            <w:r w:rsidRPr="00C74DCE">
              <w:rPr>
                <w:b/>
              </w:rPr>
              <w:t>Вир. Гепатит</w:t>
            </w:r>
            <w:proofErr w:type="gramStart"/>
            <w:r w:rsidRPr="00C74DCE">
              <w:rPr>
                <w:b/>
              </w:rPr>
              <w:t xml:space="preserve"> В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0,01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0,004</w:t>
            </w:r>
          </w:p>
        </w:tc>
      </w:tr>
      <w:tr w:rsidR="00477AD7" w:rsidRPr="00C74DCE" w:rsidTr="0053499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jc w:val="both"/>
              <w:rPr>
                <w:b/>
              </w:rPr>
            </w:pPr>
            <w:r w:rsidRPr="00C74DCE">
              <w:rPr>
                <w:b/>
              </w:rPr>
              <w:t xml:space="preserve">Пневмококковая </w:t>
            </w:r>
          </w:p>
          <w:p w:rsidR="00477AD7" w:rsidRPr="00C74DCE" w:rsidRDefault="00477AD7" w:rsidP="00534992">
            <w:pPr>
              <w:jc w:val="both"/>
              <w:rPr>
                <w:b/>
              </w:rPr>
            </w:pPr>
            <w:r w:rsidRPr="00C74DCE">
              <w:rPr>
                <w:b/>
              </w:rPr>
              <w:t>инфекция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 w:rsidRPr="00C74DCE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7" w:rsidRPr="00C74DCE" w:rsidRDefault="00477AD7" w:rsidP="00534992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B5251B" w:rsidRPr="00B2756F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B2756F">
        <w:rPr>
          <w:sz w:val="32"/>
          <w:szCs w:val="32"/>
        </w:rPr>
        <w:lastRenderedPageBreak/>
        <w:t>По сравнению с прошлым годом стабильным остался показатель постоянных медицинских отводов от дифтерии. Однако</w:t>
      </w:r>
      <w:proofErr w:type="gramStart"/>
      <w:r w:rsidRPr="00B2756F">
        <w:rPr>
          <w:sz w:val="32"/>
          <w:szCs w:val="32"/>
        </w:rPr>
        <w:t>,</w:t>
      </w:r>
      <w:proofErr w:type="gramEnd"/>
      <w:r w:rsidRPr="00B2756F">
        <w:rPr>
          <w:sz w:val="32"/>
          <w:szCs w:val="32"/>
        </w:rPr>
        <w:t xml:space="preserve"> выросло число детей с постоянными медицинскими от</w:t>
      </w:r>
      <w:r w:rsidR="00477AD7">
        <w:rPr>
          <w:sz w:val="32"/>
          <w:szCs w:val="32"/>
        </w:rPr>
        <w:t>водами от коклюша</w:t>
      </w:r>
      <w:r w:rsidRPr="00B2756F">
        <w:rPr>
          <w:sz w:val="32"/>
          <w:szCs w:val="32"/>
        </w:rPr>
        <w:t>.</w:t>
      </w:r>
    </w:p>
    <w:p w:rsidR="00B5251B" w:rsidRPr="00B2756F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B2756F">
        <w:rPr>
          <w:sz w:val="32"/>
          <w:szCs w:val="32"/>
        </w:rPr>
        <w:t>В структуре причин постоянных медицинских отводов лидирующее место традиционно занимают заболевания нервной системы (54,4%); на втором месте – иммунодефицитные состояния и иммуносупрессии (31,2%); третье место занимают онкологические заболевания (8,7%), на четвертом – аллергические состояния – 3,8%, на пятом – прочие – 1,9%.</w:t>
      </w:r>
    </w:p>
    <w:p w:rsidR="00B5251B" w:rsidRPr="009452C4" w:rsidRDefault="00B5251B" w:rsidP="00B5251B">
      <w:pPr>
        <w:spacing w:line="360" w:lineRule="auto"/>
        <w:ind w:firstLine="708"/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21717894" wp14:editId="192B79EB">
            <wp:extent cx="6124575" cy="1790700"/>
            <wp:effectExtent l="0" t="0" r="0" b="0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5251B" w:rsidRPr="00B2756F" w:rsidRDefault="00B5251B" w:rsidP="00B2756F">
      <w:pPr>
        <w:spacing w:line="360" w:lineRule="auto"/>
        <w:jc w:val="both"/>
        <w:rPr>
          <w:b/>
          <w:sz w:val="24"/>
          <w:szCs w:val="24"/>
        </w:rPr>
      </w:pPr>
      <w:r w:rsidRPr="00B2756F">
        <w:rPr>
          <w:b/>
          <w:sz w:val="24"/>
          <w:szCs w:val="24"/>
        </w:rPr>
        <w:t>Структура постоянных медицинских противопоказаний к профилактическим прививкам в 2018 году (</w:t>
      </w:r>
      <w:proofErr w:type="gramStart"/>
      <w:r w:rsidRPr="00B2756F">
        <w:rPr>
          <w:b/>
          <w:sz w:val="24"/>
          <w:szCs w:val="24"/>
        </w:rPr>
        <w:t>в</w:t>
      </w:r>
      <w:proofErr w:type="gramEnd"/>
      <w:r w:rsidRPr="00B2756F">
        <w:rPr>
          <w:b/>
          <w:sz w:val="24"/>
          <w:szCs w:val="24"/>
        </w:rPr>
        <w:t xml:space="preserve"> %)</w:t>
      </w:r>
    </w:p>
    <w:p w:rsidR="00B5251B" w:rsidRPr="009452C4" w:rsidRDefault="00B5251B" w:rsidP="00B5251B">
      <w:pPr>
        <w:spacing w:line="360" w:lineRule="auto"/>
        <w:ind w:firstLine="720"/>
        <w:jc w:val="both"/>
        <w:rPr>
          <w:b/>
          <w:highlight w:val="yellow"/>
        </w:rPr>
      </w:pPr>
    </w:p>
    <w:p w:rsidR="00B5251B" w:rsidRPr="00781F13" w:rsidRDefault="00B5251B" w:rsidP="00B5251B">
      <w:pPr>
        <w:spacing w:line="360" w:lineRule="auto"/>
        <w:ind w:firstLine="708"/>
        <w:jc w:val="both"/>
        <w:rPr>
          <w:b/>
          <w:i/>
          <w:sz w:val="32"/>
          <w:szCs w:val="32"/>
        </w:rPr>
      </w:pPr>
      <w:r w:rsidRPr="00781F13">
        <w:rPr>
          <w:b/>
          <w:i/>
          <w:sz w:val="32"/>
          <w:szCs w:val="32"/>
        </w:rPr>
        <w:t>Медицинские противопоказания к профилактическим прививкам против дифтерии</w:t>
      </w:r>
    </w:p>
    <w:p w:rsidR="00B5251B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781F13">
        <w:rPr>
          <w:sz w:val="32"/>
          <w:szCs w:val="32"/>
        </w:rPr>
        <w:t>В соответствии с перечнем медицинских противопоказаний МУ 3.3.1.1095-02 «Медицинские противопоказания к проведению профилактических прививок препаратами национального календаря прививок» постоянными медицинскими отводами от проведения профилактических прививок против дифтерии является только сильная реакция или осложнение на предыдущее введение вакцины, однако в Республике Татарстан 32 ребенка остаются непривитыми в связи с наличием постоянных медицинских отводов.</w:t>
      </w:r>
      <w:proofErr w:type="gramEnd"/>
      <w:r w:rsidRPr="00781F13">
        <w:rPr>
          <w:sz w:val="32"/>
          <w:szCs w:val="32"/>
        </w:rPr>
        <w:t xml:space="preserve"> Более половины </w:t>
      </w:r>
      <w:r w:rsidRPr="00781F13">
        <w:rPr>
          <w:sz w:val="32"/>
          <w:szCs w:val="32"/>
        </w:rPr>
        <w:lastRenderedPageBreak/>
        <w:t>случаев  - это заболевания нервной системы. Данная ситуация сложилась в следующих районах: Азнакаевском, Бавлинском, Буинском, Высокогорском, Дрожжановском, Елабужском, Заинском, Лаишевском, Спасском, Тукаевском.</w:t>
      </w:r>
    </w:p>
    <w:p w:rsidR="00477AD7" w:rsidRPr="00477AD7" w:rsidRDefault="00477AD7" w:rsidP="00507201">
      <w:pPr>
        <w:spacing w:line="360" w:lineRule="auto"/>
        <w:ind w:firstLine="539"/>
        <w:jc w:val="center"/>
        <w:rPr>
          <w:b/>
          <w:sz w:val="32"/>
          <w:szCs w:val="32"/>
        </w:rPr>
      </w:pPr>
      <w:r w:rsidRPr="00477AD7">
        <w:rPr>
          <w:b/>
          <w:sz w:val="32"/>
          <w:szCs w:val="32"/>
        </w:rPr>
        <w:t>Медицинские противопоказания и отказы от прививок у детей до 18 лет по РТ за 2018 год</w:t>
      </w:r>
    </w:p>
    <w:tbl>
      <w:tblPr>
        <w:tblW w:w="10697" w:type="dxa"/>
        <w:tblInd w:w="93" w:type="dxa"/>
        <w:tblLook w:val="04A0" w:firstRow="1" w:lastRow="0" w:firstColumn="1" w:lastColumn="0" w:noHBand="0" w:noVBand="1"/>
      </w:tblPr>
      <w:tblGrid>
        <w:gridCol w:w="394"/>
        <w:gridCol w:w="1557"/>
        <w:gridCol w:w="817"/>
        <w:gridCol w:w="528"/>
        <w:gridCol w:w="617"/>
        <w:gridCol w:w="721"/>
        <w:gridCol w:w="572"/>
        <w:gridCol w:w="572"/>
        <w:gridCol w:w="750"/>
        <w:gridCol w:w="785"/>
        <w:gridCol w:w="549"/>
        <w:gridCol w:w="528"/>
        <w:gridCol w:w="606"/>
        <w:gridCol w:w="528"/>
        <w:gridCol w:w="606"/>
        <w:gridCol w:w="567"/>
      </w:tblGrid>
      <w:tr w:rsidR="00477AD7" w:rsidRPr="00477AD7" w:rsidTr="00507201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района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Дифтерия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Коклюш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N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Кол-во детей, </w:t>
            </w:r>
            <w:proofErr w:type="gramStart"/>
            <w:r w:rsidRPr="00477AD7">
              <w:rPr>
                <w:rFonts w:ascii="Arial CYR" w:hAnsi="Arial CYR" w:cs="Arial CYR"/>
                <w:sz w:val="16"/>
                <w:szCs w:val="16"/>
              </w:rPr>
              <w:t>подле-</w:t>
            </w:r>
            <w:proofErr w:type="spellStart"/>
            <w:r w:rsidRPr="00477AD7">
              <w:rPr>
                <w:rFonts w:ascii="Arial CYR" w:hAnsi="Arial CYR" w:cs="Arial CYR"/>
                <w:sz w:val="16"/>
                <w:szCs w:val="16"/>
              </w:rPr>
              <w:t>жащих</w:t>
            </w:r>
            <w:proofErr w:type="spellEnd"/>
            <w:proofErr w:type="gramEnd"/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 привив.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Пост</w:t>
            </w:r>
            <w:proofErr w:type="gramStart"/>
            <w:r w:rsidRPr="00477AD7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477AD7">
              <w:rPr>
                <w:rFonts w:ascii="Arial CYR" w:hAnsi="Arial CYR" w:cs="Arial CYR"/>
                <w:sz w:val="16"/>
                <w:szCs w:val="16"/>
              </w:rPr>
              <w:t>м</w:t>
            </w:r>
            <w:proofErr w:type="gramEnd"/>
            <w:r w:rsidRPr="00477AD7">
              <w:rPr>
                <w:rFonts w:ascii="Arial CYR" w:hAnsi="Arial CYR" w:cs="Arial CYR"/>
                <w:sz w:val="16"/>
                <w:szCs w:val="16"/>
              </w:rPr>
              <w:t>/о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Врем</w:t>
            </w:r>
            <w:proofErr w:type="gramStart"/>
            <w:r w:rsidRPr="00477AD7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477AD7">
              <w:rPr>
                <w:rFonts w:ascii="Arial CYR" w:hAnsi="Arial CYR" w:cs="Arial CYR"/>
                <w:sz w:val="16"/>
                <w:szCs w:val="16"/>
              </w:rPr>
              <w:t>м</w:t>
            </w:r>
            <w:proofErr w:type="gramEnd"/>
            <w:r w:rsidRPr="00477AD7">
              <w:rPr>
                <w:rFonts w:ascii="Arial CYR" w:hAnsi="Arial CYR" w:cs="Arial CYR"/>
                <w:sz w:val="16"/>
                <w:szCs w:val="16"/>
              </w:rPr>
              <w:t>/о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Отказы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Кол-во детей, </w:t>
            </w:r>
            <w:proofErr w:type="gramStart"/>
            <w:r w:rsidRPr="00477AD7">
              <w:rPr>
                <w:rFonts w:ascii="Arial CYR" w:hAnsi="Arial CYR" w:cs="Arial CYR"/>
                <w:sz w:val="16"/>
                <w:szCs w:val="16"/>
              </w:rPr>
              <w:t>подле-</w:t>
            </w:r>
            <w:proofErr w:type="spellStart"/>
            <w:r w:rsidRPr="00477AD7">
              <w:rPr>
                <w:rFonts w:ascii="Arial CYR" w:hAnsi="Arial CYR" w:cs="Arial CYR"/>
                <w:sz w:val="16"/>
                <w:szCs w:val="16"/>
              </w:rPr>
              <w:t>жащих</w:t>
            </w:r>
            <w:proofErr w:type="spellEnd"/>
            <w:proofErr w:type="gramEnd"/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 привив.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Пост</w:t>
            </w:r>
            <w:proofErr w:type="gramStart"/>
            <w:r w:rsidRPr="00477AD7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477AD7">
              <w:rPr>
                <w:rFonts w:ascii="Arial CYR" w:hAnsi="Arial CYR" w:cs="Arial CYR"/>
                <w:sz w:val="16"/>
                <w:szCs w:val="16"/>
              </w:rPr>
              <w:t>м</w:t>
            </w:r>
            <w:proofErr w:type="gramEnd"/>
            <w:r w:rsidRPr="00477AD7">
              <w:rPr>
                <w:rFonts w:ascii="Arial CYR" w:hAnsi="Arial CYR" w:cs="Arial CYR"/>
                <w:sz w:val="16"/>
                <w:szCs w:val="16"/>
              </w:rPr>
              <w:t>/о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Врем</w:t>
            </w:r>
            <w:proofErr w:type="gramStart"/>
            <w:r w:rsidRPr="00477AD7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477AD7">
              <w:rPr>
                <w:rFonts w:ascii="Arial CYR" w:hAnsi="Arial CYR" w:cs="Arial CYR"/>
                <w:sz w:val="16"/>
                <w:szCs w:val="16"/>
              </w:rPr>
              <w:t>м</w:t>
            </w:r>
            <w:proofErr w:type="gramEnd"/>
            <w:r w:rsidRPr="00477AD7">
              <w:rPr>
                <w:rFonts w:ascii="Arial CYR" w:hAnsi="Arial CYR" w:cs="Arial CYR"/>
                <w:sz w:val="16"/>
                <w:szCs w:val="16"/>
              </w:rPr>
              <w:t>/о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Отказы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абс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абс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абс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абс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абс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абс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D7" w:rsidRPr="00477AD7" w:rsidRDefault="00477AD7" w:rsidP="00477AD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Агрызский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7149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1223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2,29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Азнакаевский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13106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2655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2,03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Аксубаевский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5033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778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2,83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Актанышский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5640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1013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2,07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Алексеевский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5333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981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0,82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Алькеевский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3072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578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Альметьевский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46201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11030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1,12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Апастовский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3163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566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4,42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Арский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10662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3,24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Атнинский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2261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554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Бавлинский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7055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1464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2,87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Балтасинский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6702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6702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Бугульминский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21043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4403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0,66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Буинский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8190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8190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0,17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В.-Услонский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2587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495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Высокогорский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9920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2386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0,54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Дрожжановский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3805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Елабужский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17522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4085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Заинский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10041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1934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0,57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Зеленодольский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28113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7768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Кайбицкий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2365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357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0,56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77AD7">
              <w:rPr>
                <w:rFonts w:ascii="Arial CYR" w:hAnsi="Arial CYR" w:cs="Arial CYR"/>
                <w:sz w:val="16"/>
                <w:szCs w:val="16"/>
              </w:rPr>
              <w:t>К.Устьинский</w:t>
            </w:r>
            <w:proofErr w:type="spellEnd"/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2505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454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1,76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Кукморский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10646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2166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5,54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Лаишевский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8489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2167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1,29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Лениногорский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16260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3181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0,69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Мамадышский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7376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1308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2,98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Менделеевский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6125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1226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3,75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Мензелинский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5412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1,85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Муслюмовский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3756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743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3,63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Нижнекамский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58285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13352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2,34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Новошешминский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2533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2533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0,59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Нурлатский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11486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2194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2,23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Пестречинский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5958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1938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0,72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Р. Слободский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3864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597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2,68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Сабинский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6999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1587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2,14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Сармановский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6860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1246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1,85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Спасский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3246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0,36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Тетюшский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733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3,02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Тукаевский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6809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1594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0,56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Тюлячинский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2573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0,57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Черемшанский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3491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546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2,38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Чистопольский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14281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2857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0,67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lastRenderedPageBreak/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 xml:space="preserve">Ютазинский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4100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г. Наб. Челны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119392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1748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28790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3,30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г.Казань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sz w:val="18"/>
                <w:szCs w:val="18"/>
              </w:rPr>
              <w:t>257276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2728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68418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495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1383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2,02</w:t>
            </w:r>
          </w:p>
        </w:tc>
      </w:tr>
      <w:tr w:rsidR="00477AD7" w:rsidRPr="00477AD7" w:rsidTr="00507201">
        <w:trPr>
          <w:trHeight w:val="2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AD7" w:rsidRPr="00477AD7" w:rsidRDefault="00477AD7" w:rsidP="00477AD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77AD7">
              <w:rPr>
                <w:rFonts w:ascii="Arial CYR" w:hAnsi="Arial CYR" w:cs="Arial CYR"/>
                <w:b/>
                <w:bCs/>
                <w:sz w:val="18"/>
                <w:szCs w:val="18"/>
              </w:rPr>
              <w:t>787418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sz w:val="16"/>
                <w:szCs w:val="16"/>
              </w:rPr>
              <w:t>0,004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1760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7829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199912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1256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3835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7AD7" w:rsidRPr="00477AD7" w:rsidRDefault="00477AD7" w:rsidP="00477A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AD7">
              <w:rPr>
                <w:rFonts w:ascii="Arial CYR" w:hAnsi="Arial CYR" w:cs="Arial CYR"/>
                <w:b/>
                <w:bCs/>
                <w:sz w:val="16"/>
                <w:szCs w:val="16"/>
              </w:rPr>
              <w:t>1,92</w:t>
            </w:r>
          </w:p>
        </w:tc>
      </w:tr>
    </w:tbl>
    <w:p w:rsidR="00477AD7" w:rsidRPr="00477AD7" w:rsidRDefault="00477AD7" w:rsidP="00477AD7">
      <w:pPr>
        <w:ind w:firstLine="539"/>
        <w:jc w:val="center"/>
        <w:rPr>
          <w:sz w:val="24"/>
          <w:szCs w:val="24"/>
          <w:highlight w:val="yellow"/>
        </w:rPr>
      </w:pPr>
    </w:p>
    <w:p w:rsidR="00B5251B" w:rsidRPr="00781F13" w:rsidRDefault="00B5251B" w:rsidP="00B5251B">
      <w:pPr>
        <w:spacing w:line="360" w:lineRule="auto"/>
        <w:ind w:firstLine="720"/>
        <w:jc w:val="both"/>
        <w:rPr>
          <w:b/>
          <w:i/>
          <w:sz w:val="32"/>
          <w:szCs w:val="32"/>
        </w:rPr>
      </w:pPr>
      <w:r w:rsidRPr="00781F13">
        <w:rPr>
          <w:b/>
          <w:i/>
          <w:sz w:val="32"/>
          <w:szCs w:val="32"/>
        </w:rPr>
        <w:t>Медицинские противопоказания к профилактическим прививкам против  коклюша</w:t>
      </w:r>
    </w:p>
    <w:p w:rsidR="00B5251B" w:rsidRPr="00781F13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781F13">
        <w:rPr>
          <w:sz w:val="32"/>
          <w:szCs w:val="32"/>
        </w:rPr>
        <w:t xml:space="preserve">По сравнению с прошлым годом удельный вес постоянных медицинских отводов от профилактических прививок против коклюша существенно вырос и составил 0,05% (106 детей) (2018г. – 0,03% 66 детей). Ведущими причинами в структуре постоянных медицинских отводов от коклюша остаются заболевания ЦНС. Высокий процент постоянных медицинских отводов от профилактических прививок против коклюша отмечается </w:t>
      </w:r>
      <w:proofErr w:type="gramStart"/>
      <w:r w:rsidRPr="00781F13">
        <w:rPr>
          <w:sz w:val="32"/>
          <w:szCs w:val="32"/>
        </w:rPr>
        <w:t>в</w:t>
      </w:r>
      <w:proofErr w:type="gramEnd"/>
      <w:r w:rsidRPr="00781F13">
        <w:rPr>
          <w:sz w:val="32"/>
          <w:szCs w:val="32"/>
        </w:rPr>
        <w:t xml:space="preserve"> </w:t>
      </w:r>
      <w:proofErr w:type="gramStart"/>
      <w:r w:rsidRPr="00781F13">
        <w:rPr>
          <w:sz w:val="32"/>
          <w:szCs w:val="32"/>
        </w:rPr>
        <w:t>Заинском</w:t>
      </w:r>
      <w:proofErr w:type="gramEnd"/>
      <w:r w:rsidR="00507201">
        <w:rPr>
          <w:sz w:val="32"/>
          <w:szCs w:val="32"/>
        </w:rPr>
        <w:t xml:space="preserve"> районе – 0,56%</w:t>
      </w:r>
      <w:r w:rsidRPr="00781F13">
        <w:rPr>
          <w:sz w:val="32"/>
          <w:szCs w:val="32"/>
        </w:rPr>
        <w:t>.</w:t>
      </w:r>
    </w:p>
    <w:p w:rsidR="00B5251B" w:rsidRPr="00781F13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781F13">
        <w:rPr>
          <w:b/>
          <w:i/>
          <w:sz w:val="32"/>
          <w:szCs w:val="32"/>
        </w:rPr>
        <w:t>Медицинские противопоказания к профилактическим прививкам против  полиомиелита</w:t>
      </w:r>
    </w:p>
    <w:p w:rsidR="00B5251B" w:rsidRPr="00781F13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781F13">
        <w:rPr>
          <w:sz w:val="32"/>
          <w:szCs w:val="32"/>
        </w:rPr>
        <w:t xml:space="preserve">Удельный вес постоянных медицинских отводов от профилактических прививок против полиомиелита на протяжении последних нескольких лет сохраняется на прежнем уровне – 0,01%. Высокий удельный вес постоянных медицинских отводов наблюдается в Азнакаевском, Заинском, Тукаевском районах. </w:t>
      </w:r>
    </w:p>
    <w:p w:rsidR="00507201" w:rsidRPr="00507201" w:rsidRDefault="00507201" w:rsidP="00507201">
      <w:pPr>
        <w:spacing w:line="360" w:lineRule="auto"/>
        <w:ind w:firstLine="539"/>
        <w:jc w:val="center"/>
        <w:rPr>
          <w:b/>
          <w:sz w:val="32"/>
          <w:szCs w:val="32"/>
        </w:rPr>
      </w:pPr>
      <w:r w:rsidRPr="00507201">
        <w:rPr>
          <w:b/>
          <w:sz w:val="32"/>
          <w:szCs w:val="32"/>
        </w:rPr>
        <w:t>Медицинские противопоказания и отказы от прививок у детей до 18 лет по РТ</w:t>
      </w:r>
      <w:r>
        <w:rPr>
          <w:b/>
          <w:sz w:val="32"/>
          <w:szCs w:val="32"/>
        </w:rPr>
        <w:t xml:space="preserve"> </w:t>
      </w:r>
      <w:r w:rsidRPr="00507201">
        <w:rPr>
          <w:b/>
          <w:sz w:val="32"/>
          <w:szCs w:val="32"/>
        </w:rPr>
        <w:t xml:space="preserve"> за 2018 год</w:t>
      </w:r>
    </w:p>
    <w:tbl>
      <w:tblPr>
        <w:tblW w:w="11482" w:type="dxa"/>
        <w:tblInd w:w="-743" w:type="dxa"/>
        <w:tblLook w:val="04A0" w:firstRow="1" w:lastRow="0" w:firstColumn="1" w:lastColumn="0" w:noHBand="0" w:noVBand="1"/>
      </w:tblPr>
      <w:tblGrid>
        <w:gridCol w:w="425"/>
        <w:gridCol w:w="1759"/>
        <w:gridCol w:w="856"/>
        <w:gridCol w:w="417"/>
        <w:gridCol w:w="689"/>
        <w:gridCol w:w="617"/>
        <w:gridCol w:w="658"/>
        <w:gridCol w:w="617"/>
        <w:gridCol w:w="567"/>
        <w:gridCol w:w="943"/>
        <w:gridCol w:w="567"/>
        <w:gridCol w:w="674"/>
        <w:gridCol w:w="617"/>
        <w:gridCol w:w="658"/>
        <w:gridCol w:w="617"/>
        <w:gridCol w:w="801"/>
      </w:tblGrid>
      <w:tr w:rsidR="00507201" w:rsidRPr="00507201" w:rsidTr="0053499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района</w:t>
            </w:r>
          </w:p>
        </w:tc>
        <w:tc>
          <w:tcPr>
            <w:tcW w:w="4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Полиомиелит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Корь</w:t>
            </w:r>
          </w:p>
        </w:tc>
      </w:tr>
      <w:tr w:rsidR="00507201" w:rsidRPr="00507201" w:rsidTr="00534992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  N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01" w:rsidRPr="00507201" w:rsidRDefault="00507201" w:rsidP="00507201">
            <w:pPr>
              <w:ind w:left="-108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Кол-во детей,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подле-</w:t>
            </w: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жащих</w:t>
            </w:r>
            <w:proofErr w:type="spellEnd"/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привив.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Пост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/о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Врем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/о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Отказы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Кол-во детей,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подле-</w:t>
            </w: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жащих</w:t>
            </w:r>
            <w:proofErr w:type="spellEnd"/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привив.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Пост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/о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Врем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/о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Отказы</w:t>
            </w:r>
          </w:p>
        </w:tc>
      </w:tr>
      <w:tr w:rsidR="00507201" w:rsidRPr="00507201" w:rsidTr="00534992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01" w:rsidRPr="00507201" w:rsidRDefault="00507201" w:rsidP="00507201">
            <w:pPr>
              <w:ind w:left="-108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201" w:rsidRPr="00507201" w:rsidRDefault="00507201" w:rsidP="00507201">
            <w:pPr>
              <w:ind w:left="-108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201" w:rsidRPr="00507201" w:rsidRDefault="00507201" w:rsidP="00507201">
            <w:pPr>
              <w:ind w:left="-108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Агрызский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7149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1,09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Азнакаевский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13106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12629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0,67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Аксубаевский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5033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2,01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2,06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Актанышский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5640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5436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0,72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Алексеевский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5333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0,29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lastRenderedPageBreak/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Алькеевский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3072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Альметьевский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46201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44245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0,56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Апастовский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3163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0,82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Арский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10662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0,82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Атнинский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2261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2166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Бавлинский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7055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6799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1,29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Балтасинский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6702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0,75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Бугульминский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21043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20323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0,55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Буинский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8190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В.-Услонский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2587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Высокогорский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9920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9542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Дрожжановский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3805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Елабужский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17522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16856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3,15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Заинский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10041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9716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0,17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Зеленодольский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28113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Кайбицкий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2365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0,35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К.Устьинский</w:t>
            </w:r>
            <w:proofErr w:type="spell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2505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0,62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Кукморский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10646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2,62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Лаишевский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8489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8122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0,42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Лениногорский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16260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Мамадышский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7376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7103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0,92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Менделеевский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6125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1,34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Мензелинский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5412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5249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0,44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Муслюмовский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3756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1,16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Нижнекамский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58285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56028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1,52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Новошешминский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2533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0,49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Нурлатский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11486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11099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1,09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Пестречинский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5958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0,68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Р.Слободский</w:t>
            </w:r>
            <w:proofErr w:type="spell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3864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0,95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Сабинский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6999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0,84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Сармановский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6860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0,66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Спасский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3246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Тетюшский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733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1,55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Тукаевский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6809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0,35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Тюлячинский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2573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Черемшанский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3491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3399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0,68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Чистопольский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14281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13786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Ютазинский   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4100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1,06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г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.Н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аб.Челны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119392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114501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1,54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г.Казань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257276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244792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2925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1,19</w:t>
            </w:r>
          </w:p>
        </w:tc>
      </w:tr>
      <w:tr w:rsidR="00507201" w:rsidRPr="00507201" w:rsidTr="00534992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-108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ind w:left="34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РТ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787418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1598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7062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754644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1402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0,19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8112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1,07</w:t>
            </w:r>
          </w:p>
        </w:tc>
      </w:tr>
    </w:tbl>
    <w:p w:rsidR="00507201" w:rsidRDefault="00507201" w:rsidP="00B5251B">
      <w:pPr>
        <w:spacing w:line="360" w:lineRule="auto"/>
        <w:ind w:firstLine="720"/>
        <w:jc w:val="both"/>
        <w:rPr>
          <w:b/>
          <w:i/>
          <w:sz w:val="32"/>
          <w:szCs w:val="32"/>
        </w:rPr>
      </w:pPr>
    </w:p>
    <w:p w:rsidR="00B5251B" w:rsidRPr="00781F13" w:rsidRDefault="00B5251B" w:rsidP="00B5251B">
      <w:pPr>
        <w:spacing w:line="360" w:lineRule="auto"/>
        <w:ind w:firstLine="720"/>
        <w:jc w:val="both"/>
        <w:rPr>
          <w:b/>
          <w:i/>
          <w:sz w:val="32"/>
          <w:szCs w:val="32"/>
        </w:rPr>
      </w:pPr>
      <w:r w:rsidRPr="00781F13">
        <w:rPr>
          <w:b/>
          <w:i/>
          <w:sz w:val="32"/>
          <w:szCs w:val="32"/>
        </w:rPr>
        <w:t>Медицинские противопоказания к профилактическим прививкам против  кори, эпидемического паротита и краснухи</w:t>
      </w:r>
    </w:p>
    <w:p w:rsidR="00B5251B" w:rsidRPr="00781F13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781F13">
        <w:rPr>
          <w:sz w:val="32"/>
          <w:szCs w:val="32"/>
        </w:rPr>
        <w:t xml:space="preserve">В 2018 году и на протяжении последних нескольких лет удельный вес постоянных медицинских отводов от профилактических прививок против кори, краснухи и эпидемического паротита не изменился (0,02%). Высокий процент постоянных медицинских отводов от профилактических прививок </w:t>
      </w:r>
      <w:r w:rsidRPr="00781F13">
        <w:rPr>
          <w:sz w:val="32"/>
          <w:szCs w:val="32"/>
        </w:rPr>
        <w:lastRenderedPageBreak/>
        <w:t>выявлен в Азнакаевском, Бавлинском, Заинском,  Лаишевском, Тук</w:t>
      </w:r>
      <w:r w:rsidR="00507201">
        <w:rPr>
          <w:sz w:val="32"/>
          <w:szCs w:val="32"/>
        </w:rPr>
        <w:t>аевском районах</w:t>
      </w:r>
      <w:r w:rsidRPr="00781F13">
        <w:rPr>
          <w:sz w:val="32"/>
          <w:szCs w:val="32"/>
        </w:rPr>
        <w:t>.</w:t>
      </w:r>
    </w:p>
    <w:p w:rsidR="00507201" w:rsidRPr="00507201" w:rsidRDefault="00507201" w:rsidP="00507201">
      <w:pPr>
        <w:ind w:firstLine="539"/>
        <w:jc w:val="center"/>
        <w:rPr>
          <w:b/>
          <w:sz w:val="32"/>
          <w:szCs w:val="32"/>
        </w:rPr>
      </w:pPr>
      <w:r w:rsidRPr="00507201">
        <w:rPr>
          <w:b/>
          <w:sz w:val="32"/>
          <w:szCs w:val="32"/>
        </w:rPr>
        <w:t>Медицинские противопоказания и отказы от прививок у детей до 18 лет по РТ за 2018 год</w:t>
      </w:r>
    </w:p>
    <w:tbl>
      <w:tblPr>
        <w:tblW w:w="11259" w:type="dxa"/>
        <w:tblInd w:w="-459" w:type="dxa"/>
        <w:tblLook w:val="04A0" w:firstRow="1" w:lastRow="0" w:firstColumn="1" w:lastColumn="0" w:noHBand="0" w:noVBand="1"/>
      </w:tblPr>
      <w:tblGrid>
        <w:gridCol w:w="417"/>
        <w:gridCol w:w="1725"/>
        <w:gridCol w:w="857"/>
        <w:gridCol w:w="547"/>
        <w:gridCol w:w="667"/>
        <w:gridCol w:w="709"/>
        <w:gridCol w:w="567"/>
        <w:gridCol w:w="617"/>
        <w:gridCol w:w="658"/>
        <w:gridCol w:w="857"/>
        <w:gridCol w:w="562"/>
        <w:gridCol w:w="667"/>
        <w:gridCol w:w="617"/>
        <w:gridCol w:w="567"/>
        <w:gridCol w:w="658"/>
        <w:gridCol w:w="567"/>
      </w:tblGrid>
      <w:tr w:rsidR="00507201" w:rsidRPr="00507201" w:rsidTr="00507201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района</w:t>
            </w: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Эпид</w:t>
            </w:r>
            <w:proofErr w:type="spellEnd"/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. паротит</w:t>
            </w:r>
          </w:p>
        </w:tc>
        <w:tc>
          <w:tcPr>
            <w:tcW w:w="4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Краснуха</w:t>
            </w:r>
          </w:p>
        </w:tc>
      </w:tr>
      <w:tr w:rsidR="00507201" w:rsidRPr="00507201" w:rsidTr="00507201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N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Кол-во детей,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подле-</w:t>
            </w: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жащих</w:t>
            </w:r>
            <w:proofErr w:type="spellEnd"/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привив.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Пост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Врем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/о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Отказы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Кол-во детей,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подле-</w:t>
            </w: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жащих</w:t>
            </w:r>
            <w:proofErr w:type="spellEnd"/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привив.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Пост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/о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Врем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/о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Отказы</w:t>
            </w:r>
          </w:p>
        </w:tc>
      </w:tr>
      <w:tr w:rsidR="00507201" w:rsidRPr="00507201" w:rsidTr="00507201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Агрызский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6970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6970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1,09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Азнакаевский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12629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12629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0,67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Аксубаевский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4900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2,06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4900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2,06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Актанышский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5436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5436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0,72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Алексеевский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5173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5173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0,29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Алькеевский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Альметьевский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44245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44245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0,56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Апастовский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3061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3061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0,82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Арский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10307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10307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0,82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Атнинский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2166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2166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Бавлинский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6799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6799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1,29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Балтасинский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6430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rPr>
                <w:rFonts w:ascii="Arial CYR" w:hAnsi="Arial CYR" w:cs="Arial CY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6430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0,75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Бугульминский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20323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20323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0,56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Буинский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7933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7933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В.-Услонский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Высокогорский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9542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9542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Дрожжановский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3721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3721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Елабужский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16856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3,15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16856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3,15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Заинский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9716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9716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0,17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Зеленодольский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31257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31257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Кайбицкий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0,35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К.Устьинский</w:t>
            </w:r>
            <w:proofErr w:type="spell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0,62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Кукморский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10290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2,62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10290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2,62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Лаишевский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8122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8122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0,42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Лениногорский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15827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15827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Мамадышский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7103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7103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0,93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Менделеевский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5909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5909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1,34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Мензелинский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5249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5249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0,46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Муслюмовский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3621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3621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1,16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Нижнекамский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56028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56028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1,55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Новошешминский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2444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2444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0,49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Нурлатский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11099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11099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1,09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Пестречинский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2954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2954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0,68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Р.Слободский</w:t>
            </w:r>
            <w:proofErr w:type="spell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0,95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Сабинский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6693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6693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0,84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Сармановский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6658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6658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0,66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Спасский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3155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3155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Тетюшский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1,55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Тукаевский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6531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6531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0,35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Тюлячинский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Черемшанский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3399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3399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0,68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Чистопольский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13786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13786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0,28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Ютазинский  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3945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3945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1,06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г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.Н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аб.Челны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114501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114501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1,55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г.Казань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244792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2931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244792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1,20</w:t>
            </w:r>
          </w:p>
        </w:tc>
      </w:tr>
      <w:tr w:rsidR="00507201" w:rsidRPr="00507201" w:rsidTr="00507201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РТ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754644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0,19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8123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1,08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754644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0,19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8168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1,08</w:t>
            </w:r>
          </w:p>
        </w:tc>
      </w:tr>
    </w:tbl>
    <w:p w:rsidR="00B5251B" w:rsidRPr="00781F13" w:rsidRDefault="00B5251B" w:rsidP="00B5251B">
      <w:pPr>
        <w:spacing w:line="360" w:lineRule="auto"/>
        <w:ind w:firstLine="720"/>
        <w:jc w:val="both"/>
        <w:rPr>
          <w:b/>
          <w:i/>
          <w:sz w:val="32"/>
          <w:szCs w:val="32"/>
        </w:rPr>
      </w:pPr>
      <w:r w:rsidRPr="00781F13">
        <w:rPr>
          <w:b/>
          <w:i/>
          <w:sz w:val="32"/>
          <w:szCs w:val="32"/>
        </w:rPr>
        <w:lastRenderedPageBreak/>
        <w:t>Медицинские противопоказания к профилактическим прививкам против вирусного гепатита</w:t>
      </w:r>
      <w:proofErr w:type="gramStart"/>
      <w:r w:rsidRPr="00781F13">
        <w:rPr>
          <w:b/>
          <w:i/>
          <w:sz w:val="32"/>
          <w:szCs w:val="32"/>
        </w:rPr>
        <w:t xml:space="preserve"> В</w:t>
      </w:r>
      <w:proofErr w:type="gramEnd"/>
    </w:p>
    <w:p w:rsidR="00B5251B" w:rsidRPr="00781F13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781F13">
        <w:rPr>
          <w:sz w:val="32"/>
          <w:szCs w:val="32"/>
        </w:rPr>
        <w:t>Количество постоянных медицинских отводов от вакцинации против вирусного гепатита</w:t>
      </w:r>
      <w:proofErr w:type="gramStart"/>
      <w:r w:rsidRPr="00781F13">
        <w:rPr>
          <w:sz w:val="32"/>
          <w:szCs w:val="32"/>
        </w:rPr>
        <w:t xml:space="preserve"> В</w:t>
      </w:r>
      <w:proofErr w:type="gramEnd"/>
      <w:r w:rsidRPr="00781F13">
        <w:rPr>
          <w:sz w:val="32"/>
          <w:szCs w:val="32"/>
        </w:rPr>
        <w:t xml:space="preserve"> </w:t>
      </w:r>
      <w:proofErr w:type="spellStart"/>
      <w:r w:rsidRPr="00781F13">
        <w:rPr>
          <w:sz w:val="32"/>
          <w:szCs w:val="32"/>
        </w:rPr>
        <w:t>в</w:t>
      </w:r>
      <w:proofErr w:type="spellEnd"/>
      <w:r w:rsidRPr="00781F13">
        <w:rPr>
          <w:sz w:val="32"/>
          <w:szCs w:val="32"/>
        </w:rPr>
        <w:t xml:space="preserve"> 2018г. снизилось (0,004%). Высокий процент постоянных медицинских отводов от профилактических прививок против гепатита</w:t>
      </w:r>
      <w:proofErr w:type="gramStart"/>
      <w:r w:rsidRPr="00781F13">
        <w:rPr>
          <w:sz w:val="32"/>
          <w:szCs w:val="32"/>
        </w:rPr>
        <w:t xml:space="preserve"> В</w:t>
      </w:r>
      <w:proofErr w:type="gramEnd"/>
      <w:r w:rsidRPr="00781F13">
        <w:rPr>
          <w:sz w:val="32"/>
          <w:szCs w:val="32"/>
        </w:rPr>
        <w:t xml:space="preserve"> зафиксирован в Азнакаевском, Бавлинском, Заинском и Тукаевском районах.</w:t>
      </w:r>
    </w:p>
    <w:p w:rsidR="00507201" w:rsidRPr="00507201" w:rsidRDefault="00507201" w:rsidP="00507201">
      <w:pPr>
        <w:spacing w:line="360" w:lineRule="auto"/>
        <w:ind w:firstLine="539"/>
        <w:jc w:val="center"/>
        <w:rPr>
          <w:b/>
          <w:sz w:val="32"/>
          <w:szCs w:val="32"/>
        </w:rPr>
      </w:pPr>
      <w:r w:rsidRPr="00507201">
        <w:rPr>
          <w:b/>
          <w:sz w:val="32"/>
          <w:szCs w:val="32"/>
        </w:rPr>
        <w:t xml:space="preserve">Медицинские противопоказания и отказы от прививок </w:t>
      </w:r>
    </w:p>
    <w:p w:rsidR="00507201" w:rsidRPr="00507201" w:rsidRDefault="00507201" w:rsidP="00507201">
      <w:pPr>
        <w:spacing w:line="360" w:lineRule="auto"/>
        <w:ind w:firstLine="539"/>
        <w:jc w:val="center"/>
        <w:rPr>
          <w:b/>
          <w:sz w:val="32"/>
          <w:szCs w:val="32"/>
        </w:rPr>
      </w:pPr>
      <w:r w:rsidRPr="00507201">
        <w:rPr>
          <w:b/>
          <w:sz w:val="32"/>
          <w:szCs w:val="32"/>
        </w:rPr>
        <w:t>у детей до 18 лет по РТ за 2018 год</w:t>
      </w:r>
    </w:p>
    <w:tbl>
      <w:tblPr>
        <w:tblW w:w="10215" w:type="dxa"/>
        <w:tblInd w:w="93" w:type="dxa"/>
        <w:tblLook w:val="04A0" w:firstRow="1" w:lastRow="0" w:firstColumn="1" w:lastColumn="0" w:noHBand="0" w:noVBand="1"/>
      </w:tblPr>
      <w:tblGrid>
        <w:gridCol w:w="575"/>
        <w:gridCol w:w="1850"/>
        <w:gridCol w:w="1985"/>
        <w:gridCol w:w="1358"/>
        <w:gridCol w:w="845"/>
        <w:gridCol w:w="956"/>
        <w:gridCol w:w="845"/>
        <w:gridCol w:w="956"/>
        <w:gridCol w:w="845"/>
      </w:tblGrid>
      <w:tr w:rsidR="00507201" w:rsidRPr="00507201" w:rsidTr="00534992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района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Вирусный гепатит</w:t>
            </w:r>
            <w:proofErr w:type="gramStart"/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507201" w:rsidRPr="00507201" w:rsidTr="00534992">
        <w:trPr>
          <w:trHeight w:val="540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N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Кол-во детей, подлежащих прививкам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Пост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/о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Врем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м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/о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Отказы</w:t>
            </w:r>
          </w:p>
        </w:tc>
      </w:tr>
      <w:tr w:rsidR="00507201" w:rsidRPr="00507201" w:rsidTr="00534992">
        <w:trPr>
          <w:trHeight w:val="7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абс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%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Агрызский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7212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0,97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Азнакаевский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13173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0,55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Аксубаевский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5072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1,97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Актанышский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5700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0,56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Алексеевский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5373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0,20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Алькеевский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Альметьевский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46595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0,50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Апастовский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3178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0,79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Арский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10777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0,57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Атнинский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2261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0,22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Бавлинский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7128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0,98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Балтасинский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6702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0,66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Бугульминский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21222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0,48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Буинский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8263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1,45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В.-Услонский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Высокогорский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10042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0,28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Дрожжановский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3851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Елабужский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17642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1,33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Заинский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10155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0,18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Зеленодольский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32583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0,20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Кайбицкий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К.Устьинский</w:t>
            </w:r>
            <w:proofErr w:type="spell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0,43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Кукморский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10790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2,51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Лаишевский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8546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0,51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Лениногорский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16469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0,26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Мамадышский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7406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0,69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Менделеевский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6173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1,28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Мензелинский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5469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0,48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Муслюмовский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4197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1,22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Нижнекамский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58684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1,19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Новошешминский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0,55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Нурлатский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11565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0,86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Пестречинский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6945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0,36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lastRenderedPageBreak/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Р.Слободский</w:t>
            </w:r>
            <w:proofErr w:type="spellEnd"/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3888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1,00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Сабинский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7044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0,74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Сармановский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6925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0,85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Спасский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3268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0,15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Тетюшский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7,41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Тукаевский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6892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0,33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Тюлячинский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0,12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Черемшанский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3509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0,71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Чистопольский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14399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0,47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 xml:space="preserve">Ютазинский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4139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1,14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507201">
              <w:rPr>
                <w:rFonts w:ascii="Arial CYR" w:hAnsi="Arial CYR" w:cs="Arial CYR"/>
                <w:sz w:val="18"/>
                <w:szCs w:val="18"/>
              </w:rPr>
              <w:t>г</w:t>
            </w:r>
            <w:proofErr w:type="gramStart"/>
            <w:r w:rsidRPr="00507201">
              <w:rPr>
                <w:rFonts w:ascii="Arial CYR" w:hAnsi="Arial CYR" w:cs="Arial CYR"/>
                <w:sz w:val="18"/>
                <w:szCs w:val="18"/>
              </w:rPr>
              <w:t>.Н</w:t>
            </w:r>
            <w:proofErr w:type="gramEnd"/>
            <w:r w:rsidRPr="00507201">
              <w:rPr>
                <w:rFonts w:ascii="Arial CYR" w:hAnsi="Arial CYR" w:cs="Arial CYR"/>
                <w:sz w:val="18"/>
                <w:szCs w:val="18"/>
              </w:rPr>
              <w:t>аб.Челны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120993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1856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1,53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г.Казань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260689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607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2990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1,15</w:t>
            </w:r>
          </w:p>
        </w:tc>
      </w:tr>
      <w:tr w:rsidR="00507201" w:rsidRPr="00507201" w:rsidTr="00534992">
        <w:trPr>
          <w:trHeight w:val="2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201" w:rsidRPr="00507201" w:rsidRDefault="00507201" w:rsidP="0050720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797866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rPr>
                <w:rFonts w:ascii="Arial CYR" w:hAnsi="Arial CYR" w:cs="Arial CYR"/>
                <w:b/>
                <w:bCs/>
                <w:color w:val="FFFFFF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0,004</w:t>
            </w:r>
            <w:r w:rsidRPr="00507201">
              <w:rPr>
                <w:rFonts w:ascii="Arial CYR" w:hAnsi="Arial CYR" w:cs="Arial CYR"/>
                <w:b/>
                <w:bCs/>
                <w:color w:val="FFFFFF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1483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0,19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b/>
                <w:bCs/>
                <w:sz w:val="18"/>
                <w:szCs w:val="18"/>
              </w:rPr>
              <w:t>7893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7201" w:rsidRPr="00507201" w:rsidRDefault="00507201" w:rsidP="005072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07201">
              <w:rPr>
                <w:rFonts w:ascii="Arial CYR" w:hAnsi="Arial CYR" w:cs="Arial CYR"/>
                <w:sz w:val="18"/>
                <w:szCs w:val="18"/>
              </w:rPr>
              <w:t>0,99</w:t>
            </w:r>
          </w:p>
        </w:tc>
      </w:tr>
    </w:tbl>
    <w:p w:rsidR="00B5251B" w:rsidRPr="00781F13" w:rsidRDefault="00B5251B" w:rsidP="00B5251B">
      <w:pPr>
        <w:spacing w:line="360" w:lineRule="auto"/>
        <w:ind w:firstLine="720"/>
        <w:jc w:val="center"/>
        <w:rPr>
          <w:b/>
          <w:i/>
          <w:sz w:val="32"/>
          <w:szCs w:val="32"/>
        </w:rPr>
      </w:pPr>
      <w:r w:rsidRPr="00781F13">
        <w:rPr>
          <w:b/>
          <w:i/>
          <w:sz w:val="32"/>
          <w:szCs w:val="32"/>
        </w:rPr>
        <w:t>Необоснованные постоянные медицинские противопоказания</w:t>
      </w:r>
    </w:p>
    <w:p w:rsidR="00B5251B" w:rsidRPr="00781F13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781F13">
        <w:rPr>
          <w:sz w:val="32"/>
          <w:szCs w:val="32"/>
        </w:rPr>
        <w:t xml:space="preserve">В ряде районов продолжают выявляться факты необоснованных постоянных медицинских отводов от профилактических прививок. </w:t>
      </w:r>
    </w:p>
    <w:p w:rsidR="00B5251B" w:rsidRPr="00781F13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781F13">
        <w:rPr>
          <w:sz w:val="32"/>
          <w:szCs w:val="32"/>
        </w:rPr>
        <w:t xml:space="preserve">В Азнакаевском и Черемшанском районах зафиксированы необоснованные постоянные медицинские отводы практически от всех профилактических прививок с диагнозом «ДЦП». В соответствии с методическими указаниями МУ 3.3.1.1095-02 «Медицинские противопоказания к проведению профилактических прививок препаратами национального календаря прививок» данный диагноз не являются абсолютным противопоказанием к проведению профилактических прививок. </w:t>
      </w:r>
    </w:p>
    <w:p w:rsidR="00B5251B" w:rsidRPr="00781F13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781F13">
        <w:rPr>
          <w:sz w:val="32"/>
          <w:szCs w:val="32"/>
        </w:rPr>
        <w:t xml:space="preserve">В Дрожжановском, Кукморском, Нижнекамском районах выявлены факты необоснованных постоянных медицинских отводов от ряда прививок после трансплантации почек или печени. На основании справочной информации «Иммунопрофилактика» (авт. В.К. Таточенко, Н.А. </w:t>
      </w:r>
      <w:proofErr w:type="spellStart"/>
      <w:r w:rsidRPr="00781F13">
        <w:rPr>
          <w:sz w:val="32"/>
          <w:szCs w:val="32"/>
        </w:rPr>
        <w:t>Озерецковский</w:t>
      </w:r>
      <w:proofErr w:type="spellEnd"/>
      <w:r w:rsidRPr="00781F13">
        <w:rPr>
          <w:sz w:val="32"/>
          <w:szCs w:val="32"/>
        </w:rPr>
        <w:t xml:space="preserve">) «реципиенты трансплантатов солидных органов должны получить все полагающиеся вакцины, после трансплантации инактивированные вакцины вводят через ≥ 12 месяцев, а живые – через ≥ 24 мес. после трансплантации». </w:t>
      </w:r>
    </w:p>
    <w:p w:rsidR="00B5251B" w:rsidRPr="00781F13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r w:rsidRPr="00781F13">
        <w:rPr>
          <w:sz w:val="32"/>
          <w:szCs w:val="32"/>
        </w:rPr>
        <w:lastRenderedPageBreak/>
        <w:t xml:space="preserve">В Тукаевском районе выявлен 1 ребенок с постоянным медицинским отводом от всех профилактических прививок с диагнозом «ретинопатия недоношенных 4 степени, состояние послеоперационного лечения». В данном случае, после стабилизации состояния ребенка возможно применение профилактических прививок по индивидуальной схеме. </w:t>
      </w:r>
    </w:p>
    <w:p w:rsidR="00B5251B" w:rsidRPr="00781F13" w:rsidRDefault="00B5251B" w:rsidP="00B5251B">
      <w:pPr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781F13">
        <w:rPr>
          <w:sz w:val="32"/>
          <w:szCs w:val="32"/>
        </w:rPr>
        <w:t>В</w:t>
      </w:r>
      <w:proofErr w:type="gramEnd"/>
      <w:r w:rsidRPr="00781F13">
        <w:rPr>
          <w:sz w:val="32"/>
          <w:szCs w:val="32"/>
        </w:rPr>
        <w:t xml:space="preserve"> </w:t>
      </w:r>
      <w:proofErr w:type="gramStart"/>
      <w:r w:rsidRPr="00781F13">
        <w:rPr>
          <w:sz w:val="32"/>
          <w:szCs w:val="32"/>
        </w:rPr>
        <w:t>Буинском</w:t>
      </w:r>
      <w:proofErr w:type="gramEnd"/>
      <w:r w:rsidRPr="00781F13">
        <w:rPr>
          <w:sz w:val="32"/>
          <w:szCs w:val="32"/>
        </w:rPr>
        <w:t xml:space="preserve">, Кукморском,  Лаишевском районах неправильно планируются профилактические прививки.  Детей, переболевших коклюшем, включают в группу с постоянными медицинскими отводами. Эти дети не подлежат профилактическим прививкам против коклюша (должны включаться в группу переболевших лиц). </w:t>
      </w:r>
    </w:p>
    <w:p w:rsidR="00B5251B" w:rsidRPr="00781F13" w:rsidRDefault="00B5251B" w:rsidP="00B5251B">
      <w:pPr>
        <w:spacing w:line="360" w:lineRule="auto"/>
        <w:ind w:left="708"/>
        <w:jc w:val="center"/>
        <w:rPr>
          <w:b/>
          <w:sz w:val="32"/>
          <w:szCs w:val="32"/>
        </w:rPr>
      </w:pPr>
      <w:r w:rsidRPr="00781F13">
        <w:rPr>
          <w:b/>
          <w:i/>
          <w:sz w:val="32"/>
          <w:szCs w:val="32"/>
        </w:rPr>
        <w:t>Отказы от профилактических прививок</w:t>
      </w:r>
    </w:p>
    <w:p w:rsidR="00B5251B" w:rsidRPr="00781F13" w:rsidRDefault="00B5251B" w:rsidP="00B5251B">
      <w:pPr>
        <w:spacing w:line="360" w:lineRule="auto"/>
        <w:jc w:val="both"/>
        <w:rPr>
          <w:sz w:val="32"/>
          <w:szCs w:val="32"/>
          <w:highlight w:val="yellow"/>
        </w:rPr>
      </w:pPr>
      <w:r w:rsidRPr="00781F13">
        <w:rPr>
          <w:sz w:val="32"/>
          <w:szCs w:val="32"/>
        </w:rPr>
        <w:tab/>
        <w:t xml:space="preserve"> В Республике Татарстан продолжается рост количества отказов от профилактических прививок: против дифтерии с 2009 по 2018г. - в 4,9 раза; против коклюша – в 3,5 раза; против полиомиелита – в 5 раз; против кори – в 4,9 раза;  эпидемического паротита – в 5 раз; против краснухи – в 4,2 раза, против вирусного гепатита</w:t>
      </w:r>
      <w:proofErr w:type="gramStart"/>
      <w:r w:rsidRPr="00781F13">
        <w:rPr>
          <w:sz w:val="32"/>
          <w:szCs w:val="32"/>
        </w:rPr>
        <w:t xml:space="preserve"> В</w:t>
      </w:r>
      <w:proofErr w:type="gramEnd"/>
      <w:r w:rsidRPr="00781F13">
        <w:rPr>
          <w:sz w:val="32"/>
          <w:szCs w:val="32"/>
        </w:rPr>
        <w:t xml:space="preserve"> – в 3 раза. О прививок против пневмококковой пневмонии</w:t>
      </w:r>
      <w:r w:rsidRPr="00DD3CFF">
        <w:rPr>
          <w:sz w:val="28"/>
          <w:szCs w:val="28"/>
        </w:rPr>
        <w:t xml:space="preserve"> </w:t>
      </w:r>
      <w:r w:rsidRPr="00781F13">
        <w:rPr>
          <w:sz w:val="32"/>
          <w:szCs w:val="32"/>
        </w:rPr>
        <w:t xml:space="preserve">зарегистрировано в 2018 году наибольшее количество отказов - 9329. </w:t>
      </w:r>
    </w:p>
    <w:p w:rsidR="00B5251B" w:rsidRPr="008D2D3F" w:rsidRDefault="00B5251B" w:rsidP="00B5251B">
      <w:pPr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33F0F008" wp14:editId="3D353D92">
            <wp:extent cx="6124575" cy="2314575"/>
            <wp:effectExtent l="0" t="1905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8D2D3F">
        <w:rPr>
          <w:b/>
          <w:sz w:val="24"/>
          <w:szCs w:val="24"/>
        </w:rPr>
        <w:t>Количество отказов от прививок по Республике Татарстан в период с 2009-2018г.г.</w:t>
      </w:r>
    </w:p>
    <w:p w:rsidR="00B5251B" w:rsidRPr="00DD3CFF" w:rsidRDefault="00B5251B" w:rsidP="00B5251B">
      <w:pPr>
        <w:jc w:val="both"/>
        <w:rPr>
          <w:b/>
        </w:rPr>
      </w:pPr>
    </w:p>
    <w:p w:rsidR="00B5251B" w:rsidRPr="00E20CB8" w:rsidRDefault="00B5251B" w:rsidP="00E20CB8">
      <w:pPr>
        <w:spacing w:line="360" w:lineRule="auto"/>
        <w:jc w:val="center"/>
        <w:rPr>
          <w:b/>
          <w:sz w:val="32"/>
          <w:szCs w:val="32"/>
        </w:rPr>
      </w:pPr>
      <w:r w:rsidRPr="00E20CB8">
        <w:rPr>
          <w:b/>
          <w:sz w:val="32"/>
          <w:szCs w:val="32"/>
        </w:rPr>
        <w:t>Эффективность оздоровления детей из групп риска по развитию поствакцинальных осложнений</w:t>
      </w:r>
    </w:p>
    <w:p w:rsidR="00B5251B" w:rsidRPr="008D2D3F" w:rsidRDefault="00B5251B" w:rsidP="00B5251B">
      <w:pPr>
        <w:spacing w:line="360" w:lineRule="auto"/>
        <w:jc w:val="both"/>
        <w:rPr>
          <w:sz w:val="32"/>
          <w:szCs w:val="32"/>
        </w:rPr>
      </w:pPr>
      <w:r w:rsidRPr="008D2D3F">
        <w:rPr>
          <w:sz w:val="32"/>
          <w:szCs w:val="32"/>
        </w:rPr>
        <w:tab/>
        <w:t>Оздоровление детей из групп риска по возникновению поствакцинальных осложнений проводится недостаточно, о чем свидетельствуют низкие показатели   оздоровления детей, состоящих в группе риска.</w:t>
      </w:r>
    </w:p>
    <w:p w:rsidR="00B5251B" w:rsidRPr="008D2D3F" w:rsidRDefault="00B5251B" w:rsidP="00B5251B">
      <w:pPr>
        <w:spacing w:line="360" w:lineRule="auto"/>
        <w:ind w:firstLine="708"/>
        <w:jc w:val="both"/>
        <w:rPr>
          <w:sz w:val="32"/>
          <w:szCs w:val="32"/>
        </w:rPr>
      </w:pPr>
      <w:r w:rsidRPr="008D2D3F">
        <w:rPr>
          <w:sz w:val="32"/>
          <w:szCs w:val="32"/>
        </w:rPr>
        <w:t xml:space="preserve"> Низкие показатели эффективности оздоровления детей из групп риска отмечены в Камско-Устьинском, Тюлячинском, Лаишевском районах.</w:t>
      </w:r>
    </w:p>
    <w:p w:rsidR="00B5251B" w:rsidRPr="008D2D3F" w:rsidRDefault="00B5251B" w:rsidP="00B5251B">
      <w:pPr>
        <w:spacing w:line="360" w:lineRule="auto"/>
        <w:jc w:val="center"/>
        <w:rPr>
          <w:b/>
          <w:sz w:val="32"/>
          <w:szCs w:val="32"/>
        </w:rPr>
      </w:pPr>
      <w:r w:rsidRPr="008D2D3F">
        <w:rPr>
          <w:b/>
          <w:sz w:val="32"/>
          <w:szCs w:val="32"/>
        </w:rPr>
        <w:t>Поствакцинальные осложнения</w:t>
      </w:r>
    </w:p>
    <w:p w:rsidR="00B5251B" w:rsidRPr="008D2D3F" w:rsidRDefault="00B5251B" w:rsidP="00B5251B">
      <w:pPr>
        <w:spacing w:line="360" w:lineRule="auto"/>
        <w:ind w:firstLine="708"/>
        <w:jc w:val="both"/>
        <w:rPr>
          <w:sz w:val="32"/>
          <w:szCs w:val="32"/>
        </w:rPr>
      </w:pPr>
      <w:r w:rsidRPr="008D2D3F">
        <w:rPr>
          <w:sz w:val="32"/>
          <w:szCs w:val="32"/>
        </w:rPr>
        <w:t>Всего в 2018 году было выявлено 4 случая поствакцинальных осложнений. Все случаи связаны с проведением вакцинации против туберкулеза вакцино</w:t>
      </w:r>
      <w:r w:rsidR="00136336">
        <w:rPr>
          <w:sz w:val="32"/>
          <w:szCs w:val="32"/>
        </w:rPr>
        <w:t>й БЦЖ-М</w:t>
      </w:r>
      <w:r w:rsidRPr="008D2D3F">
        <w:rPr>
          <w:sz w:val="32"/>
          <w:szCs w:val="32"/>
        </w:rPr>
        <w:t>.</w:t>
      </w:r>
    </w:p>
    <w:p w:rsidR="00136336" w:rsidRPr="00136336" w:rsidRDefault="00136336" w:rsidP="00136336">
      <w:pPr>
        <w:ind w:firstLine="540"/>
        <w:jc w:val="center"/>
        <w:rPr>
          <w:b/>
          <w:sz w:val="32"/>
          <w:szCs w:val="32"/>
        </w:rPr>
      </w:pPr>
      <w:r w:rsidRPr="00136336">
        <w:rPr>
          <w:b/>
          <w:sz w:val="32"/>
          <w:szCs w:val="32"/>
        </w:rPr>
        <w:t xml:space="preserve">Количество случаев поствакцинальных осложнений у детей </w:t>
      </w:r>
    </w:p>
    <w:p w:rsidR="00136336" w:rsidRPr="00136336" w:rsidRDefault="00136336" w:rsidP="00136336">
      <w:pPr>
        <w:ind w:firstLine="540"/>
        <w:jc w:val="center"/>
        <w:rPr>
          <w:b/>
          <w:sz w:val="32"/>
          <w:szCs w:val="32"/>
        </w:rPr>
      </w:pPr>
      <w:r w:rsidRPr="00136336">
        <w:rPr>
          <w:b/>
          <w:sz w:val="32"/>
          <w:szCs w:val="32"/>
        </w:rPr>
        <w:t>Республики Татарстан за 2014-2018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171"/>
        <w:gridCol w:w="1171"/>
        <w:gridCol w:w="1076"/>
        <w:gridCol w:w="1013"/>
        <w:gridCol w:w="938"/>
      </w:tblGrid>
      <w:tr w:rsidR="00136336" w:rsidRPr="00136336" w:rsidTr="00534992">
        <w:trPr>
          <w:jc w:val="center"/>
        </w:trPr>
        <w:tc>
          <w:tcPr>
            <w:tcW w:w="1426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Вид вакцины</w:t>
            </w:r>
          </w:p>
        </w:tc>
        <w:tc>
          <w:tcPr>
            <w:tcW w:w="1171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2014</w:t>
            </w:r>
          </w:p>
        </w:tc>
        <w:tc>
          <w:tcPr>
            <w:tcW w:w="1171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2015</w:t>
            </w:r>
          </w:p>
        </w:tc>
        <w:tc>
          <w:tcPr>
            <w:tcW w:w="1076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2016</w:t>
            </w:r>
          </w:p>
        </w:tc>
        <w:tc>
          <w:tcPr>
            <w:tcW w:w="1013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2017</w:t>
            </w:r>
          </w:p>
        </w:tc>
        <w:tc>
          <w:tcPr>
            <w:tcW w:w="938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2018</w:t>
            </w:r>
          </w:p>
        </w:tc>
      </w:tr>
      <w:tr w:rsidR="00136336" w:rsidRPr="00136336" w:rsidTr="00534992">
        <w:trPr>
          <w:jc w:val="center"/>
        </w:trPr>
        <w:tc>
          <w:tcPr>
            <w:tcW w:w="1426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БЦЖ-М, БЦЖ</w:t>
            </w:r>
          </w:p>
        </w:tc>
        <w:tc>
          <w:tcPr>
            <w:tcW w:w="1171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1</w:t>
            </w:r>
          </w:p>
        </w:tc>
        <w:tc>
          <w:tcPr>
            <w:tcW w:w="1076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3</w:t>
            </w:r>
          </w:p>
        </w:tc>
        <w:tc>
          <w:tcPr>
            <w:tcW w:w="1013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3</w:t>
            </w:r>
          </w:p>
        </w:tc>
        <w:tc>
          <w:tcPr>
            <w:tcW w:w="938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4</w:t>
            </w:r>
          </w:p>
        </w:tc>
      </w:tr>
      <w:tr w:rsidR="00136336" w:rsidRPr="00136336" w:rsidTr="00534992">
        <w:trPr>
          <w:jc w:val="center"/>
        </w:trPr>
        <w:tc>
          <w:tcPr>
            <w:tcW w:w="1426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 xml:space="preserve">Корь, </w:t>
            </w:r>
            <w:proofErr w:type="spellStart"/>
            <w:r w:rsidRPr="00136336">
              <w:rPr>
                <w:b/>
              </w:rPr>
              <w:t>эпид</w:t>
            </w:r>
            <w:proofErr w:type="spellEnd"/>
            <w:r w:rsidRPr="00136336">
              <w:rPr>
                <w:b/>
              </w:rPr>
              <w:t>. паротит, краснуха</w:t>
            </w:r>
          </w:p>
        </w:tc>
        <w:tc>
          <w:tcPr>
            <w:tcW w:w="1171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1</w:t>
            </w:r>
          </w:p>
        </w:tc>
        <w:tc>
          <w:tcPr>
            <w:tcW w:w="1076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-</w:t>
            </w:r>
          </w:p>
        </w:tc>
        <w:tc>
          <w:tcPr>
            <w:tcW w:w="1013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-</w:t>
            </w:r>
          </w:p>
        </w:tc>
        <w:tc>
          <w:tcPr>
            <w:tcW w:w="938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-</w:t>
            </w:r>
          </w:p>
        </w:tc>
      </w:tr>
      <w:tr w:rsidR="00136336" w:rsidRPr="00136336" w:rsidTr="00534992">
        <w:trPr>
          <w:jc w:val="center"/>
        </w:trPr>
        <w:tc>
          <w:tcPr>
            <w:tcW w:w="1426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АКДС</w:t>
            </w:r>
          </w:p>
        </w:tc>
        <w:tc>
          <w:tcPr>
            <w:tcW w:w="1171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1</w:t>
            </w:r>
          </w:p>
        </w:tc>
        <w:tc>
          <w:tcPr>
            <w:tcW w:w="1076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-</w:t>
            </w:r>
          </w:p>
        </w:tc>
        <w:tc>
          <w:tcPr>
            <w:tcW w:w="1013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-</w:t>
            </w:r>
          </w:p>
        </w:tc>
        <w:tc>
          <w:tcPr>
            <w:tcW w:w="938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</w:p>
        </w:tc>
      </w:tr>
      <w:tr w:rsidR="00136336" w:rsidRPr="00136336" w:rsidTr="00534992">
        <w:trPr>
          <w:jc w:val="center"/>
        </w:trPr>
        <w:tc>
          <w:tcPr>
            <w:tcW w:w="1426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Итого</w:t>
            </w:r>
          </w:p>
        </w:tc>
        <w:tc>
          <w:tcPr>
            <w:tcW w:w="1171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3</w:t>
            </w:r>
          </w:p>
        </w:tc>
        <w:tc>
          <w:tcPr>
            <w:tcW w:w="1076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3</w:t>
            </w:r>
          </w:p>
        </w:tc>
        <w:tc>
          <w:tcPr>
            <w:tcW w:w="1013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3</w:t>
            </w:r>
          </w:p>
        </w:tc>
        <w:tc>
          <w:tcPr>
            <w:tcW w:w="938" w:type="dxa"/>
          </w:tcPr>
          <w:p w:rsidR="00136336" w:rsidRPr="00136336" w:rsidRDefault="00136336" w:rsidP="00136336">
            <w:pPr>
              <w:jc w:val="center"/>
              <w:rPr>
                <w:b/>
              </w:rPr>
            </w:pPr>
            <w:r w:rsidRPr="00136336">
              <w:rPr>
                <w:b/>
              </w:rPr>
              <w:t>4</w:t>
            </w:r>
          </w:p>
        </w:tc>
      </w:tr>
    </w:tbl>
    <w:p w:rsidR="00B5251B" w:rsidRPr="008D2D3F" w:rsidRDefault="00B5251B" w:rsidP="00B5251B">
      <w:pPr>
        <w:spacing w:line="360" w:lineRule="auto"/>
        <w:ind w:firstLine="708"/>
        <w:jc w:val="both"/>
        <w:rPr>
          <w:b/>
          <w:sz w:val="32"/>
          <w:szCs w:val="32"/>
          <w:highlight w:val="yellow"/>
        </w:rPr>
      </w:pPr>
    </w:p>
    <w:p w:rsidR="009337C8" w:rsidRPr="009337C8" w:rsidRDefault="009337C8" w:rsidP="009337C8">
      <w:pPr>
        <w:spacing w:line="360" w:lineRule="auto"/>
        <w:ind w:right="-1" w:firstLine="840"/>
        <w:jc w:val="center"/>
        <w:rPr>
          <w:b/>
          <w:sz w:val="32"/>
          <w:szCs w:val="32"/>
        </w:rPr>
      </w:pPr>
      <w:r w:rsidRPr="009337C8">
        <w:rPr>
          <w:b/>
          <w:sz w:val="32"/>
          <w:szCs w:val="32"/>
        </w:rPr>
        <w:t>Детская инвалидность</w:t>
      </w:r>
    </w:p>
    <w:p w:rsidR="0074337E" w:rsidRDefault="009337C8" w:rsidP="009337C8">
      <w:pPr>
        <w:spacing w:line="360" w:lineRule="auto"/>
        <w:ind w:firstLine="840"/>
        <w:jc w:val="center"/>
        <w:rPr>
          <w:sz w:val="32"/>
          <w:szCs w:val="32"/>
        </w:rPr>
      </w:pPr>
      <w:proofErr w:type="gramStart"/>
      <w:r w:rsidRPr="009337C8">
        <w:rPr>
          <w:sz w:val="32"/>
          <w:szCs w:val="32"/>
        </w:rPr>
        <w:t xml:space="preserve">(по данным государственной статистической формы №19, утвержденной Постановлением Госкомстата России </w:t>
      </w:r>
      <w:proofErr w:type="gramEnd"/>
    </w:p>
    <w:p w:rsidR="009337C8" w:rsidRPr="009337C8" w:rsidRDefault="009337C8" w:rsidP="009337C8">
      <w:pPr>
        <w:spacing w:line="360" w:lineRule="auto"/>
        <w:ind w:firstLine="840"/>
        <w:jc w:val="center"/>
        <w:rPr>
          <w:sz w:val="32"/>
          <w:szCs w:val="32"/>
        </w:rPr>
      </w:pPr>
      <w:proofErr w:type="gramStart"/>
      <w:r w:rsidRPr="009337C8">
        <w:rPr>
          <w:sz w:val="32"/>
          <w:szCs w:val="32"/>
        </w:rPr>
        <w:t>от 26.06.1999 №49)</w:t>
      </w:r>
      <w:r w:rsidR="0074337E">
        <w:rPr>
          <w:sz w:val="32"/>
          <w:szCs w:val="32"/>
        </w:rPr>
        <w:t xml:space="preserve"> </w:t>
      </w:r>
      <w:r w:rsidRPr="009337C8">
        <w:rPr>
          <w:sz w:val="32"/>
          <w:szCs w:val="32"/>
        </w:rPr>
        <w:t xml:space="preserve"> «Сведения о детях-инвалидах»).</w:t>
      </w:r>
      <w:proofErr w:type="gramEnd"/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 xml:space="preserve">В 2018г. абсолютная численность детей-инвалидов (с учетом находящихся в ведомственных (интернатных) учреждениях) в </w:t>
      </w:r>
      <w:r w:rsidRPr="009337C8">
        <w:rPr>
          <w:sz w:val="32"/>
          <w:szCs w:val="32"/>
        </w:rPr>
        <w:lastRenderedPageBreak/>
        <w:t>возрасте 0-17 лет увеличилась на 436 детей и составила  -  15258 (в 2017г. – 14822), из них 59,8% составляют лица мужского пола.</w:t>
      </w:r>
    </w:p>
    <w:p w:rsidR="009337C8" w:rsidRPr="009337C8" w:rsidRDefault="009337C8" w:rsidP="009337C8">
      <w:pPr>
        <w:spacing w:line="360" w:lineRule="auto"/>
        <w:jc w:val="both"/>
        <w:rPr>
          <w:sz w:val="28"/>
          <w:szCs w:val="28"/>
          <w:highlight w:val="yellow"/>
        </w:rPr>
      </w:pPr>
      <w:r w:rsidRPr="009337C8">
        <w:rPr>
          <w:noProof/>
        </w:rPr>
        <w:drawing>
          <wp:inline distT="0" distB="0" distL="0" distR="0" wp14:anchorId="671B04C5" wp14:editId="1292DC66">
            <wp:extent cx="6153150" cy="3638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337C8" w:rsidRPr="009337C8" w:rsidRDefault="009337C8" w:rsidP="009337C8">
      <w:pPr>
        <w:spacing w:line="360" w:lineRule="auto"/>
        <w:rPr>
          <w:b/>
          <w:sz w:val="24"/>
          <w:szCs w:val="24"/>
        </w:rPr>
      </w:pPr>
      <w:r w:rsidRPr="009337C8">
        <w:rPr>
          <w:b/>
          <w:sz w:val="24"/>
          <w:szCs w:val="24"/>
        </w:rPr>
        <w:t>Уровень детской инвалидности в регионах Приволжского Федерального округа в 2017 году (на 10 тыс. детского населения соответствующего возраста)</w:t>
      </w:r>
    </w:p>
    <w:p w:rsidR="009337C8" w:rsidRPr="009337C8" w:rsidRDefault="009337C8" w:rsidP="009337C8">
      <w:pPr>
        <w:spacing w:line="360" w:lineRule="auto"/>
        <w:ind w:firstLine="708"/>
        <w:jc w:val="both"/>
        <w:rPr>
          <w:sz w:val="28"/>
          <w:szCs w:val="28"/>
        </w:rPr>
      </w:pPr>
    </w:p>
    <w:p w:rsidR="009337C8" w:rsidRPr="009337C8" w:rsidRDefault="009337C8" w:rsidP="009337C8">
      <w:pPr>
        <w:spacing w:line="360" w:lineRule="auto"/>
        <w:ind w:firstLine="708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Уровень инвалидности детского населения по Республике Татарстан не превышает среднероссийского значения, однако он выше, чем в среднем по Приволжскому Федеральному округу на 2,3%. Татарстан занимает 6 место среди субъектов ПФО по показателям детской инвалидности (по данным Росстата за 2017г).</w:t>
      </w:r>
    </w:p>
    <w:p w:rsidR="009337C8" w:rsidRPr="009337C8" w:rsidRDefault="009337C8" w:rsidP="009337C8">
      <w:pPr>
        <w:spacing w:line="360" w:lineRule="auto"/>
        <w:ind w:firstLine="708"/>
        <w:jc w:val="both"/>
        <w:rPr>
          <w:sz w:val="32"/>
          <w:szCs w:val="32"/>
        </w:rPr>
      </w:pPr>
      <w:r w:rsidRPr="009337C8">
        <w:rPr>
          <w:sz w:val="32"/>
          <w:szCs w:val="32"/>
        </w:rPr>
        <w:t xml:space="preserve">Показатель инвалидности детского населения от 0 до 17 лет в 2018 году незначительно вырос (на 1,4%) и составил – 184,5 на 10 000 населения соответствующего возраста (2017г. –182,0). </w:t>
      </w:r>
    </w:p>
    <w:p w:rsidR="009337C8" w:rsidRPr="009337C8" w:rsidRDefault="009337C8" w:rsidP="009337C8">
      <w:pPr>
        <w:spacing w:line="360" w:lineRule="auto"/>
        <w:ind w:firstLine="720"/>
        <w:jc w:val="center"/>
        <w:rPr>
          <w:b/>
          <w:sz w:val="28"/>
          <w:highlight w:val="yellow"/>
        </w:rPr>
      </w:pPr>
    </w:p>
    <w:p w:rsidR="00F8364C" w:rsidRDefault="009337C8" w:rsidP="009337C8">
      <w:pPr>
        <w:spacing w:line="360" w:lineRule="auto"/>
        <w:ind w:firstLine="720"/>
        <w:jc w:val="center"/>
        <w:rPr>
          <w:b/>
          <w:sz w:val="28"/>
        </w:rPr>
      </w:pPr>
      <w:r w:rsidRPr="009337C8">
        <w:rPr>
          <w:b/>
          <w:sz w:val="28"/>
        </w:rPr>
        <w:t xml:space="preserve">Уровень детской инвалидности в Республике Татарстан </w:t>
      </w:r>
    </w:p>
    <w:p w:rsidR="009337C8" w:rsidRPr="009337C8" w:rsidRDefault="009337C8" w:rsidP="009337C8">
      <w:pPr>
        <w:spacing w:line="360" w:lineRule="auto"/>
        <w:ind w:firstLine="720"/>
        <w:jc w:val="center"/>
        <w:rPr>
          <w:b/>
          <w:sz w:val="28"/>
        </w:rPr>
      </w:pPr>
      <w:r w:rsidRPr="009337C8">
        <w:rPr>
          <w:b/>
          <w:sz w:val="28"/>
        </w:rPr>
        <w:t>за 2014-2018г.г.</w:t>
      </w:r>
    </w:p>
    <w:tbl>
      <w:tblPr>
        <w:tblW w:w="11123" w:type="dxa"/>
        <w:jc w:val="center"/>
        <w:tblInd w:w="-665" w:type="dxa"/>
        <w:tblLayout w:type="fixed"/>
        <w:tblLook w:val="04A0" w:firstRow="1" w:lastRow="0" w:firstColumn="1" w:lastColumn="0" w:noHBand="0" w:noVBand="1"/>
      </w:tblPr>
      <w:tblGrid>
        <w:gridCol w:w="1792"/>
        <w:gridCol w:w="851"/>
        <w:gridCol w:w="850"/>
        <w:gridCol w:w="760"/>
        <w:gridCol w:w="709"/>
        <w:gridCol w:w="709"/>
        <w:gridCol w:w="708"/>
        <w:gridCol w:w="709"/>
        <w:gridCol w:w="709"/>
        <w:gridCol w:w="709"/>
        <w:gridCol w:w="703"/>
        <w:gridCol w:w="922"/>
        <w:gridCol w:w="992"/>
      </w:tblGrid>
      <w:tr w:rsidR="009337C8" w:rsidRPr="009337C8" w:rsidTr="00E20CB8">
        <w:trPr>
          <w:trHeight w:val="982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lastRenderedPageBreak/>
              <w:t>Территория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Количество детей-инвалидов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Уровень детской инвалидности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 xml:space="preserve">Динамика за 1 год </w:t>
            </w:r>
          </w:p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(в 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 xml:space="preserve">Динамика за 5 лет </w:t>
            </w:r>
          </w:p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(в %)</w:t>
            </w:r>
          </w:p>
        </w:tc>
      </w:tr>
      <w:tr w:rsidR="009337C8" w:rsidRPr="009337C8" w:rsidTr="009337C8">
        <w:trPr>
          <w:trHeight w:val="300"/>
          <w:jc w:val="center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Агрызский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249,8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19,3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Азнакаевский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180,4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-17,7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Актанышский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151,3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-12,2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Аксубаевский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185,3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-8,0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Алексеевский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200,1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5,7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Алькеевский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217,4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-14,6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Альметьевский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4,4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Апастовский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-21,2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Арский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-7,0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Атнинский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185,3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196,1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-8,2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Бавлинский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2,7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Балтасинский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216,2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-6,1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Бугульминский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149,9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155,6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-1,1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Буинский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172,3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-21,2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В. Услонский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157,8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166,7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-17,1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Высокогорский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202,2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202,6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-6,2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Дрожжановский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168,9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-6,2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Елабужский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328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192,2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5,1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Заинский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-10,1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Зеленодольский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172,6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-0,8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Кайбицкий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34,7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proofErr w:type="spellStart"/>
            <w:r w:rsidRPr="009337C8">
              <w:rPr>
                <w:color w:val="000000"/>
                <w:sz w:val="16"/>
                <w:szCs w:val="16"/>
              </w:rPr>
              <w:t>К.Устьинский</w:t>
            </w:r>
            <w:proofErr w:type="spellEnd"/>
            <w:r w:rsidRPr="009337C8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248,4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215,5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-5,8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Кукморский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220,4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-8,3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Лаишевский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187,6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158,8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-22,5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Лениногорский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157,8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5,2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Мамадышский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274,9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256,5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254,9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-8,8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Менделеевский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148,4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179,9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24,4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Мензелинский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224,8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223,4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4,9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Муслюмовский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264,3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297,1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284,7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281,9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6,6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Нижнекамский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-13,2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Новошешминский 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172,5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170,2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-0,4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Нурлатский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7,1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Пестречинский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251,6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200,5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-26,9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Р. Слободской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-13,3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Сабинский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418,5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403,3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381,5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365,1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-12,8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Сармановский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204,6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200,7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-7,0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255,8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0,6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Тетюшский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190,1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196,3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-7,6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Тукаевский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178,7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176,7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-5,1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Тюлячинский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304,8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315,0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306,4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286,2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279,3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-8,4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Черемшанский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141,2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166,2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20,9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Чистопольский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-1,6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Ютазинский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-7,6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-20,0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Наб.Челны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171,3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182,1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  <w:highlight w:val="red"/>
              </w:rPr>
              <w:t>1,5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Казань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4573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4579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37C8">
              <w:rPr>
                <w:sz w:val="16"/>
                <w:szCs w:val="16"/>
              </w:rPr>
              <w:t>4989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203,5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190,7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CBF7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-9,6</w:t>
            </w:r>
          </w:p>
        </w:tc>
      </w:tr>
      <w:tr w:rsidR="009337C8" w:rsidRPr="009337C8" w:rsidTr="009337C8">
        <w:trPr>
          <w:trHeight w:val="255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7C8" w:rsidRPr="009337C8" w:rsidRDefault="009337C8" w:rsidP="009337C8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337C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7C8">
              <w:rPr>
                <w:b/>
                <w:bCs/>
                <w:color w:val="000000"/>
                <w:sz w:val="16"/>
                <w:szCs w:val="16"/>
              </w:rPr>
              <w:t>14936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7C8">
              <w:rPr>
                <w:b/>
                <w:bCs/>
                <w:color w:val="000000"/>
                <w:sz w:val="16"/>
                <w:szCs w:val="16"/>
              </w:rPr>
              <w:t>14751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7C8">
              <w:rPr>
                <w:b/>
                <w:bCs/>
                <w:color w:val="000000"/>
                <w:sz w:val="16"/>
                <w:szCs w:val="16"/>
              </w:rPr>
              <w:t>14579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7C8">
              <w:rPr>
                <w:b/>
                <w:bCs/>
                <w:color w:val="000000"/>
                <w:sz w:val="16"/>
                <w:szCs w:val="16"/>
              </w:rPr>
              <w:t>14822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337C8">
              <w:rPr>
                <w:b/>
                <w:sz w:val="16"/>
                <w:szCs w:val="16"/>
              </w:rPr>
              <w:t>15258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7C8">
              <w:rPr>
                <w:b/>
                <w:bCs/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7C8">
              <w:rPr>
                <w:b/>
                <w:bCs/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7C8">
              <w:rPr>
                <w:b/>
                <w:bCs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7C8">
              <w:rPr>
                <w:b/>
                <w:bCs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7C8">
              <w:rPr>
                <w:b/>
                <w:bCs/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9337C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337C8">
              <w:rPr>
                <w:color w:val="000000"/>
                <w:sz w:val="16"/>
                <w:szCs w:val="16"/>
                <w:highlight w:val="green"/>
              </w:rPr>
              <w:t>-5,1</w:t>
            </w:r>
          </w:p>
        </w:tc>
      </w:tr>
    </w:tbl>
    <w:p w:rsidR="009337C8" w:rsidRPr="009337C8" w:rsidRDefault="009337C8" w:rsidP="009337C8">
      <w:pPr>
        <w:ind w:firstLine="720"/>
        <w:jc w:val="both"/>
        <w:rPr>
          <w:sz w:val="24"/>
          <w:szCs w:val="24"/>
        </w:rPr>
      </w:pPr>
      <w:r w:rsidRPr="009337C8">
        <w:rPr>
          <w:sz w:val="24"/>
          <w:szCs w:val="24"/>
        </w:rPr>
        <w:lastRenderedPageBreak/>
        <w:t>Примечание: розовым  цветом отмечены районы, где уровень инвалидности превысил республиканское значение.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28"/>
          <w:szCs w:val="28"/>
        </w:rPr>
      </w:pP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 xml:space="preserve">Наиболее высокий показатель детской инвалидности зафиксирован в Сабинском районе (365,1), что связано с расположением в районе Верхне-Отарского детского дома-интерната, в котором проживают 73 ребенка-инвалида с диагнозом «Умственная отсталость». Всего в Сабинском районе 265 детей-инвалидов. 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Высокие показатели детской инвалидности зарегистрированы в следующих районах: Муслюмовский 281,9; Тюлячинский 279,3; Агрызский 262,5; Мамадышский 254,9; Кайбицкий 225,5; Камско-Устьинский 234,1; Мензелинский 223,4; Балтасинский 213,3; Кукморский 212,5; Алькеевский 207,0; Нурлатский 206,0; Высокогорский 202,6; Сармановский 200,7; Алексеевский 200,1.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 xml:space="preserve">Самый низкий показатель инвалидности зафиксирован в Ютазинском  - 140,2 на 10000 детского населения соответствующего возраста. </w:t>
      </w:r>
    </w:p>
    <w:p w:rsidR="009337C8" w:rsidRPr="009337C8" w:rsidRDefault="009337C8" w:rsidP="009337C8">
      <w:pPr>
        <w:spacing w:line="360" w:lineRule="auto"/>
        <w:ind w:left="-426" w:right="-540" w:firstLine="426"/>
        <w:rPr>
          <w:b/>
          <w:sz w:val="24"/>
          <w:szCs w:val="24"/>
          <w:highlight w:val="yellow"/>
        </w:rPr>
      </w:pPr>
      <w:r w:rsidRPr="009337C8">
        <w:rPr>
          <w:b/>
          <w:sz w:val="24"/>
          <w:szCs w:val="24"/>
          <w:highlight w:val="yellow"/>
        </w:rPr>
        <w:t xml:space="preserve"> </w:t>
      </w:r>
      <w:r w:rsidRPr="009337C8">
        <w:rPr>
          <w:b/>
          <w:noProof/>
          <w:sz w:val="28"/>
        </w:rPr>
        <w:drawing>
          <wp:inline distT="0" distB="0" distL="0" distR="0" wp14:anchorId="271DFEF0" wp14:editId="44C9F469">
            <wp:extent cx="7000875" cy="22002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337C8" w:rsidRPr="009337C8" w:rsidRDefault="009337C8" w:rsidP="009337C8">
      <w:pPr>
        <w:spacing w:line="360" w:lineRule="auto"/>
        <w:rPr>
          <w:b/>
          <w:sz w:val="24"/>
          <w:szCs w:val="24"/>
        </w:rPr>
      </w:pPr>
      <w:r w:rsidRPr="009337C8">
        <w:rPr>
          <w:b/>
          <w:sz w:val="24"/>
          <w:szCs w:val="24"/>
        </w:rPr>
        <w:t>Уровень детской инвалидности в Республике Татарстан в 2018 году</w:t>
      </w:r>
    </w:p>
    <w:p w:rsidR="009337C8" w:rsidRPr="009337C8" w:rsidRDefault="009337C8" w:rsidP="009337C8">
      <w:pPr>
        <w:spacing w:line="360" w:lineRule="auto"/>
        <w:ind w:firstLine="720"/>
        <w:jc w:val="center"/>
        <w:rPr>
          <w:b/>
          <w:sz w:val="32"/>
          <w:szCs w:val="32"/>
        </w:rPr>
      </w:pPr>
    </w:p>
    <w:p w:rsidR="009337C8" w:rsidRPr="009337C8" w:rsidRDefault="009337C8" w:rsidP="009337C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9337C8">
        <w:rPr>
          <w:b/>
          <w:sz w:val="32"/>
          <w:szCs w:val="32"/>
        </w:rPr>
        <w:t>Структура заболеваний, обусловивших инвалидность</w:t>
      </w:r>
    </w:p>
    <w:p w:rsidR="009337C8" w:rsidRPr="009337C8" w:rsidRDefault="009337C8" w:rsidP="009337C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9337C8">
        <w:rPr>
          <w:b/>
          <w:sz w:val="32"/>
          <w:szCs w:val="32"/>
        </w:rPr>
        <w:lastRenderedPageBreak/>
        <w:t xml:space="preserve">детей 0-17 лет по классам заболеваний в РТ за 2014-2018гг. </w:t>
      </w:r>
    </w:p>
    <w:p w:rsidR="009337C8" w:rsidRPr="009337C8" w:rsidRDefault="009337C8" w:rsidP="009337C8">
      <w:pPr>
        <w:spacing w:line="360" w:lineRule="auto"/>
        <w:jc w:val="center"/>
        <w:rPr>
          <w:sz w:val="32"/>
          <w:szCs w:val="32"/>
        </w:rPr>
      </w:pPr>
      <w:r w:rsidRPr="009337C8">
        <w:rPr>
          <w:sz w:val="32"/>
          <w:szCs w:val="32"/>
        </w:rPr>
        <w:t>(на 10 000 населения соответствующего возраста)</w:t>
      </w: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800"/>
        <w:gridCol w:w="709"/>
        <w:gridCol w:w="759"/>
        <w:gridCol w:w="814"/>
        <w:gridCol w:w="781"/>
        <w:gridCol w:w="1276"/>
        <w:gridCol w:w="1275"/>
      </w:tblGrid>
      <w:tr w:rsidR="009337C8" w:rsidRPr="009337C8" w:rsidTr="009337C8">
        <w:trPr>
          <w:trHeight w:val="677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Классы заболеваний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337C8">
              <w:rPr>
                <w:b/>
                <w:sz w:val="22"/>
                <w:szCs w:val="22"/>
              </w:rPr>
              <w:t>Динамика за 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337C8">
              <w:rPr>
                <w:b/>
                <w:sz w:val="22"/>
                <w:szCs w:val="22"/>
              </w:rPr>
              <w:t>Динамика за 5 лет</w:t>
            </w:r>
          </w:p>
        </w:tc>
      </w:tr>
      <w:tr w:rsidR="009337C8" w:rsidRPr="009337C8" w:rsidTr="009337C8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 xml:space="preserve">Некоторые </w:t>
            </w:r>
            <w:proofErr w:type="spellStart"/>
            <w:r w:rsidRPr="009337C8">
              <w:rPr>
                <w:sz w:val="24"/>
                <w:szCs w:val="24"/>
              </w:rPr>
              <w:t>инфекц</w:t>
            </w:r>
            <w:proofErr w:type="spellEnd"/>
            <w:r w:rsidRPr="009337C8">
              <w:rPr>
                <w:sz w:val="24"/>
                <w:szCs w:val="24"/>
              </w:rPr>
              <w:t xml:space="preserve">. и </w:t>
            </w:r>
            <w:proofErr w:type="spellStart"/>
            <w:r w:rsidRPr="009337C8">
              <w:rPr>
                <w:sz w:val="24"/>
                <w:szCs w:val="24"/>
              </w:rPr>
              <w:t>параз</w:t>
            </w:r>
            <w:proofErr w:type="spellEnd"/>
            <w:r w:rsidRPr="009337C8">
              <w:rPr>
                <w:sz w:val="24"/>
                <w:szCs w:val="24"/>
              </w:rPr>
              <w:t>. болезни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 в 1,9 раз</w:t>
            </w:r>
          </w:p>
        </w:tc>
      </w:tr>
      <w:tr w:rsidR="009337C8" w:rsidRPr="009337C8" w:rsidTr="009337C8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6,2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6,3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noProof/>
                <w:sz w:val="24"/>
                <w:szCs w:val="24"/>
              </w:rPr>
              <w:t>6,5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 на 3,1%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 на 6,3%</w:t>
            </w:r>
          </w:p>
        </w:tc>
      </w:tr>
      <w:tr w:rsidR="009337C8" w:rsidRPr="009337C8" w:rsidTr="009337C8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↑на 11,8%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↑на 11,8%</w:t>
            </w:r>
          </w:p>
        </w:tc>
      </w:tr>
      <w:tr w:rsidR="009337C8" w:rsidRPr="009337C8" w:rsidTr="009337C8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13,0</w:t>
            </w:r>
          </w:p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13,6</w:t>
            </w:r>
          </w:p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13,8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 на 5,6%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↑на 16,2%</w:t>
            </w:r>
          </w:p>
        </w:tc>
      </w:tr>
      <w:tr w:rsidR="009337C8" w:rsidRPr="009337C8" w:rsidTr="009337C8">
        <w:trPr>
          <w:trHeight w:val="431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47,8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49,1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50,6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 на 3,4%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↑на 14,7%</w:t>
            </w:r>
          </w:p>
        </w:tc>
      </w:tr>
      <w:tr w:rsidR="009337C8" w:rsidRPr="009337C8" w:rsidTr="009337C8">
        <w:trPr>
          <w:trHeight w:val="42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53,3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noProof/>
                <w:sz w:val="24"/>
                <w:szCs w:val="24"/>
              </w:rPr>
              <w:t>52,1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 на 2,4%</w:t>
            </w:r>
          </w:p>
        </w:tc>
      </w:tr>
      <w:tr w:rsidR="009337C8" w:rsidRPr="009337C8" w:rsidTr="009337C8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11,2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 на 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↓на 17,8%</w:t>
            </w:r>
          </w:p>
        </w:tc>
      </w:tr>
      <w:tr w:rsidR="009337C8" w:rsidRPr="009337C8" w:rsidTr="009337C8">
        <w:trPr>
          <w:trHeight w:val="41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8,0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8,6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 на 3,5%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↑на 12,7%</w:t>
            </w:r>
          </w:p>
        </w:tc>
      </w:tr>
      <w:tr w:rsidR="009337C8" w:rsidRPr="009337C8" w:rsidTr="009337C8">
        <w:trPr>
          <w:trHeight w:val="416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noProof/>
                <w:sz w:val="24"/>
                <w:szCs w:val="24"/>
              </w:rPr>
              <w:t>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↑на 36,4%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↑на 15,4%</w:t>
            </w:r>
          </w:p>
        </w:tc>
      </w:tr>
      <w:tr w:rsidR="009337C8" w:rsidRPr="009337C8" w:rsidTr="009337C8">
        <w:trPr>
          <w:trHeight w:val="421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noProof/>
                <w:sz w:val="24"/>
                <w:szCs w:val="24"/>
              </w:rPr>
              <w:t>1,9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 на 5,3%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↓на 52,6%</w:t>
            </w:r>
          </w:p>
        </w:tc>
      </w:tr>
      <w:tr w:rsidR="009337C8" w:rsidRPr="009337C8" w:rsidTr="009337C8">
        <w:trPr>
          <w:trHeight w:val="41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 на 7,1%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↓на 28,6%</w:t>
            </w:r>
          </w:p>
        </w:tc>
      </w:tr>
      <w:tr w:rsidR="009337C8" w:rsidRPr="009337C8" w:rsidTr="009337C8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0,6</w:t>
            </w:r>
          </w:p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0,6</w:t>
            </w:r>
          </w:p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0,6</w:t>
            </w:r>
          </w:p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 на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↓на 33,3%</w:t>
            </w:r>
          </w:p>
        </w:tc>
      </w:tr>
      <w:tr w:rsidR="009337C8" w:rsidRPr="009337C8" w:rsidTr="009337C8">
        <w:trPr>
          <w:trHeight w:val="472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 xml:space="preserve">Болезни костно-мышечной  с-мы и </w:t>
            </w:r>
            <w:proofErr w:type="spellStart"/>
            <w:r w:rsidRPr="009337C8">
              <w:rPr>
                <w:sz w:val="24"/>
                <w:szCs w:val="24"/>
              </w:rPr>
              <w:t>соед</w:t>
            </w:r>
            <w:proofErr w:type="gramStart"/>
            <w:r w:rsidRPr="009337C8">
              <w:rPr>
                <w:sz w:val="24"/>
                <w:szCs w:val="24"/>
              </w:rPr>
              <w:t>.т</w:t>
            </w:r>
            <w:proofErr w:type="gramEnd"/>
            <w:r w:rsidRPr="009337C8">
              <w:rPr>
                <w:sz w:val="24"/>
                <w:szCs w:val="24"/>
              </w:rPr>
              <w:t>кани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4,3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noProof/>
                <w:sz w:val="24"/>
                <w:szCs w:val="24"/>
              </w:rPr>
              <w:t>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↑на 12,5%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↓на 21,1%</w:t>
            </w:r>
          </w:p>
        </w:tc>
      </w:tr>
      <w:tr w:rsidR="009337C8" w:rsidRPr="009337C8" w:rsidTr="009337C8">
        <w:trPr>
          <w:trHeight w:val="422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noProof/>
                <w:sz w:val="24"/>
                <w:szCs w:val="24"/>
              </w:rPr>
              <w:t>1,7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 на 5,9%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↓на 46,7%</w:t>
            </w:r>
          </w:p>
        </w:tc>
      </w:tr>
      <w:tr w:rsidR="009337C8" w:rsidRPr="009337C8" w:rsidTr="009337C8">
        <w:trPr>
          <w:trHeight w:val="41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Врожденные аномалии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30,6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26,7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noProof/>
                <w:sz w:val="24"/>
                <w:szCs w:val="24"/>
              </w:rPr>
              <w:t>25,3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 на 4,3%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↓на 30,7%</w:t>
            </w:r>
          </w:p>
        </w:tc>
      </w:tr>
      <w:tr w:rsidR="009337C8" w:rsidRPr="009337C8" w:rsidTr="009337C8">
        <w:trPr>
          <w:trHeight w:val="342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0,45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noProof/>
                <w:sz w:val="24"/>
                <w:szCs w:val="24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 на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 в 2 раза</w:t>
            </w:r>
          </w:p>
        </w:tc>
      </w:tr>
      <w:tr w:rsidR="009337C8" w:rsidRPr="009337C8" w:rsidTr="009337C8">
        <w:trPr>
          <w:trHeight w:val="41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Травмы и отравления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9337C8">
              <w:rPr>
                <w:noProof/>
                <w:sz w:val="24"/>
                <w:szCs w:val="24"/>
              </w:rPr>
              <w:t>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 на 9,1%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↓на 37,5%</w:t>
            </w:r>
          </w:p>
        </w:tc>
      </w:tr>
      <w:tr w:rsidR="009337C8" w:rsidRPr="009337C8" w:rsidTr="009337C8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Итого по всем классам заболеваний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194,4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ind w:left="-102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189,8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183,2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9337C8">
              <w:rPr>
                <w:b/>
                <w:noProof/>
                <w:sz w:val="24"/>
                <w:szCs w:val="24"/>
              </w:rPr>
              <w:t>182,0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↑ на 1,4%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↓ на 5,1%</w:t>
            </w:r>
          </w:p>
        </w:tc>
      </w:tr>
    </w:tbl>
    <w:p w:rsidR="009337C8" w:rsidRPr="009337C8" w:rsidRDefault="009337C8" w:rsidP="009337C8">
      <w:pPr>
        <w:spacing w:line="360" w:lineRule="auto"/>
        <w:ind w:firstLine="840"/>
        <w:jc w:val="both"/>
        <w:rPr>
          <w:sz w:val="28"/>
          <w:szCs w:val="28"/>
          <w:highlight w:val="yellow"/>
        </w:rPr>
      </w:pP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 xml:space="preserve">В структуре заболеваний, обусловивших возникновение инвалидности у детей 0-17 лет, впервые в 2018 году лидируют психические расстройства – 28,4%, на втором месте нервные болезни </w:t>
      </w:r>
      <w:r w:rsidRPr="009337C8">
        <w:rPr>
          <w:sz w:val="32"/>
          <w:szCs w:val="32"/>
        </w:rPr>
        <w:lastRenderedPageBreak/>
        <w:t>(с небольшим отставанием) – 28,2%, на третьем – врожденные аномалии –13,1%, на четвертом – эндокринные заболевания – 8,2%, на пятом - болезни глаза – 5,2%.</w:t>
      </w:r>
    </w:p>
    <w:p w:rsidR="009337C8" w:rsidRPr="009337C8" w:rsidRDefault="009337C8" w:rsidP="009337C8">
      <w:pPr>
        <w:spacing w:line="360" w:lineRule="auto"/>
        <w:ind w:left="567"/>
        <w:jc w:val="both"/>
        <w:rPr>
          <w:sz w:val="28"/>
          <w:szCs w:val="28"/>
          <w:highlight w:val="yellow"/>
        </w:rPr>
      </w:pPr>
      <w:r w:rsidRPr="009337C8">
        <w:rPr>
          <w:noProof/>
          <w:sz w:val="28"/>
          <w:szCs w:val="28"/>
        </w:rPr>
        <w:drawing>
          <wp:inline distT="0" distB="0" distL="0" distR="0" wp14:anchorId="12B234F7" wp14:editId="59A6B2E2">
            <wp:extent cx="5829300" cy="21621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337C8" w:rsidRPr="009337C8" w:rsidRDefault="009337C8" w:rsidP="009337C8">
      <w:pPr>
        <w:spacing w:line="360" w:lineRule="auto"/>
        <w:rPr>
          <w:b/>
          <w:sz w:val="24"/>
          <w:szCs w:val="24"/>
        </w:rPr>
      </w:pPr>
      <w:r w:rsidRPr="009337C8">
        <w:rPr>
          <w:b/>
          <w:sz w:val="24"/>
          <w:szCs w:val="24"/>
        </w:rPr>
        <w:t xml:space="preserve">Структура заболеваний, обусловивших инвалидность детей 0-17 лет по классам заболеваний за 2018 год </w:t>
      </w:r>
      <w:r w:rsidRPr="009337C8">
        <w:rPr>
          <w:sz w:val="24"/>
          <w:szCs w:val="24"/>
        </w:rPr>
        <w:t>(в процентном отношении)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Рост уровня инвалидности по сравнению с 2017 годом отмечен  в следующих классах заболеваний: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болезни системы кровообращения – на 36,4% (с 1,1 в 2017г. до 1,5 в 2018г.);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отдельные состояния, возникающие в перинатальном периоде – на 20% (с 0,5 в 2017г. до 0,6 в 2018г.);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болезни костно-мышечной системы – на 12,5% (с 4,0 в 2017г. до 4,5 в 2018г.);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болезни крови – на 11,8% (с 1,7 в 2017г. до 1,9 в 2018г.);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болезни органов пищеварения – на 7,1% (с 1,4 в 2017г. до 1,5 в 2018г.);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болезни эндокринной системы – на 5,6% (с 14,3 в 2017г. до 15,1 в 2018г.);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болезни уха и сосцевидного отростка – на 3,5% (с 8,6 в 2017г. до 8,9 в 2018г.);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lastRenderedPageBreak/>
        <w:t>- психические расстройства – на 3,4% (с 50,6 в 2017г. до 52,3 в 2018г.);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новообразования – на 3,1% (с 6,5 в 2017г. до 6,7 в 2018г.).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Снижение уровня инвалидности зафиксировано по классам: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болезни кожи и подкожной клетчатки на 20% (с 0,5 в 2017г. до 0,4 в 2018г.)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травмы, отравления на 9,1% (с 1,1 в 2017г. до 1,0 в 2018г.);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врожденные аномалии на 4,3% (с 25,3 в 2017г. до 24,2 в 2018г.);</w:t>
      </w:r>
    </w:p>
    <w:p w:rsidR="009337C8" w:rsidRPr="009337C8" w:rsidRDefault="009337C8" w:rsidP="009337C8">
      <w:pPr>
        <w:spacing w:line="360" w:lineRule="auto"/>
        <w:ind w:left="851"/>
        <w:rPr>
          <w:sz w:val="32"/>
          <w:szCs w:val="32"/>
        </w:rPr>
      </w:pPr>
      <w:r w:rsidRPr="009337C8">
        <w:rPr>
          <w:sz w:val="32"/>
          <w:szCs w:val="32"/>
        </w:rPr>
        <w:t>- болезни мочеполовой системы на 5,9% (с 1,7 в 2017г. до 1,6 в 2018г.)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болезни органов дыхания на 5,3% (с 19 в 2017г. до 1,8 в 2018г.);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- болезни глаза на 3% (с 10,0 в 2017г. до 9,7 в 2018г.).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>В структуре заболеваний, обусловивших инвалидность детей 0-17 лет, в 2018 году лидируют психические расстройства – 52,3 на 10 000 детей 0-17 лет (в 2017г. – 50,6). Высокий уровень психических расстройств, как причина инвалидности детей, отмечен в следующих районах: в Агрызском – 183,7; Сабинском – 165,3; Муслюмовском – 151,8; Камско-Устьинском – 126,3; Мамадышском – 113,7; Спасском – 94,5 районах.</w:t>
      </w:r>
    </w:p>
    <w:p w:rsidR="009337C8" w:rsidRPr="009337C8" w:rsidRDefault="009337C8" w:rsidP="009337C8">
      <w:pPr>
        <w:spacing w:line="360" w:lineRule="auto"/>
        <w:ind w:firstLine="851"/>
        <w:jc w:val="both"/>
        <w:rPr>
          <w:sz w:val="28"/>
          <w:szCs w:val="28"/>
        </w:rPr>
      </w:pPr>
      <w:r w:rsidRPr="009337C8">
        <w:rPr>
          <w:b/>
          <w:noProof/>
          <w:sz w:val="28"/>
        </w:rPr>
        <w:lastRenderedPageBreak/>
        <w:drawing>
          <wp:inline distT="0" distB="0" distL="0" distR="0" wp14:anchorId="4280C685" wp14:editId="614CB362">
            <wp:extent cx="5829300" cy="56959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337C8" w:rsidRPr="009337C8" w:rsidRDefault="009337C8" w:rsidP="009337C8">
      <w:pPr>
        <w:spacing w:line="360" w:lineRule="auto"/>
        <w:jc w:val="both"/>
        <w:rPr>
          <w:b/>
          <w:sz w:val="24"/>
          <w:szCs w:val="24"/>
        </w:rPr>
      </w:pPr>
      <w:r w:rsidRPr="009337C8">
        <w:rPr>
          <w:b/>
          <w:sz w:val="24"/>
          <w:szCs w:val="24"/>
        </w:rPr>
        <w:t>Уровень детской инвалидности по классу «психические расстройства» в РТ в 2018 году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9337C8">
        <w:rPr>
          <w:sz w:val="32"/>
          <w:szCs w:val="32"/>
        </w:rPr>
        <w:t xml:space="preserve">Второе ранговое место занимают нервные болезни – 52,1 на 10 000 (в 2017г. – 52,1). Уровень болезней нервной системы, ставших причиной инвалидности, значительно выше республиканского в Азнакаевском – 70,6; Балтасинском – 74,7; Сабинском – 70,3; Тюлячинском – 121,7 районах и г. Казани – 63,5. 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28"/>
          <w:szCs w:val="28"/>
          <w:highlight w:val="yellow"/>
        </w:rPr>
      </w:pPr>
      <w:r w:rsidRPr="009337C8">
        <w:rPr>
          <w:b/>
          <w:noProof/>
          <w:sz w:val="28"/>
        </w:rPr>
        <w:lastRenderedPageBreak/>
        <w:drawing>
          <wp:inline distT="0" distB="0" distL="0" distR="0" wp14:anchorId="3A91ABC9" wp14:editId="01781072">
            <wp:extent cx="5829300" cy="70580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337C8" w:rsidRPr="009337C8" w:rsidRDefault="009337C8" w:rsidP="009337C8">
      <w:pPr>
        <w:spacing w:line="360" w:lineRule="auto"/>
        <w:jc w:val="both"/>
        <w:rPr>
          <w:b/>
          <w:sz w:val="24"/>
          <w:szCs w:val="24"/>
        </w:rPr>
      </w:pPr>
      <w:r w:rsidRPr="009337C8">
        <w:rPr>
          <w:b/>
          <w:sz w:val="24"/>
          <w:szCs w:val="24"/>
        </w:rPr>
        <w:t>Уровень детской инвалидности по классу «нервные болезни» в РТ в 2018 году</w:t>
      </w:r>
    </w:p>
    <w:p w:rsidR="009337C8" w:rsidRPr="009337C8" w:rsidRDefault="009337C8" w:rsidP="009337C8">
      <w:pPr>
        <w:spacing w:line="360" w:lineRule="auto"/>
        <w:ind w:firstLine="840"/>
        <w:jc w:val="both"/>
        <w:rPr>
          <w:sz w:val="32"/>
          <w:szCs w:val="32"/>
          <w:highlight w:val="yellow"/>
        </w:rPr>
      </w:pPr>
      <w:r w:rsidRPr="009337C8">
        <w:rPr>
          <w:sz w:val="32"/>
          <w:szCs w:val="32"/>
        </w:rPr>
        <w:t>Врожденные аномалии развития занимают третье место в структуре детской инвалидности – 24,2 на 10 000 (в 2017г. – 25,3).</w:t>
      </w:r>
      <w:r w:rsidRPr="009337C8">
        <w:rPr>
          <w:i/>
          <w:sz w:val="32"/>
          <w:szCs w:val="32"/>
        </w:rPr>
        <w:t xml:space="preserve"> </w:t>
      </w:r>
      <w:r w:rsidRPr="009337C8">
        <w:rPr>
          <w:sz w:val="32"/>
          <w:szCs w:val="32"/>
        </w:rPr>
        <w:t xml:space="preserve">По сравнению с 2017 годом показатель снизился на 4,3%. Значительно выше республиканского уровень детской инвалидности от врожденных аномалий в следующих районах: Арском – 37,1; </w:t>
      </w:r>
      <w:r w:rsidRPr="009337C8">
        <w:rPr>
          <w:sz w:val="32"/>
          <w:szCs w:val="32"/>
        </w:rPr>
        <w:lastRenderedPageBreak/>
        <w:t xml:space="preserve">Алькеевском – 36,1; Кайбицком – 46,5; Кукморском – 48,1;  Муслюмовском – 43,4; Сабинском – 51,0 районах. </w:t>
      </w:r>
    </w:p>
    <w:p w:rsidR="009337C8" w:rsidRPr="009337C8" w:rsidRDefault="009337C8" w:rsidP="009337C8">
      <w:pPr>
        <w:spacing w:line="360" w:lineRule="auto"/>
        <w:ind w:firstLine="708"/>
        <w:jc w:val="center"/>
        <w:rPr>
          <w:b/>
          <w:sz w:val="28"/>
          <w:szCs w:val="28"/>
          <w:highlight w:val="yellow"/>
        </w:rPr>
      </w:pPr>
      <w:r w:rsidRPr="009337C8">
        <w:rPr>
          <w:b/>
          <w:noProof/>
          <w:sz w:val="28"/>
        </w:rPr>
        <w:drawing>
          <wp:inline distT="0" distB="0" distL="0" distR="0" wp14:anchorId="761B9165" wp14:editId="1AA5C170">
            <wp:extent cx="5829300" cy="63817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337C8" w:rsidRPr="009337C8" w:rsidRDefault="009337C8" w:rsidP="009337C8">
      <w:pPr>
        <w:spacing w:line="360" w:lineRule="auto"/>
        <w:jc w:val="both"/>
        <w:rPr>
          <w:b/>
          <w:sz w:val="24"/>
          <w:szCs w:val="24"/>
        </w:rPr>
      </w:pPr>
      <w:r w:rsidRPr="009337C8">
        <w:rPr>
          <w:b/>
          <w:sz w:val="24"/>
          <w:szCs w:val="24"/>
        </w:rPr>
        <w:t>Уровень детской инвалидности по классу «врожденные аномалии» в РТ в 2018 году</w:t>
      </w:r>
    </w:p>
    <w:p w:rsidR="009337C8" w:rsidRPr="009337C8" w:rsidRDefault="009337C8" w:rsidP="009337C8">
      <w:pPr>
        <w:spacing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9337C8" w:rsidRPr="008D3919" w:rsidRDefault="009337C8" w:rsidP="009337C8">
      <w:pPr>
        <w:spacing w:line="360" w:lineRule="auto"/>
        <w:ind w:firstLine="708"/>
        <w:jc w:val="center"/>
        <w:rPr>
          <w:sz w:val="32"/>
          <w:szCs w:val="32"/>
        </w:rPr>
      </w:pPr>
      <w:r w:rsidRPr="008D3919">
        <w:rPr>
          <w:b/>
          <w:sz w:val="32"/>
          <w:szCs w:val="32"/>
        </w:rPr>
        <w:t xml:space="preserve">Распределение показателей инвалидности по возрастам за 2014-2018г.г. </w:t>
      </w:r>
      <w:r w:rsidRPr="008D3919">
        <w:rPr>
          <w:sz w:val="32"/>
          <w:szCs w:val="32"/>
        </w:rPr>
        <w:t>(на 10000 детского населения соответствующего возраста)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1538"/>
        <w:gridCol w:w="1117"/>
        <w:gridCol w:w="1117"/>
        <w:gridCol w:w="1250"/>
        <w:gridCol w:w="1250"/>
        <w:gridCol w:w="1249"/>
        <w:gridCol w:w="1251"/>
        <w:gridCol w:w="1258"/>
      </w:tblGrid>
      <w:tr w:rsidR="009337C8" w:rsidRPr="009337C8" w:rsidTr="008D3919">
        <w:tc>
          <w:tcPr>
            <w:tcW w:w="1538" w:type="dxa"/>
            <w:vMerge w:val="restar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37C8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1117" w:type="dxa"/>
            <w:vMerge w:val="restar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37C8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17" w:type="dxa"/>
            <w:vMerge w:val="restar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37C8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250" w:type="dxa"/>
            <w:vMerge w:val="restar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37C8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50" w:type="dxa"/>
            <w:vMerge w:val="restar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37C8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49" w:type="dxa"/>
            <w:vMerge w:val="restar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37C8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509" w:type="dxa"/>
            <w:gridSpan w:val="2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37C8">
              <w:rPr>
                <w:b/>
                <w:sz w:val="28"/>
                <w:szCs w:val="28"/>
              </w:rPr>
              <w:t>динамика</w:t>
            </w:r>
          </w:p>
        </w:tc>
      </w:tr>
      <w:tr w:rsidR="009337C8" w:rsidRPr="009337C8" w:rsidTr="008D3919">
        <w:tc>
          <w:tcPr>
            <w:tcW w:w="1538" w:type="dxa"/>
            <w:vMerge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За 1 год</w:t>
            </w:r>
          </w:p>
        </w:tc>
        <w:tc>
          <w:tcPr>
            <w:tcW w:w="125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За 5 лет</w:t>
            </w:r>
          </w:p>
        </w:tc>
      </w:tr>
      <w:tr w:rsidR="009337C8" w:rsidRPr="009337C8" w:rsidTr="008D3919">
        <w:tc>
          <w:tcPr>
            <w:tcW w:w="153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37C8">
              <w:rPr>
                <w:b/>
                <w:sz w:val="28"/>
                <w:szCs w:val="28"/>
              </w:rPr>
              <w:t>0-4 года</w:t>
            </w:r>
          </w:p>
        </w:tc>
        <w:tc>
          <w:tcPr>
            <w:tcW w:w="11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108,8</w:t>
            </w:r>
          </w:p>
        </w:tc>
        <w:tc>
          <w:tcPr>
            <w:tcW w:w="11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101,5</w:t>
            </w:r>
          </w:p>
        </w:tc>
        <w:tc>
          <w:tcPr>
            <w:tcW w:w="1250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91,6</w:t>
            </w:r>
          </w:p>
        </w:tc>
        <w:tc>
          <w:tcPr>
            <w:tcW w:w="1250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84,8</w:t>
            </w:r>
          </w:p>
        </w:tc>
        <w:tc>
          <w:tcPr>
            <w:tcW w:w="1249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86,7</w:t>
            </w:r>
          </w:p>
        </w:tc>
        <w:tc>
          <w:tcPr>
            <w:tcW w:w="1251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↑2,2%</w:t>
            </w:r>
          </w:p>
        </w:tc>
        <w:tc>
          <w:tcPr>
            <w:tcW w:w="125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↓20,3%</w:t>
            </w:r>
          </w:p>
        </w:tc>
      </w:tr>
      <w:tr w:rsidR="009337C8" w:rsidRPr="009337C8" w:rsidTr="008D3919">
        <w:tc>
          <w:tcPr>
            <w:tcW w:w="153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37C8">
              <w:rPr>
                <w:b/>
                <w:sz w:val="28"/>
                <w:szCs w:val="28"/>
              </w:rPr>
              <w:t>5-9 лет</w:t>
            </w:r>
          </w:p>
        </w:tc>
        <w:tc>
          <w:tcPr>
            <w:tcW w:w="11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212,7</w:t>
            </w:r>
          </w:p>
        </w:tc>
        <w:tc>
          <w:tcPr>
            <w:tcW w:w="11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200,2</w:t>
            </w:r>
          </w:p>
        </w:tc>
        <w:tc>
          <w:tcPr>
            <w:tcW w:w="1250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200,5</w:t>
            </w:r>
          </w:p>
        </w:tc>
        <w:tc>
          <w:tcPr>
            <w:tcW w:w="1250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198,7</w:t>
            </w:r>
          </w:p>
        </w:tc>
        <w:tc>
          <w:tcPr>
            <w:tcW w:w="1249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195,2</w:t>
            </w:r>
          </w:p>
        </w:tc>
        <w:tc>
          <w:tcPr>
            <w:tcW w:w="1251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↓1,8%</w:t>
            </w:r>
          </w:p>
        </w:tc>
        <w:tc>
          <w:tcPr>
            <w:tcW w:w="125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↓8,2%</w:t>
            </w:r>
          </w:p>
        </w:tc>
      </w:tr>
      <w:tr w:rsidR="009337C8" w:rsidRPr="009337C8" w:rsidTr="008D3919">
        <w:tc>
          <w:tcPr>
            <w:tcW w:w="153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37C8">
              <w:rPr>
                <w:b/>
                <w:sz w:val="28"/>
                <w:szCs w:val="28"/>
              </w:rPr>
              <w:t>10-14 лет</w:t>
            </w:r>
          </w:p>
        </w:tc>
        <w:tc>
          <w:tcPr>
            <w:tcW w:w="11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261,1</w:t>
            </w:r>
          </w:p>
        </w:tc>
        <w:tc>
          <w:tcPr>
            <w:tcW w:w="11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257,5</w:t>
            </w:r>
          </w:p>
        </w:tc>
        <w:tc>
          <w:tcPr>
            <w:tcW w:w="1250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256,1</w:t>
            </w:r>
          </w:p>
        </w:tc>
        <w:tc>
          <w:tcPr>
            <w:tcW w:w="1250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254,9</w:t>
            </w:r>
          </w:p>
        </w:tc>
        <w:tc>
          <w:tcPr>
            <w:tcW w:w="1249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256,5</w:t>
            </w:r>
          </w:p>
        </w:tc>
        <w:tc>
          <w:tcPr>
            <w:tcW w:w="1251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↑0,6%</w:t>
            </w:r>
          </w:p>
        </w:tc>
        <w:tc>
          <w:tcPr>
            <w:tcW w:w="125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↓1,8%</w:t>
            </w:r>
          </w:p>
        </w:tc>
      </w:tr>
      <w:tr w:rsidR="009337C8" w:rsidRPr="009337C8" w:rsidTr="008D3919">
        <w:tc>
          <w:tcPr>
            <w:tcW w:w="153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37C8">
              <w:rPr>
                <w:b/>
                <w:sz w:val="28"/>
                <w:szCs w:val="28"/>
              </w:rPr>
              <w:t>15-17 лет</w:t>
            </w:r>
          </w:p>
        </w:tc>
        <w:tc>
          <w:tcPr>
            <w:tcW w:w="11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246,9</w:t>
            </w:r>
          </w:p>
        </w:tc>
        <w:tc>
          <w:tcPr>
            <w:tcW w:w="1117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251,5</w:t>
            </w:r>
          </w:p>
        </w:tc>
        <w:tc>
          <w:tcPr>
            <w:tcW w:w="1250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249,5</w:t>
            </w:r>
          </w:p>
        </w:tc>
        <w:tc>
          <w:tcPr>
            <w:tcW w:w="1250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265,6</w:t>
            </w:r>
          </w:p>
        </w:tc>
        <w:tc>
          <w:tcPr>
            <w:tcW w:w="1249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7C8">
              <w:rPr>
                <w:sz w:val="28"/>
                <w:szCs w:val="28"/>
              </w:rPr>
              <w:t>272,4</w:t>
            </w:r>
          </w:p>
        </w:tc>
        <w:tc>
          <w:tcPr>
            <w:tcW w:w="1251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↑2,6%</w:t>
            </w:r>
          </w:p>
        </w:tc>
        <w:tc>
          <w:tcPr>
            <w:tcW w:w="1258" w:type="dxa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↑10,3%</w:t>
            </w:r>
          </w:p>
        </w:tc>
      </w:tr>
    </w:tbl>
    <w:p w:rsidR="009337C8" w:rsidRPr="009337C8" w:rsidRDefault="009337C8" w:rsidP="009337C8">
      <w:pPr>
        <w:spacing w:line="360" w:lineRule="auto"/>
        <w:ind w:firstLine="840"/>
        <w:jc w:val="both"/>
        <w:rPr>
          <w:sz w:val="28"/>
          <w:szCs w:val="28"/>
          <w:highlight w:val="yellow"/>
        </w:rPr>
      </w:pPr>
    </w:p>
    <w:p w:rsidR="009337C8" w:rsidRPr="008D3919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8D3919">
        <w:rPr>
          <w:sz w:val="32"/>
          <w:szCs w:val="32"/>
        </w:rPr>
        <w:t xml:space="preserve">Возрастную структуру детей-инвалидов формируют: </w:t>
      </w:r>
    </w:p>
    <w:p w:rsidR="009337C8" w:rsidRPr="008D3919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8D3919">
        <w:rPr>
          <w:sz w:val="32"/>
          <w:szCs w:val="32"/>
        </w:rPr>
        <w:t xml:space="preserve">- дети 10-14 лет – 5026  (33,9%) – 256,5 на 10 тыс. детского населения соответствующего возраста; </w:t>
      </w:r>
    </w:p>
    <w:p w:rsidR="009337C8" w:rsidRPr="008D3919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8D3919">
        <w:rPr>
          <w:sz w:val="32"/>
          <w:szCs w:val="32"/>
        </w:rPr>
        <w:t xml:space="preserve">- дети 5-9 лет – 4792 (31,4%) – 195,2 на 10 тыс. детского населения соответствующего возраста; </w:t>
      </w:r>
    </w:p>
    <w:p w:rsidR="009337C8" w:rsidRPr="008D3919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8D3919">
        <w:rPr>
          <w:sz w:val="32"/>
          <w:szCs w:val="32"/>
        </w:rPr>
        <w:t>- подростки 15-17 лет – 3080 (20,2%) – 272,4 на 10 тыс. детского населения соответствующего возраста;</w:t>
      </w:r>
    </w:p>
    <w:p w:rsidR="009337C8" w:rsidRPr="008D3919" w:rsidRDefault="009337C8" w:rsidP="009337C8">
      <w:pPr>
        <w:spacing w:line="360" w:lineRule="auto"/>
        <w:ind w:firstLine="840"/>
        <w:jc w:val="both"/>
        <w:rPr>
          <w:sz w:val="32"/>
          <w:szCs w:val="32"/>
        </w:rPr>
      </w:pPr>
      <w:r w:rsidRPr="008D3919">
        <w:rPr>
          <w:sz w:val="32"/>
          <w:szCs w:val="32"/>
        </w:rPr>
        <w:t>- дети 0-4 года – 2360 (15,5%) – 86,7 на 10 тыс. детского населения соответствующего возраста.</w:t>
      </w:r>
    </w:p>
    <w:p w:rsidR="009337C8" w:rsidRPr="008D3919" w:rsidRDefault="009337C8" w:rsidP="009337C8">
      <w:pPr>
        <w:spacing w:line="360" w:lineRule="auto"/>
        <w:ind w:firstLine="840"/>
        <w:jc w:val="center"/>
        <w:rPr>
          <w:b/>
          <w:sz w:val="32"/>
          <w:szCs w:val="32"/>
        </w:rPr>
      </w:pPr>
      <w:r w:rsidRPr="008D3919">
        <w:rPr>
          <w:b/>
          <w:sz w:val="32"/>
          <w:szCs w:val="32"/>
        </w:rPr>
        <w:t xml:space="preserve">Распределение показателей детской инвалидности </w:t>
      </w:r>
    </w:p>
    <w:p w:rsidR="009337C8" w:rsidRPr="008D3919" w:rsidRDefault="009337C8" w:rsidP="009337C8">
      <w:pPr>
        <w:spacing w:line="360" w:lineRule="auto"/>
        <w:jc w:val="center"/>
        <w:rPr>
          <w:b/>
          <w:sz w:val="32"/>
          <w:szCs w:val="32"/>
        </w:rPr>
      </w:pPr>
      <w:r w:rsidRPr="008D3919">
        <w:rPr>
          <w:b/>
          <w:sz w:val="32"/>
          <w:szCs w:val="32"/>
        </w:rPr>
        <w:t>по Республике Татарстан за 2018 год по возрастам</w:t>
      </w:r>
    </w:p>
    <w:p w:rsidR="009337C8" w:rsidRPr="008D3919" w:rsidRDefault="009337C8" w:rsidP="009337C8">
      <w:pPr>
        <w:spacing w:line="360" w:lineRule="auto"/>
        <w:jc w:val="center"/>
        <w:rPr>
          <w:sz w:val="32"/>
          <w:szCs w:val="32"/>
        </w:rPr>
      </w:pPr>
      <w:r w:rsidRPr="008D3919">
        <w:rPr>
          <w:b/>
          <w:sz w:val="32"/>
          <w:szCs w:val="32"/>
        </w:rPr>
        <w:t xml:space="preserve"> </w:t>
      </w:r>
      <w:proofErr w:type="gramStart"/>
      <w:r w:rsidRPr="008D3919">
        <w:rPr>
          <w:sz w:val="32"/>
          <w:szCs w:val="32"/>
        </w:rPr>
        <w:t xml:space="preserve">(на 10 000 среднегодовой постоянной численности детей </w:t>
      </w:r>
      <w:proofErr w:type="gramEnd"/>
    </w:p>
    <w:p w:rsidR="009337C8" w:rsidRPr="008D3919" w:rsidRDefault="009337C8" w:rsidP="009337C8">
      <w:pPr>
        <w:spacing w:line="360" w:lineRule="auto"/>
        <w:jc w:val="center"/>
        <w:rPr>
          <w:sz w:val="32"/>
          <w:szCs w:val="32"/>
        </w:rPr>
      </w:pPr>
      <w:r w:rsidRPr="008D3919">
        <w:rPr>
          <w:sz w:val="32"/>
          <w:szCs w:val="32"/>
        </w:rPr>
        <w:t>соответствующего возраста)</w:t>
      </w:r>
    </w:p>
    <w:tbl>
      <w:tblPr>
        <w:tblW w:w="9948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1481"/>
        <w:gridCol w:w="1302"/>
        <w:gridCol w:w="1134"/>
        <w:gridCol w:w="1276"/>
        <w:gridCol w:w="1275"/>
      </w:tblGrid>
      <w:tr w:rsidR="009337C8" w:rsidRPr="009337C8" w:rsidTr="009337C8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Классы заболеваний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0-4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5-9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10-14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15-17 лет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Итого по всем классам заболеваний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184,5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195,2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256,5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37C8">
              <w:rPr>
                <w:b/>
                <w:sz w:val="24"/>
                <w:szCs w:val="24"/>
              </w:rPr>
              <w:t>272,4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1,4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6,7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7,8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2,3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 xml:space="preserve">Болезни эндокринной системы, расстройства питания и </w:t>
            </w:r>
            <w:r w:rsidRPr="009337C8">
              <w:rPr>
                <w:sz w:val="24"/>
                <w:szCs w:val="24"/>
              </w:rPr>
              <w:lastRenderedPageBreak/>
              <w:t>нарушения обмена веществ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lastRenderedPageBreak/>
              <w:t>15,1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28,5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lastRenderedPageBreak/>
              <w:t>В т.ч. сахарный диабет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11,9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23,7</w:t>
            </w:r>
          </w:p>
        </w:tc>
      </w:tr>
      <w:tr w:rsidR="009337C8" w:rsidRPr="009337C8" w:rsidTr="009337C8">
        <w:trPr>
          <w:trHeight w:val="47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52,3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88,8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52,1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62,6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9,7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16,4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8,9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11,3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1,8</w:t>
            </w:r>
          </w:p>
        </w:tc>
      </w:tr>
      <w:tr w:rsidR="009337C8" w:rsidRPr="009337C8" w:rsidTr="009337C8">
        <w:trPr>
          <w:trHeight w:val="34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органов дыхания</w:t>
            </w:r>
          </w:p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3,7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3,2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1,1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костно-</w:t>
            </w:r>
            <w:proofErr w:type="spellStart"/>
            <w:r w:rsidRPr="009337C8">
              <w:rPr>
                <w:sz w:val="24"/>
                <w:szCs w:val="24"/>
              </w:rPr>
              <w:t>мышеч</w:t>
            </w:r>
            <w:proofErr w:type="spellEnd"/>
            <w:r w:rsidRPr="009337C8">
              <w:rPr>
                <w:sz w:val="24"/>
                <w:szCs w:val="24"/>
              </w:rPr>
              <w:t xml:space="preserve">. с-мы и </w:t>
            </w:r>
            <w:proofErr w:type="spellStart"/>
            <w:r w:rsidRPr="009337C8">
              <w:rPr>
                <w:sz w:val="24"/>
                <w:szCs w:val="24"/>
              </w:rPr>
              <w:t>соед</w:t>
            </w:r>
            <w:proofErr w:type="gramStart"/>
            <w:r w:rsidRPr="009337C8">
              <w:rPr>
                <w:sz w:val="24"/>
                <w:szCs w:val="24"/>
              </w:rPr>
              <w:t>.т</w:t>
            </w:r>
            <w:proofErr w:type="gramEnd"/>
            <w:r w:rsidRPr="009337C8">
              <w:rPr>
                <w:sz w:val="24"/>
                <w:szCs w:val="24"/>
              </w:rPr>
              <w:t>кани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4,5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13,5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Болезни мочеполовой системы</w:t>
            </w:r>
          </w:p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2,1</w:t>
            </w:r>
          </w:p>
        </w:tc>
      </w:tr>
      <w:tr w:rsidR="009337C8" w:rsidRPr="009337C8" w:rsidTr="009337C8">
        <w:trPr>
          <w:trHeight w:val="34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Врожденные аномалии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24,2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25,8</w:t>
            </w:r>
          </w:p>
        </w:tc>
      </w:tr>
      <w:tr w:rsidR="009337C8" w:rsidRPr="009337C8" w:rsidTr="009337C8">
        <w:trPr>
          <w:trHeight w:val="34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-</w:t>
            </w:r>
          </w:p>
        </w:tc>
      </w:tr>
      <w:tr w:rsidR="009337C8" w:rsidRPr="009337C8" w:rsidTr="009337C8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Травмы и отравления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37C8">
              <w:rPr>
                <w:sz w:val="24"/>
                <w:szCs w:val="24"/>
              </w:rPr>
              <w:t>2,1</w:t>
            </w:r>
          </w:p>
        </w:tc>
      </w:tr>
    </w:tbl>
    <w:p w:rsidR="009337C8" w:rsidRPr="009337C8" w:rsidRDefault="009337C8" w:rsidP="009337C8">
      <w:pPr>
        <w:spacing w:line="360" w:lineRule="auto"/>
        <w:ind w:firstLine="840"/>
        <w:jc w:val="center"/>
        <w:rPr>
          <w:b/>
          <w:sz w:val="24"/>
          <w:szCs w:val="24"/>
          <w:highlight w:val="yellow"/>
        </w:rPr>
      </w:pPr>
    </w:p>
    <w:p w:rsidR="009337C8" w:rsidRPr="008D3919" w:rsidRDefault="009337C8" w:rsidP="009337C8">
      <w:pPr>
        <w:spacing w:line="360" w:lineRule="auto"/>
        <w:ind w:firstLine="708"/>
        <w:jc w:val="both"/>
        <w:rPr>
          <w:rFonts w:eastAsia="Calibri"/>
          <w:b/>
          <w:sz w:val="32"/>
          <w:szCs w:val="32"/>
          <w:highlight w:val="yellow"/>
          <w:lang w:eastAsia="en-US"/>
        </w:rPr>
      </w:pPr>
      <w:r w:rsidRPr="008D3919">
        <w:rPr>
          <w:sz w:val="32"/>
          <w:szCs w:val="32"/>
        </w:rPr>
        <w:t>В структуре показателей детской инвалидности у детей в возрастном промежутке 0-4 года лидируют заболевания нервной системы; у детей 5-9 лет психические расстройства и заболевания нервной системы находятся на одном</w:t>
      </w:r>
      <w:r w:rsidRPr="009337C8">
        <w:rPr>
          <w:sz w:val="28"/>
          <w:szCs w:val="28"/>
        </w:rPr>
        <w:t xml:space="preserve"> </w:t>
      </w:r>
      <w:r w:rsidRPr="008D3919">
        <w:rPr>
          <w:sz w:val="32"/>
          <w:szCs w:val="32"/>
        </w:rPr>
        <w:t xml:space="preserve">уровне, у детей старше 10 лет на первое место выходят психические расстройства. </w:t>
      </w:r>
    </w:p>
    <w:p w:rsidR="009337C8" w:rsidRPr="008D3919" w:rsidRDefault="009337C8" w:rsidP="009337C8">
      <w:pPr>
        <w:spacing w:line="360" w:lineRule="auto"/>
        <w:jc w:val="both"/>
        <w:rPr>
          <w:rFonts w:eastAsia="Calibri"/>
          <w:b/>
          <w:sz w:val="32"/>
          <w:szCs w:val="32"/>
          <w:highlight w:val="yellow"/>
          <w:lang w:eastAsia="en-US"/>
        </w:rPr>
      </w:pPr>
    </w:p>
    <w:p w:rsidR="009337C8" w:rsidRPr="008D3919" w:rsidRDefault="009337C8" w:rsidP="009337C8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8D3919">
        <w:rPr>
          <w:rFonts w:eastAsia="Calibri"/>
          <w:b/>
          <w:sz w:val="32"/>
          <w:szCs w:val="32"/>
          <w:lang w:eastAsia="en-US"/>
        </w:rPr>
        <w:t xml:space="preserve">Информация о первичной инвалидности </w:t>
      </w:r>
    </w:p>
    <w:p w:rsidR="008D3919" w:rsidRDefault="009337C8" w:rsidP="009337C8">
      <w:pPr>
        <w:spacing w:line="360" w:lineRule="auto"/>
        <w:jc w:val="center"/>
        <w:rPr>
          <w:rFonts w:eastAsia="Calibri"/>
          <w:sz w:val="32"/>
          <w:szCs w:val="32"/>
          <w:lang w:eastAsia="en-US"/>
        </w:rPr>
      </w:pPr>
      <w:proofErr w:type="gramStart"/>
      <w:r w:rsidRPr="008D3919">
        <w:rPr>
          <w:rFonts w:eastAsia="Calibri"/>
          <w:sz w:val="32"/>
          <w:szCs w:val="32"/>
          <w:lang w:eastAsia="en-US"/>
        </w:rPr>
        <w:lastRenderedPageBreak/>
        <w:t>(по данным ФКУ «Главное бюро</w:t>
      </w:r>
      <w:proofErr w:type="gramEnd"/>
    </w:p>
    <w:p w:rsidR="009337C8" w:rsidRPr="008D3919" w:rsidRDefault="009337C8" w:rsidP="009337C8">
      <w:pPr>
        <w:spacing w:line="360" w:lineRule="auto"/>
        <w:jc w:val="center"/>
        <w:rPr>
          <w:rFonts w:eastAsia="Calibri"/>
          <w:sz w:val="32"/>
          <w:szCs w:val="32"/>
          <w:lang w:eastAsia="en-US"/>
        </w:rPr>
      </w:pPr>
      <w:r w:rsidRPr="008D3919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D3919">
        <w:rPr>
          <w:rFonts w:eastAsia="Calibri"/>
          <w:sz w:val="32"/>
          <w:szCs w:val="32"/>
          <w:lang w:eastAsia="en-US"/>
        </w:rPr>
        <w:t>медико-социальной экспертизы по РТ»)</w:t>
      </w:r>
      <w:proofErr w:type="gramEnd"/>
    </w:p>
    <w:p w:rsidR="009337C8" w:rsidRPr="008D3919" w:rsidRDefault="009337C8" w:rsidP="009337C8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8D3919">
        <w:rPr>
          <w:sz w:val="32"/>
          <w:szCs w:val="32"/>
        </w:rPr>
        <w:t>В 2018 году по данным бюро МСЭ первично освидетельствовано для определения категории «ребенок-инвалид» - 2131 детей.</w:t>
      </w:r>
      <w:r w:rsidRPr="008D3919">
        <w:rPr>
          <w:color w:val="000000"/>
          <w:sz w:val="32"/>
          <w:szCs w:val="32"/>
        </w:rPr>
        <w:t xml:space="preserve"> Из них категория «ребенок-инвалид» первично установлена 1850 детям. Уровень первичной инвалидности составил в </w:t>
      </w:r>
      <w:r w:rsidRPr="008D3919">
        <w:rPr>
          <w:sz w:val="32"/>
          <w:szCs w:val="32"/>
        </w:rPr>
        <w:t>2018 году 22,4 (в 2017 – 20,2; 2016 – 19,7).</w:t>
      </w:r>
      <w:r w:rsidRPr="008D3919">
        <w:rPr>
          <w:rFonts w:ascii="Calibri" w:eastAsia="Calibri" w:hAnsi="Calibri"/>
          <w:sz w:val="32"/>
          <w:szCs w:val="32"/>
          <w:lang w:eastAsia="en-US"/>
        </w:rPr>
        <w:t xml:space="preserve">  </w:t>
      </w:r>
      <w:r w:rsidRPr="008D3919">
        <w:rPr>
          <w:color w:val="000000"/>
          <w:sz w:val="32"/>
          <w:szCs w:val="32"/>
        </w:rPr>
        <w:t>Отмечается рост первичной инвалидности на 10,9%.</w:t>
      </w:r>
    </w:p>
    <w:p w:rsidR="009337C8" w:rsidRPr="008D3919" w:rsidRDefault="009337C8" w:rsidP="009337C8">
      <w:pPr>
        <w:spacing w:line="360" w:lineRule="auto"/>
        <w:ind w:firstLine="709"/>
        <w:jc w:val="both"/>
        <w:rPr>
          <w:rFonts w:ascii="Calibri" w:eastAsia="Calibri" w:hAnsi="Calibri"/>
          <w:sz w:val="32"/>
          <w:szCs w:val="32"/>
          <w:highlight w:val="yellow"/>
          <w:lang w:eastAsia="en-US"/>
        </w:rPr>
      </w:pPr>
    </w:p>
    <w:p w:rsidR="009337C8" w:rsidRPr="008D3919" w:rsidRDefault="009337C8" w:rsidP="009337C8">
      <w:pPr>
        <w:spacing w:line="360" w:lineRule="auto"/>
        <w:ind w:firstLine="708"/>
        <w:jc w:val="center"/>
        <w:rPr>
          <w:sz w:val="32"/>
          <w:szCs w:val="32"/>
        </w:rPr>
      </w:pPr>
      <w:r w:rsidRPr="008D3919">
        <w:rPr>
          <w:b/>
          <w:sz w:val="32"/>
          <w:szCs w:val="32"/>
        </w:rPr>
        <w:t xml:space="preserve">Распределение первично признанных инвалидами граждан в возрасте до 18 лет  по возрастным группам в РТ за 2016-2018 гг. </w:t>
      </w:r>
      <w:r w:rsidRPr="008D3919">
        <w:rPr>
          <w:sz w:val="32"/>
          <w:szCs w:val="32"/>
        </w:rPr>
        <w:t>(в абс. числах и 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983"/>
        <w:gridCol w:w="958"/>
        <w:gridCol w:w="1244"/>
        <w:gridCol w:w="991"/>
        <w:gridCol w:w="1133"/>
        <w:gridCol w:w="1110"/>
        <w:gridCol w:w="1009"/>
      </w:tblGrid>
      <w:tr w:rsidR="009337C8" w:rsidRPr="009337C8" w:rsidTr="009337C8">
        <w:trPr>
          <w:trHeight w:val="323"/>
        </w:trPr>
        <w:tc>
          <w:tcPr>
            <w:tcW w:w="216" w:type="pct"/>
            <w:vMerge w:val="restart"/>
          </w:tcPr>
          <w:p w:rsidR="009337C8" w:rsidRPr="009337C8" w:rsidRDefault="009337C8" w:rsidP="009337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4" w:type="pct"/>
            <w:vMerge w:val="restart"/>
          </w:tcPr>
          <w:p w:rsidR="009337C8" w:rsidRPr="009337C8" w:rsidRDefault="009337C8" w:rsidP="009337C8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337C8">
              <w:rPr>
                <w:b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1116" w:type="pct"/>
            <w:gridSpan w:val="2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7C8">
              <w:rPr>
                <w:b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078" w:type="pct"/>
            <w:gridSpan w:val="2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7C8">
              <w:rPr>
                <w:b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076" w:type="pct"/>
            <w:gridSpan w:val="2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7C8">
              <w:rPr>
                <w:b/>
                <w:sz w:val="28"/>
                <w:szCs w:val="28"/>
                <w:lang w:eastAsia="en-US"/>
              </w:rPr>
              <w:t>2018г.</w:t>
            </w:r>
          </w:p>
        </w:tc>
      </w:tr>
      <w:tr w:rsidR="009337C8" w:rsidRPr="009337C8" w:rsidTr="009337C8">
        <w:trPr>
          <w:trHeight w:val="322"/>
        </w:trPr>
        <w:tc>
          <w:tcPr>
            <w:tcW w:w="216" w:type="pct"/>
            <w:vMerge/>
          </w:tcPr>
          <w:p w:rsidR="009337C8" w:rsidRPr="009337C8" w:rsidRDefault="009337C8" w:rsidP="009337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4" w:type="pct"/>
            <w:vMerge/>
          </w:tcPr>
          <w:p w:rsidR="009337C8" w:rsidRPr="009337C8" w:rsidRDefault="009337C8" w:rsidP="009337C8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7C8">
              <w:rPr>
                <w:b/>
                <w:sz w:val="28"/>
                <w:szCs w:val="28"/>
                <w:lang w:eastAsia="en-US"/>
              </w:rPr>
              <w:t>абс. число</w:t>
            </w:r>
          </w:p>
        </w:tc>
        <w:tc>
          <w:tcPr>
            <w:tcW w:w="631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7C8">
              <w:rPr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03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7C8">
              <w:rPr>
                <w:b/>
                <w:sz w:val="28"/>
                <w:szCs w:val="28"/>
                <w:lang w:eastAsia="en-US"/>
              </w:rPr>
              <w:t>абс. число</w:t>
            </w:r>
          </w:p>
        </w:tc>
        <w:tc>
          <w:tcPr>
            <w:tcW w:w="574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7C8">
              <w:rPr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3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7C8">
              <w:rPr>
                <w:b/>
                <w:sz w:val="28"/>
                <w:szCs w:val="28"/>
                <w:lang w:eastAsia="en-US"/>
              </w:rPr>
              <w:t>абс. число</w:t>
            </w:r>
          </w:p>
        </w:tc>
        <w:tc>
          <w:tcPr>
            <w:tcW w:w="512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7C8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337C8" w:rsidRPr="009337C8" w:rsidTr="009337C8">
        <w:tc>
          <w:tcPr>
            <w:tcW w:w="216" w:type="pct"/>
          </w:tcPr>
          <w:p w:rsidR="009337C8" w:rsidRPr="009337C8" w:rsidRDefault="009337C8" w:rsidP="009337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14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от 0 – 3 лет</w:t>
            </w:r>
          </w:p>
        </w:tc>
        <w:tc>
          <w:tcPr>
            <w:tcW w:w="486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677</w:t>
            </w:r>
          </w:p>
        </w:tc>
        <w:tc>
          <w:tcPr>
            <w:tcW w:w="631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43,2</w:t>
            </w:r>
          </w:p>
        </w:tc>
        <w:tc>
          <w:tcPr>
            <w:tcW w:w="503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763</w:t>
            </w:r>
          </w:p>
        </w:tc>
        <w:tc>
          <w:tcPr>
            <w:tcW w:w="574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46,5</w:t>
            </w:r>
          </w:p>
        </w:tc>
        <w:tc>
          <w:tcPr>
            <w:tcW w:w="563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747</w:t>
            </w:r>
          </w:p>
        </w:tc>
        <w:tc>
          <w:tcPr>
            <w:tcW w:w="512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40,4</w:t>
            </w:r>
          </w:p>
        </w:tc>
      </w:tr>
      <w:tr w:rsidR="009337C8" w:rsidRPr="009337C8" w:rsidTr="009337C8">
        <w:tc>
          <w:tcPr>
            <w:tcW w:w="216" w:type="pct"/>
          </w:tcPr>
          <w:p w:rsidR="009337C8" w:rsidRPr="009337C8" w:rsidRDefault="009337C8" w:rsidP="009337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14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от 4 – 7 лет</w:t>
            </w:r>
          </w:p>
        </w:tc>
        <w:tc>
          <w:tcPr>
            <w:tcW w:w="486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631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503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574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25,3</w:t>
            </w:r>
          </w:p>
        </w:tc>
        <w:tc>
          <w:tcPr>
            <w:tcW w:w="563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512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28,2</w:t>
            </w:r>
          </w:p>
        </w:tc>
      </w:tr>
      <w:tr w:rsidR="009337C8" w:rsidRPr="009337C8" w:rsidTr="009337C8">
        <w:tc>
          <w:tcPr>
            <w:tcW w:w="216" w:type="pct"/>
          </w:tcPr>
          <w:p w:rsidR="009337C8" w:rsidRPr="009337C8" w:rsidRDefault="009337C8" w:rsidP="009337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14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от 8 – 14 лет</w:t>
            </w:r>
          </w:p>
        </w:tc>
        <w:tc>
          <w:tcPr>
            <w:tcW w:w="486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631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23,3</w:t>
            </w:r>
          </w:p>
        </w:tc>
        <w:tc>
          <w:tcPr>
            <w:tcW w:w="503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574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563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512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23,8</w:t>
            </w:r>
          </w:p>
        </w:tc>
      </w:tr>
      <w:tr w:rsidR="009337C8" w:rsidRPr="009337C8" w:rsidTr="009337C8">
        <w:tc>
          <w:tcPr>
            <w:tcW w:w="216" w:type="pct"/>
          </w:tcPr>
          <w:p w:rsidR="009337C8" w:rsidRPr="009337C8" w:rsidRDefault="009337C8" w:rsidP="009337C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14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от 15 лет и старше</w:t>
            </w:r>
          </w:p>
        </w:tc>
        <w:tc>
          <w:tcPr>
            <w:tcW w:w="486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631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503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574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563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12" w:type="pct"/>
          </w:tcPr>
          <w:p w:rsidR="009337C8" w:rsidRPr="009337C8" w:rsidRDefault="009337C8" w:rsidP="009337C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337C8">
              <w:rPr>
                <w:sz w:val="28"/>
                <w:szCs w:val="28"/>
                <w:lang w:eastAsia="en-US"/>
              </w:rPr>
              <w:t>7,6</w:t>
            </w:r>
          </w:p>
        </w:tc>
      </w:tr>
    </w:tbl>
    <w:p w:rsidR="009337C8" w:rsidRPr="009337C8" w:rsidRDefault="009337C8" w:rsidP="009337C8">
      <w:pPr>
        <w:spacing w:line="360" w:lineRule="auto"/>
        <w:ind w:firstLine="709"/>
        <w:jc w:val="both"/>
        <w:rPr>
          <w:sz w:val="28"/>
          <w:szCs w:val="28"/>
        </w:rPr>
      </w:pPr>
    </w:p>
    <w:p w:rsidR="009337C8" w:rsidRPr="008D3919" w:rsidRDefault="009337C8" w:rsidP="009337C8">
      <w:pPr>
        <w:spacing w:line="360" w:lineRule="auto"/>
        <w:ind w:firstLine="709"/>
        <w:jc w:val="both"/>
        <w:rPr>
          <w:sz w:val="32"/>
          <w:szCs w:val="32"/>
        </w:rPr>
      </w:pPr>
      <w:r w:rsidRPr="008D3919">
        <w:rPr>
          <w:sz w:val="32"/>
          <w:szCs w:val="32"/>
        </w:rPr>
        <w:t xml:space="preserve"> Наибольшее количество детей впервые признанных инвалидами зафиксировано в раннем возрасте от 0 до 3-х лет – 40,4%.</w:t>
      </w:r>
    </w:p>
    <w:p w:rsidR="009337C8" w:rsidRPr="008D3919" w:rsidRDefault="009337C8" w:rsidP="009337C8">
      <w:pPr>
        <w:spacing w:line="360" w:lineRule="auto"/>
        <w:ind w:firstLine="709"/>
        <w:jc w:val="both"/>
        <w:rPr>
          <w:sz w:val="32"/>
          <w:szCs w:val="32"/>
        </w:rPr>
      </w:pPr>
      <w:r w:rsidRPr="008D3919">
        <w:rPr>
          <w:sz w:val="32"/>
          <w:szCs w:val="32"/>
        </w:rPr>
        <w:t>Наиболее высокий уровень первичной инвалидности детского населения отмечен в Черемшанском районе, самый низкий – в Ютазинском.</w:t>
      </w:r>
    </w:p>
    <w:p w:rsidR="009337C8" w:rsidRPr="009337C8" w:rsidRDefault="009337C8" w:rsidP="009337C8">
      <w:pPr>
        <w:shd w:val="clear" w:color="auto" w:fill="FFFFFF"/>
        <w:spacing w:line="360" w:lineRule="auto"/>
        <w:jc w:val="both"/>
        <w:rPr>
          <w:sz w:val="28"/>
          <w:szCs w:val="28"/>
          <w:highlight w:val="yellow"/>
        </w:rPr>
      </w:pPr>
      <w:r w:rsidRPr="009337C8">
        <w:rPr>
          <w:noProof/>
          <w:sz w:val="28"/>
          <w:szCs w:val="28"/>
          <w:highlight w:val="yellow"/>
        </w:rPr>
        <w:lastRenderedPageBreak/>
        <w:drawing>
          <wp:inline distT="0" distB="0" distL="0" distR="0" wp14:anchorId="63FA9A5C" wp14:editId="2000AFDD">
            <wp:extent cx="6877050" cy="19526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337C8" w:rsidRPr="009337C8" w:rsidRDefault="009337C8" w:rsidP="009337C8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9337C8">
        <w:rPr>
          <w:b/>
          <w:color w:val="000000"/>
          <w:sz w:val="24"/>
          <w:szCs w:val="24"/>
        </w:rPr>
        <w:t>Уровень первичной инвалидности в разрезе муниципальных территорий Республики Татарстан за 2018 г. (на 10000 детского населения)</w:t>
      </w:r>
    </w:p>
    <w:p w:rsidR="009337C8" w:rsidRPr="009337C8" w:rsidRDefault="009337C8" w:rsidP="009337C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9337C8" w:rsidRPr="008D3919" w:rsidRDefault="009337C8" w:rsidP="009337C8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8D3919">
        <w:rPr>
          <w:sz w:val="32"/>
          <w:szCs w:val="32"/>
        </w:rPr>
        <w:t xml:space="preserve">Среди </w:t>
      </w:r>
      <w:proofErr w:type="gramStart"/>
      <w:r w:rsidRPr="008D3919">
        <w:rPr>
          <w:sz w:val="32"/>
          <w:szCs w:val="32"/>
        </w:rPr>
        <w:t>заболеваний, часто приводящих к первичной инвалидности у детей первое ранговое место в 2018 году занимают</w:t>
      </w:r>
      <w:proofErr w:type="gramEnd"/>
      <w:r w:rsidRPr="008D3919">
        <w:rPr>
          <w:sz w:val="32"/>
          <w:szCs w:val="32"/>
        </w:rPr>
        <w:t xml:space="preserve"> психические расстройства и расстройства поведения. </w:t>
      </w:r>
    </w:p>
    <w:p w:rsidR="009337C8" w:rsidRPr="008D3919" w:rsidRDefault="009337C8" w:rsidP="009337C8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8D3919">
        <w:rPr>
          <w:sz w:val="32"/>
          <w:szCs w:val="32"/>
        </w:rPr>
        <w:t>Интенсивный показатель по РТ – 6,7 на 10 тыс. детского населения (2017 год – 5,4; 2016 год – 5,9). Рост по сравнению с 2017 годом составил 24,1%.</w:t>
      </w:r>
    </w:p>
    <w:p w:rsidR="009337C8" w:rsidRPr="008D3919" w:rsidRDefault="009337C8" w:rsidP="009337C8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8D3919">
        <w:rPr>
          <w:sz w:val="32"/>
          <w:szCs w:val="32"/>
        </w:rPr>
        <w:t xml:space="preserve">На втором месте остаются болезни нервной системы, интенсивный показатель по РТ составляет 3,8 на 10 тыс. детского населения (2017 год – 4,0; 2016 год – 3,9).  </w:t>
      </w:r>
    </w:p>
    <w:p w:rsidR="009337C8" w:rsidRPr="008D3919" w:rsidRDefault="009337C8" w:rsidP="009337C8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8D3919">
        <w:rPr>
          <w:sz w:val="32"/>
          <w:szCs w:val="32"/>
        </w:rPr>
        <w:t xml:space="preserve">Третье место занимают врожденные аномалии (пороки развития), деформации и хромосомные нарушения. Интенсивный показатель по РТ  - 3,2  на 10 тыс. детского населения (2017 год – 3,4; 2016 год – 2,5).  </w:t>
      </w:r>
    </w:p>
    <w:p w:rsidR="009337C8" w:rsidRPr="008D3919" w:rsidRDefault="009337C8" w:rsidP="009337C8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8D3919">
        <w:rPr>
          <w:sz w:val="32"/>
          <w:szCs w:val="32"/>
        </w:rPr>
        <w:t>Четвертое ранговое место занимают болезни эндокринной системы, расстройства питания и нарушения обмена веществ. Интенсивный показатель по Республике Татарстан (на 10 тыс. детского населения) составляет – 2,4 (2017 – 1,8; 2016- 2,1).</w:t>
      </w:r>
    </w:p>
    <w:p w:rsidR="009337C8" w:rsidRPr="008D3919" w:rsidRDefault="009337C8" w:rsidP="009337C8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</w:p>
    <w:p w:rsidR="009337C8" w:rsidRPr="008D3919" w:rsidRDefault="009337C8" w:rsidP="009337C8">
      <w:pPr>
        <w:shd w:val="clear" w:color="auto" w:fill="FFFFFF"/>
        <w:spacing w:line="360" w:lineRule="auto"/>
        <w:ind w:firstLine="708"/>
        <w:jc w:val="center"/>
        <w:rPr>
          <w:b/>
          <w:sz w:val="32"/>
          <w:szCs w:val="32"/>
        </w:rPr>
      </w:pPr>
      <w:r w:rsidRPr="008D3919">
        <w:rPr>
          <w:b/>
          <w:sz w:val="32"/>
          <w:szCs w:val="32"/>
        </w:rPr>
        <w:lastRenderedPageBreak/>
        <w:t xml:space="preserve">Распределение впервые признанных инвалидами в возрасте 0-17 лет по нозологическим формам в Республике Татарстан за период 2016-2018г.г. </w:t>
      </w:r>
    </w:p>
    <w:p w:rsidR="009337C8" w:rsidRPr="008D3919" w:rsidRDefault="009337C8" w:rsidP="009337C8">
      <w:pPr>
        <w:shd w:val="clear" w:color="auto" w:fill="FFFFFF"/>
        <w:spacing w:line="360" w:lineRule="auto"/>
        <w:ind w:firstLine="708"/>
        <w:jc w:val="center"/>
        <w:rPr>
          <w:sz w:val="32"/>
          <w:szCs w:val="32"/>
        </w:rPr>
      </w:pPr>
      <w:r w:rsidRPr="008D3919">
        <w:rPr>
          <w:sz w:val="32"/>
          <w:szCs w:val="32"/>
        </w:rPr>
        <w:t>(на 10 тыс. детского населения соответствующего возраста)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32"/>
        <w:gridCol w:w="1109"/>
        <w:gridCol w:w="1109"/>
        <w:gridCol w:w="1104"/>
      </w:tblGrid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8D3919">
              <w:rPr>
                <w:b/>
                <w:sz w:val="32"/>
                <w:szCs w:val="32"/>
              </w:rPr>
              <w:t>Нозологические формы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b/>
                <w:sz w:val="32"/>
                <w:szCs w:val="32"/>
              </w:rPr>
            </w:pPr>
            <w:r w:rsidRPr="008D3919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b/>
                <w:sz w:val="32"/>
                <w:szCs w:val="32"/>
              </w:rPr>
            </w:pPr>
            <w:r w:rsidRPr="008D3919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b/>
                <w:sz w:val="32"/>
                <w:szCs w:val="32"/>
              </w:rPr>
            </w:pPr>
            <w:r w:rsidRPr="008D3919">
              <w:rPr>
                <w:b/>
                <w:sz w:val="32"/>
                <w:szCs w:val="32"/>
              </w:rPr>
              <w:t>2018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 xml:space="preserve">Туберкулез 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0,03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-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-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 xml:space="preserve">Новообразования 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1,0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1,2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1,2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2,1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1,8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2,4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Психические расстройства и расстройства поведения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5,9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5,4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6,7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Болезни нервной системы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3,9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4,0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3,8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Болезни глаза и его придаточного аппарата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0,9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0,9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0,9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Болезни уха и сосцевидного отростка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0,9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0,8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0,8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Болезни системы кровообращения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0,2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0,2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0,3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Болезни органов дыхания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0,1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0,1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0,1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Болезни органов пищеварения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0,2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0,2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0,3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Болезни костно-мышечной системы и соединительной ткани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0,7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1,0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1,0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Болезни мочеполовой системы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0,3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0,2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0,3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2,5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3,4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3,2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Отдельные состояния, возникающие в перинатальном периоде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0,2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0,4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0,4</w:t>
            </w:r>
          </w:p>
        </w:tc>
      </w:tr>
      <w:tr w:rsidR="009337C8" w:rsidRPr="009337C8" w:rsidTr="008D3919">
        <w:tc>
          <w:tcPr>
            <w:tcW w:w="6532" w:type="dxa"/>
          </w:tcPr>
          <w:p w:rsidR="009337C8" w:rsidRPr="008D3919" w:rsidRDefault="009337C8" w:rsidP="008D3919">
            <w:pPr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19,7</w:t>
            </w:r>
          </w:p>
        </w:tc>
        <w:tc>
          <w:tcPr>
            <w:tcW w:w="1109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20,2</w:t>
            </w:r>
          </w:p>
        </w:tc>
        <w:tc>
          <w:tcPr>
            <w:tcW w:w="1104" w:type="dxa"/>
          </w:tcPr>
          <w:p w:rsidR="009337C8" w:rsidRPr="008D3919" w:rsidRDefault="009337C8" w:rsidP="008D3919">
            <w:pPr>
              <w:jc w:val="center"/>
              <w:rPr>
                <w:sz w:val="32"/>
                <w:szCs w:val="32"/>
              </w:rPr>
            </w:pPr>
            <w:r w:rsidRPr="008D3919">
              <w:rPr>
                <w:sz w:val="32"/>
                <w:szCs w:val="32"/>
              </w:rPr>
              <w:t>22,4</w:t>
            </w:r>
          </w:p>
        </w:tc>
      </w:tr>
    </w:tbl>
    <w:p w:rsidR="009337C8" w:rsidRDefault="009337C8" w:rsidP="009337C8">
      <w:pPr>
        <w:spacing w:line="360" w:lineRule="auto"/>
        <w:jc w:val="center"/>
        <w:rPr>
          <w:b/>
          <w:sz w:val="28"/>
          <w:szCs w:val="28"/>
        </w:rPr>
      </w:pPr>
    </w:p>
    <w:p w:rsidR="009337C8" w:rsidRPr="009337C8" w:rsidRDefault="009337C8" w:rsidP="009337C8">
      <w:pPr>
        <w:spacing w:line="360" w:lineRule="auto"/>
        <w:jc w:val="center"/>
        <w:rPr>
          <w:b/>
          <w:sz w:val="28"/>
          <w:szCs w:val="28"/>
        </w:rPr>
      </w:pPr>
    </w:p>
    <w:p w:rsidR="009337C8" w:rsidRPr="009337C8" w:rsidRDefault="009337C8" w:rsidP="009337C8">
      <w:pPr>
        <w:spacing w:line="360" w:lineRule="auto"/>
        <w:jc w:val="center"/>
        <w:rPr>
          <w:b/>
          <w:sz w:val="28"/>
          <w:szCs w:val="28"/>
        </w:rPr>
      </w:pPr>
      <w:r w:rsidRPr="009337C8">
        <w:rPr>
          <w:b/>
          <w:noProof/>
          <w:sz w:val="28"/>
          <w:szCs w:val="28"/>
        </w:rPr>
        <w:lastRenderedPageBreak/>
        <w:drawing>
          <wp:inline distT="0" distB="0" distL="0" distR="0" wp14:anchorId="55676F1A" wp14:editId="7C1E0CA9">
            <wp:extent cx="6267450" cy="3771900"/>
            <wp:effectExtent l="38100" t="0" r="3810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337C8" w:rsidRPr="009337C8" w:rsidRDefault="009337C8" w:rsidP="009337C8">
      <w:pPr>
        <w:spacing w:line="360" w:lineRule="auto"/>
        <w:jc w:val="both"/>
        <w:rPr>
          <w:b/>
          <w:sz w:val="24"/>
          <w:szCs w:val="24"/>
        </w:rPr>
      </w:pPr>
      <w:r w:rsidRPr="009337C8">
        <w:rPr>
          <w:b/>
          <w:sz w:val="24"/>
          <w:szCs w:val="24"/>
        </w:rPr>
        <w:t>Структура первичной инвалидности среди детского населения Республики Татарстан по классам заболевания за 2018 год (</w:t>
      </w:r>
      <w:proofErr w:type="gramStart"/>
      <w:r w:rsidRPr="009337C8">
        <w:rPr>
          <w:b/>
          <w:sz w:val="24"/>
          <w:szCs w:val="24"/>
        </w:rPr>
        <w:t>в</w:t>
      </w:r>
      <w:proofErr w:type="gramEnd"/>
      <w:r w:rsidRPr="009337C8">
        <w:rPr>
          <w:b/>
          <w:sz w:val="24"/>
          <w:szCs w:val="24"/>
        </w:rPr>
        <w:t xml:space="preserve"> %)</w:t>
      </w:r>
    </w:p>
    <w:p w:rsidR="009337C8" w:rsidRPr="009337C8" w:rsidRDefault="009337C8" w:rsidP="009337C8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sectPr w:rsidR="009337C8" w:rsidRPr="009337C8" w:rsidSect="00477870">
      <w:footerReference w:type="default" r:id="rId3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E6" w:rsidRDefault="006342E6" w:rsidP="00F325B3">
      <w:r>
        <w:separator/>
      </w:r>
    </w:p>
  </w:endnote>
  <w:endnote w:type="continuationSeparator" w:id="0">
    <w:p w:rsidR="006342E6" w:rsidRDefault="006342E6" w:rsidP="00F3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660344"/>
      <w:docPartObj>
        <w:docPartGallery w:val="Page Numbers (Bottom of Page)"/>
        <w:docPartUnique/>
      </w:docPartObj>
    </w:sdtPr>
    <w:sdtEndPr/>
    <w:sdtContent>
      <w:p w:rsidR="004D16DD" w:rsidRDefault="004D16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37">
          <w:rPr>
            <w:noProof/>
          </w:rPr>
          <w:t>3</w:t>
        </w:r>
        <w:r>
          <w:fldChar w:fldCharType="end"/>
        </w:r>
      </w:p>
    </w:sdtContent>
  </w:sdt>
  <w:p w:rsidR="004D16DD" w:rsidRDefault="004D16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E6" w:rsidRDefault="006342E6" w:rsidP="00F325B3">
      <w:r>
        <w:separator/>
      </w:r>
    </w:p>
  </w:footnote>
  <w:footnote w:type="continuationSeparator" w:id="0">
    <w:p w:rsidR="006342E6" w:rsidRDefault="006342E6" w:rsidP="00F3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18D"/>
    <w:multiLevelType w:val="hybridMultilevel"/>
    <w:tmpl w:val="1EA6323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AA2643"/>
    <w:multiLevelType w:val="hybridMultilevel"/>
    <w:tmpl w:val="97566C50"/>
    <w:lvl w:ilvl="0" w:tplc="B67EA8E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3E634F"/>
    <w:multiLevelType w:val="hybridMultilevel"/>
    <w:tmpl w:val="1988FF8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51C1A4E"/>
    <w:multiLevelType w:val="hybridMultilevel"/>
    <w:tmpl w:val="9DCAF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30A64"/>
    <w:multiLevelType w:val="hybridMultilevel"/>
    <w:tmpl w:val="B31A8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05786"/>
    <w:multiLevelType w:val="hybridMultilevel"/>
    <w:tmpl w:val="E8EC3D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256B426D"/>
    <w:multiLevelType w:val="hybridMultilevel"/>
    <w:tmpl w:val="4774C2E6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CE760FA"/>
    <w:multiLevelType w:val="hybridMultilevel"/>
    <w:tmpl w:val="354E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462DD"/>
    <w:multiLevelType w:val="hybridMultilevel"/>
    <w:tmpl w:val="F3ACC4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B2F1F36"/>
    <w:multiLevelType w:val="hybridMultilevel"/>
    <w:tmpl w:val="FFFA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456FF"/>
    <w:multiLevelType w:val="hybridMultilevel"/>
    <w:tmpl w:val="60EE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95AEC"/>
    <w:multiLevelType w:val="hybridMultilevel"/>
    <w:tmpl w:val="C1FC66CA"/>
    <w:lvl w:ilvl="0" w:tplc="B9A0DD3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362207"/>
    <w:multiLevelType w:val="hybridMultilevel"/>
    <w:tmpl w:val="E52C8326"/>
    <w:lvl w:ilvl="0" w:tplc="8B84D31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787A6A"/>
    <w:multiLevelType w:val="hybridMultilevel"/>
    <w:tmpl w:val="1C567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931E2"/>
    <w:multiLevelType w:val="hybridMultilevel"/>
    <w:tmpl w:val="DD08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78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0B36E4"/>
    <w:multiLevelType w:val="hybridMultilevel"/>
    <w:tmpl w:val="165E81D2"/>
    <w:lvl w:ilvl="0" w:tplc="2416A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643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9F3FE8"/>
    <w:multiLevelType w:val="hybridMultilevel"/>
    <w:tmpl w:val="EF2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E4328"/>
    <w:multiLevelType w:val="hybridMultilevel"/>
    <w:tmpl w:val="D77C6386"/>
    <w:lvl w:ilvl="0" w:tplc="4BBE3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6F48CA"/>
    <w:multiLevelType w:val="hybridMultilevel"/>
    <w:tmpl w:val="FE68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97802"/>
    <w:multiLevelType w:val="hybridMultilevel"/>
    <w:tmpl w:val="2C16AEF0"/>
    <w:lvl w:ilvl="0" w:tplc="55B4763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AB62812"/>
    <w:multiLevelType w:val="hybridMultilevel"/>
    <w:tmpl w:val="14BE3CDC"/>
    <w:lvl w:ilvl="0" w:tplc="4D646F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D4A0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E3618F"/>
    <w:multiLevelType w:val="hybridMultilevel"/>
    <w:tmpl w:val="7D907DD2"/>
    <w:lvl w:ilvl="0" w:tplc="72E43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9C22F5"/>
    <w:multiLevelType w:val="hybridMultilevel"/>
    <w:tmpl w:val="AE3C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20"/>
  </w:num>
  <w:num w:numId="7">
    <w:abstractNumId w:val="1"/>
  </w:num>
  <w:num w:numId="8">
    <w:abstractNumId w:val="23"/>
  </w:num>
  <w:num w:numId="9">
    <w:abstractNumId w:val="17"/>
  </w:num>
  <w:num w:numId="10">
    <w:abstractNumId w:val="15"/>
  </w:num>
  <w:num w:numId="11">
    <w:abstractNumId w:val="8"/>
  </w:num>
  <w:num w:numId="12">
    <w:abstractNumId w:val="10"/>
  </w:num>
  <w:num w:numId="13">
    <w:abstractNumId w:val="24"/>
  </w:num>
  <w:num w:numId="14">
    <w:abstractNumId w:val="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12"/>
  </w:num>
  <w:num w:numId="20">
    <w:abstractNumId w:val="21"/>
  </w:num>
  <w:num w:numId="21">
    <w:abstractNumId w:val="1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6"/>
  </w:num>
  <w:num w:numId="2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C6"/>
    <w:rsid w:val="00001228"/>
    <w:rsid w:val="00002653"/>
    <w:rsid w:val="000028AB"/>
    <w:rsid w:val="00002D0D"/>
    <w:rsid w:val="000034E9"/>
    <w:rsid w:val="00003D0A"/>
    <w:rsid w:val="00003E59"/>
    <w:rsid w:val="00004271"/>
    <w:rsid w:val="00006E8E"/>
    <w:rsid w:val="000104AC"/>
    <w:rsid w:val="00010E5E"/>
    <w:rsid w:val="000118DF"/>
    <w:rsid w:val="00011C08"/>
    <w:rsid w:val="00012E30"/>
    <w:rsid w:val="00013181"/>
    <w:rsid w:val="00013A29"/>
    <w:rsid w:val="00014B73"/>
    <w:rsid w:val="00015BA4"/>
    <w:rsid w:val="00015BD4"/>
    <w:rsid w:val="000167AB"/>
    <w:rsid w:val="000204F4"/>
    <w:rsid w:val="000209A2"/>
    <w:rsid w:val="00020E05"/>
    <w:rsid w:val="00020F5E"/>
    <w:rsid w:val="000212D6"/>
    <w:rsid w:val="00023DCC"/>
    <w:rsid w:val="00024E75"/>
    <w:rsid w:val="00025193"/>
    <w:rsid w:val="00025926"/>
    <w:rsid w:val="000271EC"/>
    <w:rsid w:val="00027C88"/>
    <w:rsid w:val="000311E2"/>
    <w:rsid w:val="00033FE6"/>
    <w:rsid w:val="00034597"/>
    <w:rsid w:val="00035908"/>
    <w:rsid w:val="000359CC"/>
    <w:rsid w:val="0003669A"/>
    <w:rsid w:val="00036FC6"/>
    <w:rsid w:val="000375BA"/>
    <w:rsid w:val="00037C31"/>
    <w:rsid w:val="00037D16"/>
    <w:rsid w:val="00037E87"/>
    <w:rsid w:val="00041D5C"/>
    <w:rsid w:val="00042099"/>
    <w:rsid w:val="00042D34"/>
    <w:rsid w:val="00043545"/>
    <w:rsid w:val="000439B1"/>
    <w:rsid w:val="0004719B"/>
    <w:rsid w:val="000473DF"/>
    <w:rsid w:val="00047CC7"/>
    <w:rsid w:val="00047F8D"/>
    <w:rsid w:val="0005004B"/>
    <w:rsid w:val="000501F9"/>
    <w:rsid w:val="00051049"/>
    <w:rsid w:val="00051F77"/>
    <w:rsid w:val="000527FC"/>
    <w:rsid w:val="00052B7B"/>
    <w:rsid w:val="00053737"/>
    <w:rsid w:val="00053F03"/>
    <w:rsid w:val="000559E3"/>
    <w:rsid w:val="00055E94"/>
    <w:rsid w:val="00056F3F"/>
    <w:rsid w:val="00057BD0"/>
    <w:rsid w:val="0006033F"/>
    <w:rsid w:val="00062D7A"/>
    <w:rsid w:val="000635D2"/>
    <w:rsid w:val="00065040"/>
    <w:rsid w:val="00065F57"/>
    <w:rsid w:val="000666DC"/>
    <w:rsid w:val="0006707B"/>
    <w:rsid w:val="00067C34"/>
    <w:rsid w:val="00067F2E"/>
    <w:rsid w:val="00071CDD"/>
    <w:rsid w:val="000720DD"/>
    <w:rsid w:val="00072ADC"/>
    <w:rsid w:val="00073128"/>
    <w:rsid w:val="00073680"/>
    <w:rsid w:val="00073700"/>
    <w:rsid w:val="00073EA9"/>
    <w:rsid w:val="00075B84"/>
    <w:rsid w:val="00076236"/>
    <w:rsid w:val="0007752D"/>
    <w:rsid w:val="000775CC"/>
    <w:rsid w:val="00077B18"/>
    <w:rsid w:val="00077E41"/>
    <w:rsid w:val="0008026B"/>
    <w:rsid w:val="00080938"/>
    <w:rsid w:val="00080C04"/>
    <w:rsid w:val="000814BA"/>
    <w:rsid w:val="00083596"/>
    <w:rsid w:val="00084E9D"/>
    <w:rsid w:val="000853C8"/>
    <w:rsid w:val="000859D2"/>
    <w:rsid w:val="0008623C"/>
    <w:rsid w:val="00086B99"/>
    <w:rsid w:val="000870F7"/>
    <w:rsid w:val="00087348"/>
    <w:rsid w:val="0008794F"/>
    <w:rsid w:val="00087F3D"/>
    <w:rsid w:val="00090E5F"/>
    <w:rsid w:val="000919A5"/>
    <w:rsid w:val="00091CA0"/>
    <w:rsid w:val="00092D87"/>
    <w:rsid w:val="0009415F"/>
    <w:rsid w:val="000941B3"/>
    <w:rsid w:val="000950CB"/>
    <w:rsid w:val="00095A13"/>
    <w:rsid w:val="0009687B"/>
    <w:rsid w:val="000A1694"/>
    <w:rsid w:val="000A298A"/>
    <w:rsid w:val="000A33B9"/>
    <w:rsid w:val="000A3729"/>
    <w:rsid w:val="000A4F04"/>
    <w:rsid w:val="000A4F7B"/>
    <w:rsid w:val="000A520D"/>
    <w:rsid w:val="000A5CD5"/>
    <w:rsid w:val="000A6130"/>
    <w:rsid w:val="000A6132"/>
    <w:rsid w:val="000A6145"/>
    <w:rsid w:val="000A6330"/>
    <w:rsid w:val="000A7773"/>
    <w:rsid w:val="000B19B8"/>
    <w:rsid w:val="000B1CB6"/>
    <w:rsid w:val="000B1E68"/>
    <w:rsid w:val="000B20DE"/>
    <w:rsid w:val="000B290B"/>
    <w:rsid w:val="000B2F7A"/>
    <w:rsid w:val="000B33B2"/>
    <w:rsid w:val="000B434E"/>
    <w:rsid w:val="000B4B9F"/>
    <w:rsid w:val="000B58D5"/>
    <w:rsid w:val="000B7E5C"/>
    <w:rsid w:val="000B7F41"/>
    <w:rsid w:val="000C0169"/>
    <w:rsid w:val="000C06C8"/>
    <w:rsid w:val="000C0CA1"/>
    <w:rsid w:val="000C1C9C"/>
    <w:rsid w:val="000C273D"/>
    <w:rsid w:val="000C2D57"/>
    <w:rsid w:val="000C3877"/>
    <w:rsid w:val="000C3CC0"/>
    <w:rsid w:val="000C450B"/>
    <w:rsid w:val="000C4BEF"/>
    <w:rsid w:val="000C5C4D"/>
    <w:rsid w:val="000C6132"/>
    <w:rsid w:val="000D02FB"/>
    <w:rsid w:val="000D0383"/>
    <w:rsid w:val="000D09CD"/>
    <w:rsid w:val="000D0EB2"/>
    <w:rsid w:val="000D1114"/>
    <w:rsid w:val="000D1358"/>
    <w:rsid w:val="000D3223"/>
    <w:rsid w:val="000D4A0C"/>
    <w:rsid w:val="000D4DB4"/>
    <w:rsid w:val="000D4EA5"/>
    <w:rsid w:val="000D5BAC"/>
    <w:rsid w:val="000D5F81"/>
    <w:rsid w:val="000D73C0"/>
    <w:rsid w:val="000D7AB7"/>
    <w:rsid w:val="000E09A3"/>
    <w:rsid w:val="000E0EBE"/>
    <w:rsid w:val="000E27C2"/>
    <w:rsid w:val="000E2AE8"/>
    <w:rsid w:val="000E315E"/>
    <w:rsid w:val="000E3464"/>
    <w:rsid w:val="000E3FEC"/>
    <w:rsid w:val="000E450A"/>
    <w:rsid w:val="000E4614"/>
    <w:rsid w:val="000E4909"/>
    <w:rsid w:val="000E5B17"/>
    <w:rsid w:val="000E5BB2"/>
    <w:rsid w:val="000E6CD8"/>
    <w:rsid w:val="000E76DB"/>
    <w:rsid w:val="000E7FEC"/>
    <w:rsid w:val="000F3183"/>
    <w:rsid w:val="000F35DC"/>
    <w:rsid w:val="000F3EB2"/>
    <w:rsid w:val="000F4219"/>
    <w:rsid w:val="000F49AB"/>
    <w:rsid w:val="000F52EF"/>
    <w:rsid w:val="000F55C4"/>
    <w:rsid w:val="000F5DC6"/>
    <w:rsid w:val="000F6B3A"/>
    <w:rsid w:val="000F75DB"/>
    <w:rsid w:val="000F79A2"/>
    <w:rsid w:val="0010005A"/>
    <w:rsid w:val="00101CCF"/>
    <w:rsid w:val="00102CB5"/>
    <w:rsid w:val="00103D0C"/>
    <w:rsid w:val="00105493"/>
    <w:rsid w:val="0010570D"/>
    <w:rsid w:val="0010642F"/>
    <w:rsid w:val="00107276"/>
    <w:rsid w:val="001112BC"/>
    <w:rsid w:val="00112121"/>
    <w:rsid w:val="00112D37"/>
    <w:rsid w:val="00113E1A"/>
    <w:rsid w:val="001141AA"/>
    <w:rsid w:val="00114467"/>
    <w:rsid w:val="001144C2"/>
    <w:rsid w:val="00115401"/>
    <w:rsid w:val="00116729"/>
    <w:rsid w:val="00120516"/>
    <w:rsid w:val="0012083B"/>
    <w:rsid w:val="00120CB6"/>
    <w:rsid w:val="001216D7"/>
    <w:rsid w:val="001218EA"/>
    <w:rsid w:val="0012238A"/>
    <w:rsid w:val="001229DC"/>
    <w:rsid w:val="001244B7"/>
    <w:rsid w:val="00124BD3"/>
    <w:rsid w:val="001250DE"/>
    <w:rsid w:val="001252FD"/>
    <w:rsid w:val="0012539A"/>
    <w:rsid w:val="00126ACD"/>
    <w:rsid w:val="00126FBE"/>
    <w:rsid w:val="00127800"/>
    <w:rsid w:val="00127838"/>
    <w:rsid w:val="00127874"/>
    <w:rsid w:val="00127D1E"/>
    <w:rsid w:val="001301F5"/>
    <w:rsid w:val="00130206"/>
    <w:rsid w:val="001305B9"/>
    <w:rsid w:val="001309B0"/>
    <w:rsid w:val="00130A32"/>
    <w:rsid w:val="00130CFB"/>
    <w:rsid w:val="00130D31"/>
    <w:rsid w:val="00131609"/>
    <w:rsid w:val="001336B6"/>
    <w:rsid w:val="00134BF8"/>
    <w:rsid w:val="00134F06"/>
    <w:rsid w:val="00136336"/>
    <w:rsid w:val="001374D1"/>
    <w:rsid w:val="00137A9F"/>
    <w:rsid w:val="00137B8D"/>
    <w:rsid w:val="00137E2E"/>
    <w:rsid w:val="00137E5E"/>
    <w:rsid w:val="0014058F"/>
    <w:rsid w:val="00142B48"/>
    <w:rsid w:val="001459A0"/>
    <w:rsid w:val="00146415"/>
    <w:rsid w:val="00146D13"/>
    <w:rsid w:val="00147004"/>
    <w:rsid w:val="00147398"/>
    <w:rsid w:val="0015073A"/>
    <w:rsid w:val="00150883"/>
    <w:rsid w:val="0015098A"/>
    <w:rsid w:val="00151B7A"/>
    <w:rsid w:val="00151CF2"/>
    <w:rsid w:val="00151FA2"/>
    <w:rsid w:val="0015207C"/>
    <w:rsid w:val="0015215B"/>
    <w:rsid w:val="0015264B"/>
    <w:rsid w:val="00152CE8"/>
    <w:rsid w:val="0015314A"/>
    <w:rsid w:val="0015403B"/>
    <w:rsid w:val="001540AF"/>
    <w:rsid w:val="001542F7"/>
    <w:rsid w:val="00154E0F"/>
    <w:rsid w:val="001552BA"/>
    <w:rsid w:val="00155A02"/>
    <w:rsid w:val="00156816"/>
    <w:rsid w:val="00156996"/>
    <w:rsid w:val="0015727E"/>
    <w:rsid w:val="00157770"/>
    <w:rsid w:val="0015790F"/>
    <w:rsid w:val="0016001B"/>
    <w:rsid w:val="00160157"/>
    <w:rsid w:val="0016021E"/>
    <w:rsid w:val="00160B9E"/>
    <w:rsid w:val="00161103"/>
    <w:rsid w:val="00161B25"/>
    <w:rsid w:val="00161D2A"/>
    <w:rsid w:val="00161D5D"/>
    <w:rsid w:val="00162827"/>
    <w:rsid w:val="001628FC"/>
    <w:rsid w:val="00163333"/>
    <w:rsid w:val="00163558"/>
    <w:rsid w:val="00163BF6"/>
    <w:rsid w:val="00163C5A"/>
    <w:rsid w:val="00164400"/>
    <w:rsid w:val="001644A8"/>
    <w:rsid w:val="00164586"/>
    <w:rsid w:val="00164B77"/>
    <w:rsid w:val="001653AD"/>
    <w:rsid w:val="00166411"/>
    <w:rsid w:val="0016647B"/>
    <w:rsid w:val="0016663D"/>
    <w:rsid w:val="00167168"/>
    <w:rsid w:val="00167EBB"/>
    <w:rsid w:val="001700F3"/>
    <w:rsid w:val="00170934"/>
    <w:rsid w:val="00171A5D"/>
    <w:rsid w:val="00172C05"/>
    <w:rsid w:val="00173886"/>
    <w:rsid w:val="00173F35"/>
    <w:rsid w:val="00174F3E"/>
    <w:rsid w:val="00175BC1"/>
    <w:rsid w:val="00176E32"/>
    <w:rsid w:val="0018006C"/>
    <w:rsid w:val="00180525"/>
    <w:rsid w:val="00180901"/>
    <w:rsid w:val="0018124C"/>
    <w:rsid w:val="00181D08"/>
    <w:rsid w:val="00181D9A"/>
    <w:rsid w:val="00182C44"/>
    <w:rsid w:val="00184CDE"/>
    <w:rsid w:val="001858E3"/>
    <w:rsid w:val="0018792D"/>
    <w:rsid w:val="00187D57"/>
    <w:rsid w:val="001913DD"/>
    <w:rsid w:val="00191BA4"/>
    <w:rsid w:val="001927DA"/>
    <w:rsid w:val="00192A5D"/>
    <w:rsid w:val="00194575"/>
    <w:rsid w:val="00195533"/>
    <w:rsid w:val="001959E6"/>
    <w:rsid w:val="001A0908"/>
    <w:rsid w:val="001A12F7"/>
    <w:rsid w:val="001A31A9"/>
    <w:rsid w:val="001A49C1"/>
    <w:rsid w:val="001A49DE"/>
    <w:rsid w:val="001A4F1F"/>
    <w:rsid w:val="001A55EA"/>
    <w:rsid w:val="001A5E37"/>
    <w:rsid w:val="001A6C6A"/>
    <w:rsid w:val="001B0B03"/>
    <w:rsid w:val="001B193B"/>
    <w:rsid w:val="001B299C"/>
    <w:rsid w:val="001B2C99"/>
    <w:rsid w:val="001B35D8"/>
    <w:rsid w:val="001B36BC"/>
    <w:rsid w:val="001B3F4B"/>
    <w:rsid w:val="001B4E93"/>
    <w:rsid w:val="001B4EDD"/>
    <w:rsid w:val="001B5A16"/>
    <w:rsid w:val="001B6C52"/>
    <w:rsid w:val="001B6CCC"/>
    <w:rsid w:val="001B70F6"/>
    <w:rsid w:val="001C0607"/>
    <w:rsid w:val="001C108F"/>
    <w:rsid w:val="001C21C6"/>
    <w:rsid w:val="001C2263"/>
    <w:rsid w:val="001C2AB1"/>
    <w:rsid w:val="001C3D8E"/>
    <w:rsid w:val="001C4B1B"/>
    <w:rsid w:val="001C54FE"/>
    <w:rsid w:val="001C588A"/>
    <w:rsid w:val="001C671B"/>
    <w:rsid w:val="001D06AD"/>
    <w:rsid w:val="001D0D9C"/>
    <w:rsid w:val="001D2E1F"/>
    <w:rsid w:val="001D3939"/>
    <w:rsid w:val="001D49E4"/>
    <w:rsid w:val="001D570B"/>
    <w:rsid w:val="001D5B79"/>
    <w:rsid w:val="001D5E98"/>
    <w:rsid w:val="001D6972"/>
    <w:rsid w:val="001E064F"/>
    <w:rsid w:val="001E0EFC"/>
    <w:rsid w:val="001E1C07"/>
    <w:rsid w:val="001E26DC"/>
    <w:rsid w:val="001E2DDE"/>
    <w:rsid w:val="001E3095"/>
    <w:rsid w:val="001E399E"/>
    <w:rsid w:val="001E3C7E"/>
    <w:rsid w:val="001E5AD4"/>
    <w:rsid w:val="001E79D7"/>
    <w:rsid w:val="001F04EF"/>
    <w:rsid w:val="001F0E3B"/>
    <w:rsid w:val="001F2AF7"/>
    <w:rsid w:val="001F3EC2"/>
    <w:rsid w:val="001F3F7F"/>
    <w:rsid w:val="001F42C7"/>
    <w:rsid w:val="001F64DB"/>
    <w:rsid w:val="001F66AE"/>
    <w:rsid w:val="001F73B2"/>
    <w:rsid w:val="001F7ACC"/>
    <w:rsid w:val="001F7C6D"/>
    <w:rsid w:val="002006FD"/>
    <w:rsid w:val="00201909"/>
    <w:rsid w:val="002024F4"/>
    <w:rsid w:val="00202AEA"/>
    <w:rsid w:val="00203869"/>
    <w:rsid w:val="002038D5"/>
    <w:rsid w:val="0020499C"/>
    <w:rsid w:val="002053A6"/>
    <w:rsid w:val="00205649"/>
    <w:rsid w:val="00205860"/>
    <w:rsid w:val="00205B43"/>
    <w:rsid w:val="00205F7E"/>
    <w:rsid w:val="00206BB4"/>
    <w:rsid w:val="00206D29"/>
    <w:rsid w:val="00206D78"/>
    <w:rsid w:val="002072D9"/>
    <w:rsid w:val="002103BE"/>
    <w:rsid w:val="00210D72"/>
    <w:rsid w:val="002116AF"/>
    <w:rsid w:val="0021179B"/>
    <w:rsid w:val="00211A58"/>
    <w:rsid w:val="00212D63"/>
    <w:rsid w:val="002147A3"/>
    <w:rsid w:val="00214DAE"/>
    <w:rsid w:val="00215FDB"/>
    <w:rsid w:val="0021750E"/>
    <w:rsid w:val="0021797A"/>
    <w:rsid w:val="00220BA6"/>
    <w:rsid w:val="00221517"/>
    <w:rsid w:val="0022209C"/>
    <w:rsid w:val="00222667"/>
    <w:rsid w:val="002237DF"/>
    <w:rsid w:val="0022424F"/>
    <w:rsid w:val="002246C5"/>
    <w:rsid w:val="002246DD"/>
    <w:rsid w:val="002247EC"/>
    <w:rsid w:val="002256B1"/>
    <w:rsid w:val="0022649F"/>
    <w:rsid w:val="002265CE"/>
    <w:rsid w:val="00226BA1"/>
    <w:rsid w:val="00226BFD"/>
    <w:rsid w:val="00226E14"/>
    <w:rsid w:val="00230ABE"/>
    <w:rsid w:val="00230D40"/>
    <w:rsid w:val="00231184"/>
    <w:rsid w:val="0023154E"/>
    <w:rsid w:val="00232217"/>
    <w:rsid w:val="00233626"/>
    <w:rsid w:val="00233926"/>
    <w:rsid w:val="002346A9"/>
    <w:rsid w:val="00234DD3"/>
    <w:rsid w:val="002357AA"/>
    <w:rsid w:val="0023685A"/>
    <w:rsid w:val="002369C7"/>
    <w:rsid w:val="00237AAE"/>
    <w:rsid w:val="00241BC1"/>
    <w:rsid w:val="00241E07"/>
    <w:rsid w:val="00241E0B"/>
    <w:rsid w:val="00242AD7"/>
    <w:rsid w:val="00242E86"/>
    <w:rsid w:val="00242EF6"/>
    <w:rsid w:val="00243060"/>
    <w:rsid w:val="00243A88"/>
    <w:rsid w:val="00244514"/>
    <w:rsid w:val="00244521"/>
    <w:rsid w:val="002447F6"/>
    <w:rsid w:val="00246E5E"/>
    <w:rsid w:val="00246E69"/>
    <w:rsid w:val="00247D61"/>
    <w:rsid w:val="00247DB2"/>
    <w:rsid w:val="00250230"/>
    <w:rsid w:val="00250459"/>
    <w:rsid w:val="00252E68"/>
    <w:rsid w:val="002537F5"/>
    <w:rsid w:val="002540EA"/>
    <w:rsid w:val="00255985"/>
    <w:rsid w:val="00256148"/>
    <w:rsid w:val="0026083A"/>
    <w:rsid w:val="00260CA2"/>
    <w:rsid w:val="00262546"/>
    <w:rsid w:val="00263A67"/>
    <w:rsid w:val="0026513D"/>
    <w:rsid w:val="0026524E"/>
    <w:rsid w:val="00265D9A"/>
    <w:rsid w:val="00266195"/>
    <w:rsid w:val="00266F95"/>
    <w:rsid w:val="002676B0"/>
    <w:rsid w:val="002676C1"/>
    <w:rsid w:val="00270200"/>
    <w:rsid w:val="0027122B"/>
    <w:rsid w:val="00271988"/>
    <w:rsid w:val="00271BF9"/>
    <w:rsid w:val="002721A7"/>
    <w:rsid w:val="00273241"/>
    <w:rsid w:val="0027429A"/>
    <w:rsid w:val="002750FD"/>
    <w:rsid w:val="002754F5"/>
    <w:rsid w:val="00276635"/>
    <w:rsid w:val="0027752C"/>
    <w:rsid w:val="0028127E"/>
    <w:rsid w:val="002818C0"/>
    <w:rsid w:val="00283075"/>
    <w:rsid w:val="002852FB"/>
    <w:rsid w:val="00285429"/>
    <w:rsid w:val="00286010"/>
    <w:rsid w:val="0028689C"/>
    <w:rsid w:val="00286A2B"/>
    <w:rsid w:val="002879A6"/>
    <w:rsid w:val="00287AF7"/>
    <w:rsid w:val="00287E9B"/>
    <w:rsid w:val="00290966"/>
    <w:rsid w:val="00290C2C"/>
    <w:rsid w:val="00290D88"/>
    <w:rsid w:val="002913BB"/>
    <w:rsid w:val="00292030"/>
    <w:rsid w:val="002937D3"/>
    <w:rsid w:val="0029515B"/>
    <w:rsid w:val="00295BF6"/>
    <w:rsid w:val="00296D6D"/>
    <w:rsid w:val="00296F06"/>
    <w:rsid w:val="002A0228"/>
    <w:rsid w:val="002A0700"/>
    <w:rsid w:val="002A0B4F"/>
    <w:rsid w:val="002A0DD3"/>
    <w:rsid w:val="002A1B40"/>
    <w:rsid w:val="002A1F0F"/>
    <w:rsid w:val="002A1F64"/>
    <w:rsid w:val="002A28A9"/>
    <w:rsid w:val="002A28F6"/>
    <w:rsid w:val="002A2D3C"/>
    <w:rsid w:val="002A3AF4"/>
    <w:rsid w:val="002A3E92"/>
    <w:rsid w:val="002A6618"/>
    <w:rsid w:val="002A79C7"/>
    <w:rsid w:val="002A7D92"/>
    <w:rsid w:val="002B12FC"/>
    <w:rsid w:val="002B1BA5"/>
    <w:rsid w:val="002B2CBC"/>
    <w:rsid w:val="002B3193"/>
    <w:rsid w:val="002B3942"/>
    <w:rsid w:val="002B41AF"/>
    <w:rsid w:val="002B4D1E"/>
    <w:rsid w:val="002B525F"/>
    <w:rsid w:val="002B544C"/>
    <w:rsid w:val="002B6B1F"/>
    <w:rsid w:val="002B7BA7"/>
    <w:rsid w:val="002C07B2"/>
    <w:rsid w:val="002C1A42"/>
    <w:rsid w:val="002C2288"/>
    <w:rsid w:val="002C2339"/>
    <w:rsid w:val="002C2930"/>
    <w:rsid w:val="002C2A1C"/>
    <w:rsid w:val="002C312A"/>
    <w:rsid w:val="002C455F"/>
    <w:rsid w:val="002C4AE4"/>
    <w:rsid w:val="002C5554"/>
    <w:rsid w:val="002C6188"/>
    <w:rsid w:val="002C6739"/>
    <w:rsid w:val="002C73B7"/>
    <w:rsid w:val="002C77FD"/>
    <w:rsid w:val="002D0CAC"/>
    <w:rsid w:val="002D0D1C"/>
    <w:rsid w:val="002D1018"/>
    <w:rsid w:val="002D284B"/>
    <w:rsid w:val="002D3BE5"/>
    <w:rsid w:val="002D4145"/>
    <w:rsid w:val="002D4149"/>
    <w:rsid w:val="002D428A"/>
    <w:rsid w:val="002D4ED2"/>
    <w:rsid w:val="002D533A"/>
    <w:rsid w:val="002D6301"/>
    <w:rsid w:val="002D6BC8"/>
    <w:rsid w:val="002D7FE0"/>
    <w:rsid w:val="002E04E6"/>
    <w:rsid w:val="002E1F0B"/>
    <w:rsid w:val="002E2C14"/>
    <w:rsid w:val="002E315D"/>
    <w:rsid w:val="002E39D8"/>
    <w:rsid w:val="002E6065"/>
    <w:rsid w:val="002E67D8"/>
    <w:rsid w:val="002E7301"/>
    <w:rsid w:val="002F06E4"/>
    <w:rsid w:val="002F0AA2"/>
    <w:rsid w:val="002F2193"/>
    <w:rsid w:val="002F26E8"/>
    <w:rsid w:val="002F2991"/>
    <w:rsid w:val="002F2DAA"/>
    <w:rsid w:val="002F45D3"/>
    <w:rsid w:val="002F4610"/>
    <w:rsid w:val="002F59EF"/>
    <w:rsid w:val="002F5A42"/>
    <w:rsid w:val="002F6101"/>
    <w:rsid w:val="002F6E15"/>
    <w:rsid w:val="002F712B"/>
    <w:rsid w:val="002F7804"/>
    <w:rsid w:val="002F796C"/>
    <w:rsid w:val="002F7DE0"/>
    <w:rsid w:val="00300A9D"/>
    <w:rsid w:val="0030112C"/>
    <w:rsid w:val="003012EA"/>
    <w:rsid w:val="00304004"/>
    <w:rsid w:val="00304EDD"/>
    <w:rsid w:val="00304FCC"/>
    <w:rsid w:val="00305574"/>
    <w:rsid w:val="00305848"/>
    <w:rsid w:val="003060D4"/>
    <w:rsid w:val="00306F07"/>
    <w:rsid w:val="00307A8B"/>
    <w:rsid w:val="00307F00"/>
    <w:rsid w:val="003106AF"/>
    <w:rsid w:val="00310B16"/>
    <w:rsid w:val="0031154F"/>
    <w:rsid w:val="00311716"/>
    <w:rsid w:val="00311A87"/>
    <w:rsid w:val="00313631"/>
    <w:rsid w:val="00314FDD"/>
    <w:rsid w:val="00316395"/>
    <w:rsid w:val="003164CF"/>
    <w:rsid w:val="00317432"/>
    <w:rsid w:val="00317594"/>
    <w:rsid w:val="00320D46"/>
    <w:rsid w:val="00321004"/>
    <w:rsid w:val="00321076"/>
    <w:rsid w:val="00322168"/>
    <w:rsid w:val="00322259"/>
    <w:rsid w:val="00322338"/>
    <w:rsid w:val="00323599"/>
    <w:rsid w:val="003235FB"/>
    <w:rsid w:val="00324AF5"/>
    <w:rsid w:val="003252C0"/>
    <w:rsid w:val="00325652"/>
    <w:rsid w:val="003256DA"/>
    <w:rsid w:val="00325EE1"/>
    <w:rsid w:val="00326449"/>
    <w:rsid w:val="00326E5C"/>
    <w:rsid w:val="003270B6"/>
    <w:rsid w:val="00327325"/>
    <w:rsid w:val="00331367"/>
    <w:rsid w:val="003319D8"/>
    <w:rsid w:val="00332A37"/>
    <w:rsid w:val="00333558"/>
    <w:rsid w:val="00334221"/>
    <w:rsid w:val="00334E88"/>
    <w:rsid w:val="0033565F"/>
    <w:rsid w:val="003357F5"/>
    <w:rsid w:val="00335CB6"/>
    <w:rsid w:val="00335CD5"/>
    <w:rsid w:val="003360E0"/>
    <w:rsid w:val="003368BF"/>
    <w:rsid w:val="003369C6"/>
    <w:rsid w:val="003370A7"/>
    <w:rsid w:val="00337D48"/>
    <w:rsid w:val="00340827"/>
    <w:rsid w:val="00340F3E"/>
    <w:rsid w:val="003414FD"/>
    <w:rsid w:val="003425A0"/>
    <w:rsid w:val="00342BF2"/>
    <w:rsid w:val="00342F37"/>
    <w:rsid w:val="0034326D"/>
    <w:rsid w:val="003436C0"/>
    <w:rsid w:val="00343FDD"/>
    <w:rsid w:val="0034778F"/>
    <w:rsid w:val="0035044A"/>
    <w:rsid w:val="00351602"/>
    <w:rsid w:val="00352813"/>
    <w:rsid w:val="00352AA2"/>
    <w:rsid w:val="00352CBA"/>
    <w:rsid w:val="00352CC1"/>
    <w:rsid w:val="00353081"/>
    <w:rsid w:val="003533D2"/>
    <w:rsid w:val="00353707"/>
    <w:rsid w:val="00353CA1"/>
    <w:rsid w:val="003545A3"/>
    <w:rsid w:val="00354D5C"/>
    <w:rsid w:val="003558E4"/>
    <w:rsid w:val="00355EB5"/>
    <w:rsid w:val="003560B3"/>
    <w:rsid w:val="00356D45"/>
    <w:rsid w:val="00357325"/>
    <w:rsid w:val="0036011D"/>
    <w:rsid w:val="003605FC"/>
    <w:rsid w:val="00360EB4"/>
    <w:rsid w:val="003619D7"/>
    <w:rsid w:val="00361B85"/>
    <w:rsid w:val="003621B0"/>
    <w:rsid w:val="00362431"/>
    <w:rsid w:val="00362ADC"/>
    <w:rsid w:val="00363706"/>
    <w:rsid w:val="00365CBE"/>
    <w:rsid w:val="003664BD"/>
    <w:rsid w:val="00366CAE"/>
    <w:rsid w:val="00366FC0"/>
    <w:rsid w:val="00367FD0"/>
    <w:rsid w:val="003701F0"/>
    <w:rsid w:val="003707D6"/>
    <w:rsid w:val="00370B5C"/>
    <w:rsid w:val="00371E37"/>
    <w:rsid w:val="00372027"/>
    <w:rsid w:val="0037240F"/>
    <w:rsid w:val="003744B4"/>
    <w:rsid w:val="00374A12"/>
    <w:rsid w:val="00374B93"/>
    <w:rsid w:val="0037659C"/>
    <w:rsid w:val="003766F2"/>
    <w:rsid w:val="003768B4"/>
    <w:rsid w:val="00377543"/>
    <w:rsid w:val="003803E3"/>
    <w:rsid w:val="0038044C"/>
    <w:rsid w:val="00380E2B"/>
    <w:rsid w:val="00381684"/>
    <w:rsid w:val="003822C1"/>
    <w:rsid w:val="00382B95"/>
    <w:rsid w:val="00384227"/>
    <w:rsid w:val="00385393"/>
    <w:rsid w:val="00386109"/>
    <w:rsid w:val="00386DA9"/>
    <w:rsid w:val="00387041"/>
    <w:rsid w:val="003873B9"/>
    <w:rsid w:val="00387F8D"/>
    <w:rsid w:val="0039169D"/>
    <w:rsid w:val="003927B2"/>
    <w:rsid w:val="00392D6D"/>
    <w:rsid w:val="00392DC1"/>
    <w:rsid w:val="0039341A"/>
    <w:rsid w:val="00394FEE"/>
    <w:rsid w:val="0039562E"/>
    <w:rsid w:val="00395A5A"/>
    <w:rsid w:val="00395DEB"/>
    <w:rsid w:val="0039611F"/>
    <w:rsid w:val="0039629A"/>
    <w:rsid w:val="00397027"/>
    <w:rsid w:val="00397A41"/>
    <w:rsid w:val="00397CA5"/>
    <w:rsid w:val="003A171C"/>
    <w:rsid w:val="003A1F42"/>
    <w:rsid w:val="003A37E6"/>
    <w:rsid w:val="003A3F4D"/>
    <w:rsid w:val="003A7A3C"/>
    <w:rsid w:val="003A7AE8"/>
    <w:rsid w:val="003A7D75"/>
    <w:rsid w:val="003A7E93"/>
    <w:rsid w:val="003A7EF7"/>
    <w:rsid w:val="003B145C"/>
    <w:rsid w:val="003B1C83"/>
    <w:rsid w:val="003B417E"/>
    <w:rsid w:val="003B461E"/>
    <w:rsid w:val="003B560C"/>
    <w:rsid w:val="003B766D"/>
    <w:rsid w:val="003B7AA1"/>
    <w:rsid w:val="003C189C"/>
    <w:rsid w:val="003C1A1F"/>
    <w:rsid w:val="003C1E1A"/>
    <w:rsid w:val="003C25B4"/>
    <w:rsid w:val="003C2630"/>
    <w:rsid w:val="003C2B62"/>
    <w:rsid w:val="003C306A"/>
    <w:rsid w:val="003C3634"/>
    <w:rsid w:val="003C3841"/>
    <w:rsid w:val="003C3E59"/>
    <w:rsid w:val="003C3FE7"/>
    <w:rsid w:val="003C422E"/>
    <w:rsid w:val="003C4FEF"/>
    <w:rsid w:val="003C5071"/>
    <w:rsid w:val="003C564F"/>
    <w:rsid w:val="003C59AA"/>
    <w:rsid w:val="003C5A72"/>
    <w:rsid w:val="003C628B"/>
    <w:rsid w:val="003D018F"/>
    <w:rsid w:val="003D0CE9"/>
    <w:rsid w:val="003D0DCF"/>
    <w:rsid w:val="003D140C"/>
    <w:rsid w:val="003D1EDB"/>
    <w:rsid w:val="003D2472"/>
    <w:rsid w:val="003D26C7"/>
    <w:rsid w:val="003D29A3"/>
    <w:rsid w:val="003D2CDA"/>
    <w:rsid w:val="003D2E84"/>
    <w:rsid w:val="003D3293"/>
    <w:rsid w:val="003D34C7"/>
    <w:rsid w:val="003D3D74"/>
    <w:rsid w:val="003D3EEB"/>
    <w:rsid w:val="003D488C"/>
    <w:rsid w:val="003D6B4C"/>
    <w:rsid w:val="003D6C68"/>
    <w:rsid w:val="003D7DBC"/>
    <w:rsid w:val="003E050A"/>
    <w:rsid w:val="003E1958"/>
    <w:rsid w:val="003E1C8A"/>
    <w:rsid w:val="003E23F7"/>
    <w:rsid w:val="003E2F0D"/>
    <w:rsid w:val="003E350E"/>
    <w:rsid w:val="003E3558"/>
    <w:rsid w:val="003E4B66"/>
    <w:rsid w:val="003E4F0B"/>
    <w:rsid w:val="003E5222"/>
    <w:rsid w:val="003E62C3"/>
    <w:rsid w:val="003E6357"/>
    <w:rsid w:val="003E6C4B"/>
    <w:rsid w:val="003E72A5"/>
    <w:rsid w:val="003F09A6"/>
    <w:rsid w:val="003F0DAD"/>
    <w:rsid w:val="003F25F0"/>
    <w:rsid w:val="003F2601"/>
    <w:rsid w:val="003F381F"/>
    <w:rsid w:val="003F3AD5"/>
    <w:rsid w:val="003F4FE4"/>
    <w:rsid w:val="003F5D18"/>
    <w:rsid w:val="003F5E66"/>
    <w:rsid w:val="003F70A4"/>
    <w:rsid w:val="003F71A7"/>
    <w:rsid w:val="003F780E"/>
    <w:rsid w:val="00400BFD"/>
    <w:rsid w:val="00402166"/>
    <w:rsid w:val="00402774"/>
    <w:rsid w:val="00402F4E"/>
    <w:rsid w:val="00403ACB"/>
    <w:rsid w:val="00403E37"/>
    <w:rsid w:val="004048C8"/>
    <w:rsid w:val="00404CDE"/>
    <w:rsid w:val="0040792B"/>
    <w:rsid w:val="0041007E"/>
    <w:rsid w:val="00410E07"/>
    <w:rsid w:val="00410FC2"/>
    <w:rsid w:val="004119D5"/>
    <w:rsid w:val="00411E06"/>
    <w:rsid w:val="00412D1F"/>
    <w:rsid w:val="0041468F"/>
    <w:rsid w:val="00415FB8"/>
    <w:rsid w:val="00415FE7"/>
    <w:rsid w:val="0041603A"/>
    <w:rsid w:val="0041626A"/>
    <w:rsid w:val="00416331"/>
    <w:rsid w:val="00416583"/>
    <w:rsid w:val="00416BAA"/>
    <w:rsid w:val="004209F0"/>
    <w:rsid w:val="00420EFC"/>
    <w:rsid w:val="00421B71"/>
    <w:rsid w:val="00422881"/>
    <w:rsid w:val="00423865"/>
    <w:rsid w:val="00423D41"/>
    <w:rsid w:val="00423F8F"/>
    <w:rsid w:val="0042418C"/>
    <w:rsid w:val="0042475A"/>
    <w:rsid w:val="00425325"/>
    <w:rsid w:val="004258A9"/>
    <w:rsid w:val="00425C4F"/>
    <w:rsid w:val="00425DB5"/>
    <w:rsid w:val="0042652B"/>
    <w:rsid w:val="00426726"/>
    <w:rsid w:val="004273F1"/>
    <w:rsid w:val="00430678"/>
    <w:rsid w:val="00431516"/>
    <w:rsid w:val="0043199B"/>
    <w:rsid w:val="00432E66"/>
    <w:rsid w:val="00433078"/>
    <w:rsid w:val="0043334D"/>
    <w:rsid w:val="0043409A"/>
    <w:rsid w:val="004348F0"/>
    <w:rsid w:val="00434F40"/>
    <w:rsid w:val="004359AD"/>
    <w:rsid w:val="00437453"/>
    <w:rsid w:val="00437684"/>
    <w:rsid w:val="00437B1E"/>
    <w:rsid w:val="0044244C"/>
    <w:rsid w:val="004456A7"/>
    <w:rsid w:val="00445E9A"/>
    <w:rsid w:val="00446034"/>
    <w:rsid w:val="00446A38"/>
    <w:rsid w:val="00447883"/>
    <w:rsid w:val="00450957"/>
    <w:rsid w:val="004513C0"/>
    <w:rsid w:val="00451635"/>
    <w:rsid w:val="00451693"/>
    <w:rsid w:val="00451808"/>
    <w:rsid w:val="00452437"/>
    <w:rsid w:val="004532F5"/>
    <w:rsid w:val="0045335C"/>
    <w:rsid w:val="00453EB5"/>
    <w:rsid w:val="0045484F"/>
    <w:rsid w:val="004553ED"/>
    <w:rsid w:val="00455E10"/>
    <w:rsid w:val="00456BB9"/>
    <w:rsid w:val="004612B0"/>
    <w:rsid w:val="00461D78"/>
    <w:rsid w:val="00463146"/>
    <w:rsid w:val="00464D2B"/>
    <w:rsid w:val="00464EE3"/>
    <w:rsid w:val="00465A2A"/>
    <w:rsid w:val="00465AF6"/>
    <w:rsid w:val="0046752F"/>
    <w:rsid w:val="0047082A"/>
    <w:rsid w:val="00472A92"/>
    <w:rsid w:val="00473940"/>
    <w:rsid w:val="00474EEA"/>
    <w:rsid w:val="0047592C"/>
    <w:rsid w:val="004759DF"/>
    <w:rsid w:val="00475A8E"/>
    <w:rsid w:val="004765CF"/>
    <w:rsid w:val="00476CF1"/>
    <w:rsid w:val="00477362"/>
    <w:rsid w:val="00477870"/>
    <w:rsid w:val="00477AD7"/>
    <w:rsid w:val="004811F4"/>
    <w:rsid w:val="00481334"/>
    <w:rsid w:val="0048154B"/>
    <w:rsid w:val="00482387"/>
    <w:rsid w:val="00483100"/>
    <w:rsid w:val="004831A0"/>
    <w:rsid w:val="0048364F"/>
    <w:rsid w:val="004836F4"/>
    <w:rsid w:val="00484D2C"/>
    <w:rsid w:val="004858B0"/>
    <w:rsid w:val="004868AA"/>
    <w:rsid w:val="00486BAA"/>
    <w:rsid w:val="00486CCB"/>
    <w:rsid w:val="00487688"/>
    <w:rsid w:val="00490770"/>
    <w:rsid w:val="00491AF6"/>
    <w:rsid w:val="004925CC"/>
    <w:rsid w:val="00492980"/>
    <w:rsid w:val="00492C95"/>
    <w:rsid w:val="0049398B"/>
    <w:rsid w:val="0049513A"/>
    <w:rsid w:val="00495147"/>
    <w:rsid w:val="0049548B"/>
    <w:rsid w:val="00495704"/>
    <w:rsid w:val="00495ADE"/>
    <w:rsid w:val="0049602B"/>
    <w:rsid w:val="00496A2F"/>
    <w:rsid w:val="00497117"/>
    <w:rsid w:val="004A01BA"/>
    <w:rsid w:val="004A096B"/>
    <w:rsid w:val="004A0A52"/>
    <w:rsid w:val="004A0E65"/>
    <w:rsid w:val="004A0F2F"/>
    <w:rsid w:val="004A11F5"/>
    <w:rsid w:val="004A150D"/>
    <w:rsid w:val="004A2DFC"/>
    <w:rsid w:val="004A3967"/>
    <w:rsid w:val="004A3CDD"/>
    <w:rsid w:val="004A4131"/>
    <w:rsid w:val="004A4381"/>
    <w:rsid w:val="004A459A"/>
    <w:rsid w:val="004A54E8"/>
    <w:rsid w:val="004A5C3C"/>
    <w:rsid w:val="004A5E80"/>
    <w:rsid w:val="004A68C1"/>
    <w:rsid w:val="004A6B2B"/>
    <w:rsid w:val="004B04C7"/>
    <w:rsid w:val="004B0C29"/>
    <w:rsid w:val="004B0F9B"/>
    <w:rsid w:val="004B1A19"/>
    <w:rsid w:val="004B2830"/>
    <w:rsid w:val="004B2E98"/>
    <w:rsid w:val="004B3CA6"/>
    <w:rsid w:val="004B4C35"/>
    <w:rsid w:val="004B4F25"/>
    <w:rsid w:val="004B5275"/>
    <w:rsid w:val="004B56A9"/>
    <w:rsid w:val="004B6235"/>
    <w:rsid w:val="004B7318"/>
    <w:rsid w:val="004B7AED"/>
    <w:rsid w:val="004C14FA"/>
    <w:rsid w:val="004C24A1"/>
    <w:rsid w:val="004C2C33"/>
    <w:rsid w:val="004C350D"/>
    <w:rsid w:val="004C4231"/>
    <w:rsid w:val="004C4DF9"/>
    <w:rsid w:val="004C67E3"/>
    <w:rsid w:val="004C6B58"/>
    <w:rsid w:val="004C7001"/>
    <w:rsid w:val="004C7103"/>
    <w:rsid w:val="004C75AA"/>
    <w:rsid w:val="004C7758"/>
    <w:rsid w:val="004D02C1"/>
    <w:rsid w:val="004D0694"/>
    <w:rsid w:val="004D06B2"/>
    <w:rsid w:val="004D0DF5"/>
    <w:rsid w:val="004D16DD"/>
    <w:rsid w:val="004D17F0"/>
    <w:rsid w:val="004D2500"/>
    <w:rsid w:val="004D2C27"/>
    <w:rsid w:val="004D2C37"/>
    <w:rsid w:val="004D2DBA"/>
    <w:rsid w:val="004D3807"/>
    <w:rsid w:val="004D43F2"/>
    <w:rsid w:val="004D48FB"/>
    <w:rsid w:val="004D5A58"/>
    <w:rsid w:val="004D5F45"/>
    <w:rsid w:val="004D65F8"/>
    <w:rsid w:val="004D6D8B"/>
    <w:rsid w:val="004D6DE7"/>
    <w:rsid w:val="004E05AC"/>
    <w:rsid w:val="004E069E"/>
    <w:rsid w:val="004E0C30"/>
    <w:rsid w:val="004E13C4"/>
    <w:rsid w:val="004E1920"/>
    <w:rsid w:val="004E1CC0"/>
    <w:rsid w:val="004E20ED"/>
    <w:rsid w:val="004E250A"/>
    <w:rsid w:val="004E2CE0"/>
    <w:rsid w:val="004E41CA"/>
    <w:rsid w:val="004E49CE"/>
    <w:rsid w:val="004E4B41"/>
    <w:rsid w:val="004E4D8C"/>
    <w:rsid w:val="004E4EC9"/>
    <w:rsid w:val="004E5D2D"/>
    <w:rsid w:val="004E6391"/>
    <w:rsid w:val="004E6CEB"/>
    <w:rsid w:val="004E6DBE"/>
    <w:rsid w:val="004E7825"/>
    <w:rsid w:val="004F029D"/>
    <w:rsid w:val="004F0EE9"/>
    <w:rsid w:val="004F13CE"/>
    <w:rsid w:val="004F1B99"/>
    <w:rsid w:val="004F1F70"/>
    <w:rsid w:val="004F2617"/>
    <w:rsid w:val="004F2F62"/>
    <w:rsid w:val="004F4719"/>
    <w:rsid w:val="004F5558"/>
    <w:rsid w:val="004F557B"/>
    <w:rsid w:val="004F5A57"/>
    <w:rsid w:val="004F5AEE"/>
    <w:rsid w:val="004F5D67"/>
    <w:rsid w:val="004F6B25"/>
    <w:rsid w:val="004F73BB"/>
    <w:rsid w:val="00500AFF"/>
    <w:rsid w:val="00500C2D"/>
    <w:rsid w:val="00500F84"/>
    <w:rsid w:val="00500FD6"/>
    <w:rsid w:val="005013C1"/>
    <w:rsid w:val="00501C9C"/>
    <w:rsid w:val="00501CAF"/>
    <w:rsid w:val="00502A0A"/>
    <w:rsid w:val="005039F8"/>
    <w:rsid w:val="00503C34"/>
    <w:rsid w:val="00503D95"/>
    <w:rsid w:val="00503E72"/>
    <w:rsid w:val="00504D3F"/>
    <w:rsid w:val="00506952"/>
    <w:rsid w:val="00507082"/>
    <w:rsid w:val="00507201"/>
    <w:rsid w:val="0050753A"/>
    <w:rsid w:val="0050782B"/>
    <w:rsid w:val="0051264E"/>
    <w:rsid w:val="005127A8"/>
    <w:rsid w:val="005129D4"/>
    <w:rsid w:val="00514002"/>
    <w:rsid w:val="0051534C"/>
    <w:rsid w:val="005156C6"/>
    <w:rsid w:val="0051775E"/>
    <w:rsid w:val="00517CE6"/>
    <w:rsid w:val="005207FB"/>
    <w:rsid w:val="00524BEF"/>
    <w:rsid w:val="00524EAB"/>
    <w:rsid w:val="00524F59"/>
    <w:rsid w:val="00525618"/>
    <w:rsid w:val="00526628"/>
    <w:rsid w:val="00526AA1"/>
    <w:rsid w:val="00526F3E"/>
    <w:rsid w:val="0052705F"/>
    <w:rsid w:val="00527131"/>
    <w:rsid w:val="0052729B"/>
    <w:rsid w:val="00527A34"/>
    <w:rsid w:val="0053018B"/>
    <w:rsid w:val="0053228E"/>
    <w:rsid w:val="005339FD"/>
    <w:rsid w:val="00534992"/>
    <w:rsid w:val="005354AA"/>
    <w:rsid w:val="00535AE7"/>
    <w:rsid w:val="00536925"/>
    <w:rsid w:val="00536B70"/>
    <w:rsid w:val="0053746A"/>
    <w:rsid w:val="00540A00"/>
    <w:rsid w:val="00540C8B"/>
    <w:rsid w:val="00540EE6"/>
    <w:rsid w:val="00542BEF"/>
    <w:rsid w:val="00543370"/>
    <w:rsid w:val="00543998"/>
    <w:rsid w:val="00544535"/>
    <w:rsid w:val="00546649"/>
    <w:rsid w:val="005473C5"/>
    <w:rsid w:val="00547C81"/>
    <w:rsid w:val="00551119"/>
    <w:rsid w:val="00551A24"/>
    <w:rsid w:val="00552178"/>
    <w:rsid w:val="00552C1D"/>
    <w:rsid w:val="005532DE"/>
    <w:rsid w:val="005544B9"/>
    <w:rsid w:val="00555185"/>
    <w:rsid w:val="00556AEB"/>
    <w:rsid w:val="00557EDB"/>
    <w:rsid w:val="005602CE"/>
    <w:rsid w:val="005608E1"/>
    <w:rsid w:val="005609E5"/>
    <w:rsid w:val="00561196"/>
    <w:rsid w:val="00562766"/>
    <w:rsid w:val="00562BEC"/>
    <w:rsid w:val="005630AE"/>
    <w:rsid w:val="00563A39"/>
    <w:rsid w:val="00563E92"/>
    <w:rsid w:val="0056410D"/>
    <w:rsid w:val="00564308"/>
    <w:rsid w:val="005644AF"/>
    <w:rsid w:val="00564C4B"/>
    <w:rsid w:val="00565EC3"/>
    <w:rsid w:val="00565FEF"/>
    <w:rsid w:val="005660BC"/>
    <w:rsid w:val="00566C13"/>
    <w:rsid w:val="00566C74"/>
    <w:rsid w:val="00570087"/>
    <w:rsid w:val="005702D0"/>
    <w:rsid w:val="00571506"/>
    <w:rsid w:val="005719AA"/>
    <w:rsid w:val="0057417C"/>
    <w:rsid w:val="005746DA"/>
    <w:rsid w:val="00574860"/>
    <w:rsid w:val="00575090"/>
    <w:rsid w:val="00576CCF"/>
    <w:rsid w:val="0057702D"/>
    <w:rsid w:val="0057748E"/>
    <w:rsid w:val="00577C19"/>
    <w:rsid w:val="005801B0"/>
    <w:rsid w:val="005815B1"/>
    <w:rsid w:val="00581AE2"/>
    <w:rsid w:val="00582C99"/>
    <w:rsid w:val="00584E91"/>
    <w:rsid w:val="00586994"/>
    <w:rsid w:val="0058747C"/>
    <w:rsid w:val="005875FA"/>
    <w:rsid w:val="0058789B"/>
    <w:rsid w:val="0059083A"/>
    <w:rsid w:val="00590AAA"/>
    <w:rsid w:val="005931B0"/>
    <w:rsid w:val="005938E3"/>
    <w:rsid w:val="00593BC2"/>
    <w:rsid w:val="00595083"/>
    <w:rsid w:val="005957F3"/>
    <w:rsid w:val="00595C29"/>
    <w:rsid w:val="0059628A"/>
    <w:rsid w:val="00597FAC"/>
    <w:rsid w:val="005A150C"/>
    <w:rsid w:val="005A1B1B"/>
    <w:rsid w:val="005A2DF9"/>
    <w:rsid w:val="005A3650"/>
    <w:rsid w:val="005A447A"/>
    <w:rsid w:val="005A5FBD"/>
    <w:rsid w:val="005A6D39"/>
    <w:rsid w:val="005A6FD8"/>
    <w:rsid w:val="005B021B"/>
    <w:rsid w:val="005B0330"/>
    <w:rsid w:val="005B075C"/>
    <w:rsid w:val="005B0C95"/>
    <w:rsid w:val="005B1A17"/>
    <w:rsid w:val="005B1FF8"/>
    <w:rsid w:val="005B2772"/>
    <w:rsid w:val="005B2FF9"/>
    <w:rsid w:val="005B42D2"/>
    <w:rsid w:val="005B4E1D"/>
    <w:rsid w:val="005B620C"/>
    <w:rsid w:val="005B626A"/>
    <w:rsid w:val="005B6EF1"/>
    <w:rsid w:val="005B7610"/>
    <w:rsid w:val="005C03BD"/>
    <w:rsid w:val="005C07AC"/>
    <w:rsid w:val="005C0AC9"/>
    <w:rsid w:val="005C0FAF"/>
    <w:rsid w:val="005C1220"/>
    <w:rsid w:val="005C1507"/>
    <w:rsid w:val="005C1625"/>
    <w:rsid w:val="005C1C00"/>
    <w:rsid w:val="005C1E9E"/>
    <w:rsid w:val="005C37A7"/>
    <w:rsid w:val="005C40F3"/>
    <w:rsid w:val="005C4B79"/>
    <w:rsid w:val="005C521E"/>
    <w:rsid w:val="005C638C"/>
    <w:rsid w:val="005C681D"/>
    <w:rsid w:val="005C6CA9"/>
    <w:rsid w:val="005C7A3F"/>
    <w:rsid w:val="005C7C4D"/>
    <w:rsid w:val="005D01A4"/>
    <w:rsid w:val="005D0DBF"/>
    <w:rsid w:val="005D1715"/>
    <w:rsid w:val="005D28EF"/>
    <w:rsid w:val="005D32CC"/>
    <w:rsid w:val="005D3A17"/>
    <w:rsid w:val="005D4530"/>
    <w:rsid w:val="005D4C03"/>
    <w:rsid w:val="005D75E2"/>
    <w:rsid w:val="005D7B74"/>
    <w:rsid w:val="005E18C3"/>
    <w:rsid w:val="005E1D5F"/>
    <w:rsid w:val="005E2183"/>
    <w:rsid w:val="005E265A"/>
    <w:rsid w:val="005E4373"/>
    <w:rsid w:val="005E5006"/>
    <w:rsid w:val="005E52A7"/>
    <w:rsid w:val="005E53D6"/>
    <w:rsid w:val="005E5400"/>
    <w:rsid w:val="005E5556"/>
    <w:rsid w:val="005E5688"/>
    <w:rsid w:val="005E5DE3"/>
    <w:rsid w:val="005E675B"/>
    <w:rsid w:val="005E6B66"/>
    <w:rsid w:val="005F037F"/>
    <w:rsid w:val="005F1DB0"/>
    <w:rsid w:val="005F2DCB"/>
    <w:rsid w:val="005F4F28"/>
    <w:rsid w:val="005F5CF3"/>
    <w:rsid w:val="005F5F9A"/>
    <w:rsid w:val="005F65C4"/>
    <w:rsid w:val="005F68C1"/>
    <w:rsid w:val="005F6FBF"/>
    <w:rsid w:val="00600475"/>
    <w:rsid w:val="00600D0D"/>
    <w:rsid w:val="00602245"/>
    <w:rsid w:val="00602302"/>
    <w:rsid w:val="00603146"/>
    <w:rsid w:val="006048FF"/>
    <w:rsid w:val="00605328"/>
    <w:rsid w:val="006064D7"/>
    <w:rsid w:val="0060680D"/>
    <w:rsid w:val="006071E1"/>
    <w:rsid w:val="0061069C"/>
    <w:rsid w:val="00610CB0"/>
    <w:rsid w:val="006139C0"/>
    <w:rsid w:val="006146D7"/>
    <w:rsid w:val="00615375"/>
    <w:rsid w:val="00615BCF"/>
    <w:rsid w:val="006160E4"/>
    <w:rsid w:val="00617033"/>
    <w:rsid w:val="00620AEF"/>
    <w:rsid w:val="0062168F"/>
    <w:rsid w:val="006217AB"/>
    <w:rsid w:val="00623072"/>
    <w:rsid w:val="00623606"/>
    <w:rsid w:val="00623860"/>
    <w:rsid w:val="00623903"/>
    <w:rsid w:val="00623A60"/>
    <w:rsid w:val="00625308"/>
    <w:rsid w:val="00625A98"/>
    <w:rsid w:val="006274BA"/>
    <w:rsid w:val="00627D7F"/>
    <w:rsid w:val="00627EF2"/>
    <w:rsid w:val="006303B4"/>
    <w:rsid w:val="0063054E"/>
    <w:rsid w:val="0063056B"/>
    <w:rsid w:val="00631871"/>
    <w:rsid w:val="00631D9F"/>
    <w:rsid w:val="00632987"/>
    <w:rsid w:val="00632CB5"/>
    <w:rsid w:val="00633122"/>
    <w:rsid w:val="00633B21"/>
    <w:rsid w:val="006342E6"/>
    <w:rsid w:val="00634C91"/>
    <w:rsid w:val="006351D7"/>
    <w:rsid w:val="006357D5"/>
    <w:rsid w:val="006357F5"/>
    <w:rsid w:val="00636119"/>
    <w:rsid w:val="0063672C"/>
    <w:rsid w:val="0063678E"/>
    <w:rsid w:val="00637C80"/>
    <w:rsid w:val="006404FA"/>
    <w:rsid w:val="00640673"/>
    <w:rsid w:val="0064090C"/>
    <w:rsid w:val="00640D36"/>
    <w:rsid w:val="00640F79"/>
    <w:rsid w:val="0064113D"/>
    <w:rsid w:val="00641A7B"/>
    <w:rsid w:val="00641C82"/>
    <w:rsid w:val="00641E5F"/>
    <w:rsid w:val="0064301C"/>
    <w:rsid w:val="0064365A"/>
    <w:rsid w:val="00643A5D"/>
    <w:rsid w:val="00643B59"/>
    <w:rsid w:val="00643EA0"/>
    <w:rsid w:val="00644279"/>
    <w:rsid w:val="00644D25"/>
    <w:rsid w:val="00646114"/>
    <w:rsid w:val="00646124"/>
    <w:rsid w:val="00646431"/>
    <w:rsid w:val="00647B5F"/>
    <w:rsid w:val="006504A6"/>
    <w:rsid w:val="00652159"/>
    <w:rsid w:val="006540F1"/>
    <w:rsid w:val="006542FC"/>
    <w:rsid w:val="006546D4"/>
    <w:rsid w:val="00656A7F"/>
    <w:rsid w:val="00660CF3"/>
    <w:rsid w:val="00661672"/>
    <w:rsid w:val="0066169C"/>
    <w:rsid w:val="00661754"/>
    <w:rsid w:val="00662197"/>
    <w:rsid w:val="00662420"/>
    <w:rsid w:val="00662805"/>
    <w:rsid w:val="00662C7A"/>
    <w:rsid w:val="006634E0"/>
    <w:rsid w:val="00663CDA"/>
    <w:rsid w:val="006656FD"/>
    <w:rsid w:val="006670C5"/>
    <w:rsid w:val="00667607"/>
    <w:rsid w:val="00667FD0"/>
    <w:rsid w:val="00671C74"/>
    <w:rsid w:val="00671F37"/>
    <w:rsid w:val="00672C8D"/>
    <w:rsid w:val="00673925"/>
    <w:rsid w:val="00674AFC"/>
    <w:rsid w:val="00675017"/>
    <w:rsid w:val="00676047"/>
    <w:rsid w:val="006764F1"/>
    <w:rsid w:val="00676823"/>
    <w:rsid w:val="00676D1A"/>
    <w:rsid w:val="00677B92"/>
    <w:rsid w:val="00677F31"/>
    <w:rsid w:val="00681761"/>
    <w:rsid w:val="00681EFD"/>
    <w:rsid w:val="006834BC"/>
    <w:rsid w:val="00683E6D"/>
    <w:rsid w:val="006858D5"/>
    <w:rsid w:val="00685F2F"/>
    <w:rsid w:val="00686012"/>
    <w:rsid w:val="00686B3A"/>
    <w:rsid w:val="00686BD6"/>
    <w:rsid w:val="00686C17"/>
    <w:rsid w:val="00687825"/>
    <w:rsid w:val="00690639"/>
    <w:rsid w:val="00690F5B"/>
    <w:rsid w:val="00691410"/>
    <w:rsid w:val="006916AA"/>
    <w:rsid w:val="00691D8C"/>
    <w:rsid w:val="00691EAE"/>
    <w:rsid w:val="0069223A"/>
    <w:rsid w:val="00693421"/>
    <w:rsid w:val="006944D0"/>
    <w:rsid w:val="006946CA"/>
    <w:rsid w:val="00694FFC"/>
    <w:rsid w:val="00695261"/>
    <w:rsid w:val="00695840"/>
    <w:rsid w:val="006971BD"/>
    <w:rsid w:val="0069793D"/>
    <w:rsid w:val="006A0C24"/>
    <w:rsid w:val="006A14B8"/>
    <w:rsid w:val="006A14DA"/>
    <w:rsid w:val="006A1943"/>
    <w:rsid w:val="006A199C"/>
    <w:rsid w:val="006A1C62"/>
    <w:rsid w:val="006A2CAF"/>
    <w:rsid w:val="006A3458"/>
    <w:rsid w:val="006A389D"/>
    <w:rsid w:val="006A3BB7"/>
    <w:rsid w:val="006A48BF"/>
    <w:rsid w:val="006A5437"/>
    <w:rsid w:val="006A5504"/>
    <w:rsid w:val="006A5974"/>
    <w:rsid w:val="006A6C86"/>
    <w:rsid w:val="006B079D"/>
    <w:rsid w:val="006B0CA2"/>
    <w:rsid w:val="006B0CD6"/>
    <w:rsid w:val="006B1924"/>
    <w:rsid w:val="006B1BCE"/>
    <w:rsid w:val="006B26A7"/>
    <w:rsid w:val="006B2CB4"/>
    <w:rsid w:val="006B2E4D"/>
    <w:rsid w:val="006B3878"/>
    <w:rsid w:val="006B4C03"/>
    <w:rsid w:val="006B4C3D"/>
    <w:rsid w:val="006B50C3"/>
    <w:rsid w:val="006B524D"/>
    <w:rsid w:val="006B6434"/>
    <w:rsid w:val="006B7D92"/>
    <w:rsid w:val="006C1531"/>
    <w:rsid w:val="006C204F"/>
    <w:rsid w:val="006C290F"/>
    <w:rsid w:val="006C296D"/>
    <w:rsid w:val="006C2A54"/>
    <w:rsid w:val="006C33F3"/>
    <w:rsid w:val="006C3DF3"/>
    <w:rsid w:val="006C41C8"/>
    <w:rsid w:val="006C46C8"/>
    <w:rsid w:val="006C46D0"/>
    <w:rsid w:val="006C5798"/>
    <w:rsid w:val="006C60C7"/>
    <w:rsid w:val="006C7B36"/>
    <w:rsid w:val="006D0F02"/>
    <w:rsid w:val="006D1265"/>
    <w:rsid w:val="006D132F"/>
    <w:rsid w:val="006D3204"/>
    <w:rsid w:val="006D32E6"/>
    <w:rsid w:val="006D3418"/>
    <w:rsid w:val="006D3977"/>
    <w:rsid w:val="006D3D4A"/>
    <w:rsid w:val="006D4B97"/>
    <w:rsid w:val="006D4F31"/>
    <w:rsid w:val="006D57F3"/>
    <w:rsid w:val="006D5BA3"/>
    <w:rsid w:val="006D6BAB"/>
    <w:rsid w:val="006D7255"/>
    <w:rsid w:val="006D7963"/>
    <w:rsid w:val="006D79EE"/>
    <w:rsid w:val="006E0519"/>
    <w:rsid w:val="006E0A44"/>
    <w:rsid w:val="006E0FF5"/>
    <w:rsid w:val="006E103C"/>
    <w:rsid w:val="006E18FA"/>
    <w:rsid w:val="006E1F14"/>
    <w:rsid w:val="006E285C"/>
    <w:rsid w:val="006E2B87"/>
    <w:rsid w:val="006E4DBD"/>
    <w:rsid w:val="006E67BF"/>
    <w:rsid w:val="006E7156"/>
    <w:rsid w:val="006E716A"/>
    <w:rsid w:val="006F07E4"/>
    <w:rsid w:val="006F13E6"/>
    <w:rsid w:val="006F26C0"/>
    <w:rsid w:val="006F2AA5"/>
    <w:rsid w:val="006F3AFF"/>
    <w:rsid w:val="006F3F26"/>
    <w:rsid w:val="006F41A7"/>
    <w:rsid w:val="006F45F1"/>
    <w:rsid w:val="006F50BD"/>
    <w:rsid w:val="006F53BC"/>
    <w:rsid w:val="006F5A6E"/>
    <w:rsid w:val="006F5BDB"/>
    <w:rsid w:val="006F647D"/>
    <w:rsid w:val="006F75CE"/>
    <w:rsid w:val="006F7BB9"/>
    <w:rsid w:val="007003A8"/>
    <w:rsid w:val="00702BD1"/>
    <w:rsid w:val="00703355"/>
    <w:rsid w:val="00703555"/>
    <w:rsid w:val="00704067"/>
    <w:rsid w:val="00705342"/>
    <w:rsid w:val="007054C5"/>
    <w:rsid w:val="00705820"/>
    <w:rsid w:val="007059A4"/>
    <w:rsid w:val="00705CC8"/>
    <w:rsid w:val="00705EE3"/>
    <w:rsid w:val="007068CD"/>
    <w:rsid w:val="00706ACA"/>
    <w:rsid w:val="00706FDA"/>
    <w:rsid w:val="00707604"/>
    <w:rsid w:val="007079FF"/>
    <w:rsid w:val="00707B4B"/>
    <w:rsid w:val="007104AC"/>
    <w:rsid w:val="00710831"/>
    <w:rsid w:val="00710C99"/>
    <w:rsid w:val="00712443"/>
    <w:rsid w:val="007129CA"/>
    <w:rsid w:val="00712F46"/>
    <w:rsid w:val="00713B61"/>
    <w:rsid w:val="00714BD4"/>
    <w:rsid w:val="00714C32"/>
    <w:rsid w:val="00714C9D"/>
    <w:rsid w:val="0071548C"/>
    <w:rsid w:val="00715858"/>
    <w:rsid w:val="00715877"/>
    <w:rsid w:val="007161DE"/>
    <w:rsid w:val="007167D3"/>
    <w:rsid w:val="00716899"/>
    <w:rsid w:val="0071733B"/>
    <w:rsid w:val="00717F71"/>
    <w:rsid w:val="00720897"/>
    <w:rsid w:val="00721033"/>
    <w:rsid w:val="00721048"/>
    <w:rsid w:val="00721638"/>
    <w:rsid w:val="0072271A"/>
    <w:rsid w:val="00723743"/>
    <w:rsid w:val="0072446C"/>
    <w:rsid w:val="00724C44"/>
    <w:rsid w:val="00724E15"/>
    <w:rsid w:val="00726303"/>
    <w:rsid w:val="007276E9"/>
    <w:rsid w:val="007277B2"/>
    <w:rsid w:val="00727C85"/>
    <w:rsid w:val="007301AD"/>
    <w:rsid w:val="00730254"/>
    <w:rsid w:val="00730457"/>
    <w:rsid w:val="00731D36"/>
    <w:rsid w:val="007320A8"/>
    <w:rsid w:val="0073275E"/>
    <w:rsid w:val="00732C36"/>
    <w:rsid w:val="00732D93"/>
    <w:rsid w:val="00733384"/>
    <w:rsid w:val="0073354A"/>
    <w:rsid w:val="00733BE7"/>
    <w:rsid w:val="0073531C"/>
    <w:rsid w:val="0073558F"/>
    <w:rsid w:val="007364E4"/>
    <w:rsid w:val="00737310"/>
    <w:rsid w:val="00737FF6"/>
    <w:rsid w:val="007425AF"/>
    <w:rsid w:val="00742E80"/>
    <w:rsid w:val="00743378"/>
    <w:rsid w:val="0074337E"/>
    <w:rsid w:val="007440A0"/>
    <w:rsid w:val="007454EF"/>
    <w:rsid w:val="00746BFD"/>
    <w:rsid w:val="00746C7A"/>
    <w:rsid w:val="007473A2"/>
    <w:rsid w:val="00747BED"/>
    <w:rsid w:val="0075012B"/>
    <w:rsid w:val="007505FE"/>
    <w:rsid w:val="00750EBD"/>
    <w:rsid w:val="00751617"/>
    <w:rsid w:val="00751795"/>
    <w:rsid w:val="00751A0D"/>
    <w:rsid w:val="00751FB5"/>
    <w:rsid w:val="00752B0F"/>
    <w:rsid w:val="00754B3B"/>
    <w:rsid w:val="007552F8"/>
    <w:rsid w:val="00756046"/>
    <w:rsid w:val="00756DD9"/>
    <w:rsid w:val="00757556"/>
    <w:rsid w:val="00757BED"/>
    <w:rsid w:val="00757C18"/>
    <w:rsid w:val="00760393"/>
    <w:rsid w:val="00761BDD"/>
    <w:rsid w:val="00763777"/>
    <w:rsid w:val="00764D22"/>
    <w:rsid w:val="00764F1E"/>
    <w:rsid w:val="00765183"/>
    <w:rsid w:val="007712D6"/>
    <w:rsid w:val="007720FF"/>
    <w:rsid w:val="00773915"/>
    <w:rsid w:val="00773BA0"/>
    <w:rsid w:val="00773D20"/>
    <w:rsid w:val="0077468F"/>
    <w:rsid w:val="007748E5"/>
    <w:rsid w:val="00775C5F"/>
    <w:rsid w:val="00776A02"/>
    <w:rsid w:val="00777767"/>
    <w:rsid w:val="007779C0"/>
    <w:rsid w:val="00777CAD"/>
    <w:rsid w:val="00777E4C"/>
    <w:rsid w:val="007800DB"/>
    <w:rsid w:val="007813C9"/>
    <w:rsid w:val="0078196A"/>
    <w:rsid w:val="00781F13"/>
    <w:rsid w:val="00783C6B"/>
    <w:rsid w:val="00783F4F"/>
    <w:rsid w:val="00783F62"/>
    <w:rsid w:val="00784097"/>
    <w:rsid w:val="007845FB"/>
    <w:rsid w:val="00784998"/>
    <w:rsid w:val="00786908"/>
    <w:rsid w:val="00786B54"/>
    <w:rsid w:val="00786DBC"/>
    <w:rsid w:val="00787499"/>
    <w:rsid w:val="00787A31"/>
    <w:rsid w:val="00787CB7"/>
    <w:rsid w:val="0079046B"/>
    <w:rsid w:val="00790934"/>
    <w:rsid w:val="0079188D"/>
    <w:rsid w:val="00792CD8"/>
    <w:rsid w:val="00792EDE"/>
    <w:rsid w:val="0079318F"/>
    <w:rsid w:val="00793215"/>
    <w:rsid w:val="007961E5"/>
    <w:rsid w:val="007978B4"/>
    <w:rsid w:val="00797CBD"/>
    <w:rsid w:val="007A1087"/>
    <w:rsid w:val="007A1721"/>
    <w:rsid w:val="007A32DC"/>
    <w:rsid w:val="007A38FC"/>
    <w:rsid w:val="007A3FD0"/>
    <w:rsid w:val="007A403C"/>
    <w:rsid w:val="007A4143"/>
    <w:rsid w:val="007A5420"/>
    <w:rsid w:val="007A6275"/>
    <w:rsid w:val="007A7018"/>
    <w:rsid w:val="007B003A"/>
    <w:rsid w:val="007B0056"/>
    <w:rsid w:val="007B0A86"/>
    <w:rsid w:val="007B0B26"/>
    <w:rsid w:val="007B132F"/>
    <w:rsid w:val="007B156C"/>
    <w:rsid w:val="007B2846"/>
    <w:rsid w:val="007B32A4"/>
    <w:rsid w:val="007B37CA"/>
    <w:rsid w:val="007B381D"/>
    <w:rsid w:val="007B4EA2"/>
    <w:rsid w:val="007B56FC"/>
    <w:rsid w:val="007B6324"/>
    <w:rsid w:val="007B72D9"/>
    <w:rsid w:val="007B7E2A"/>
    <w:rsid w:val="007C039F"/>
    <w:rsid w:val="007C0538"/>
    <w:rsid w:val="007C20DE"/>
    <w:rsid w:val="007C219B"/>
    <w:rsid w:val="007C299B"/>
    <w:rsid w:val="007C62A7"/>
    <w:rsid w:val="007C68E8"/>
    <w:rsid w:val="007C6B18"/>
    <w:rsid w:val="007D058A"/>
    <w:rsid w:val="007D0E2A"/>
    <w:rsid w:val="007D13CD"/>
    <w:rsid w:val="007D2804"/>
    <w:rsid w:val="007D348E"/>
    <w:rsid w:val="007D3F2D"/>
    <w:rsid w:val="007D4326"/>
    <w:rsid w:val="007D4CCE"/>
    <w:rsid w:val="007D51F6"/>
    <w:rsid w:val="007D5A60"/>
    <w:rsid w:val="007D66CE"/>
    <w:rsid w:val="007D6818"/>
    <w:rsid w:val="007D72B4"/>
    <w:rsid w:val="007D77FA"/>
    <w:rsid w:val="007D7C9D"/>
    <w:rsid w:val="007E0178"/>
    <w:rsid w:val="007E0E1B"/>
    <w:rsid w:val="007E1449"/>
    <w:rsid w:val="007E27C6"/>
    <w:rsid w:val="007E2E73"/>
    <w:rsid w:val="007E3A3F"/>
    <w:rsid w:val="007E4AE9"/>
    <w:rsid w:val="007E4C46"/>
    <w:rsid w:val="007E50AC"/>
    <w:rsid w:val="007E570A"/>
    <w:rsid w:val="007E596D"/>
    <w:rsid w:val="007E6190"/>
    <w:rsid w:val="007E6752"/>
    <w:rsid w:val="007E68E0"/>
    <w:rsid w:val="007E690F"/>
    <w:rsid w:val="007E6C79"/>
    <w:rsid w:val="007E6D51"/>
    <w:rsid w:val="007F02B1"/>
    <w:rsid w:val="007F0D80"/>
    <w:rsid w:val="007F1C46"/>
    <w:rsid w:val="007F1E43"/>
    <w:rsid w:val="007F200D"/>
    <w:rsid w:val="007F26F6"/>
    <w:rsid w:val="007F2E20"/>
    <w:rsid w:val="007F3B2B"/>
    <w:rsid w:val="007F5055"/>
    <w:rsid w:val="007F50A3"/>
    <w:rsid w:val="007F570B"/>
    <w:rsid w:val="007F62CD"/>
    <w:rsid w:val="007F6568"/>
    <w:rsid w:val="007F6927"/>
    <w:rsid w:val="007F6ABF"/>
    <w:rsid w:val="007F763A"/>
    <w:rsid w:val="00800547"/>
    <w:rsid w:val="008029C6"/>
    <w:rsid w:val="00802CDF"/>
    <w:rsid w:val="00803BF8"/>
    <w:rsid w:val="00804A6D"/>
    <w:rsid w:val="00806AFE"/>
    <w:rsid w:val="008073F6"/>
    <w:rsid w:val="00807E29"/>
    <w:rsid w:val="00807FDC"/>
    <w:rsid w:val="00811458"/>
    <w:rsid w:val="00812BA5"/>
    <w:rsid w:val="00812FBA"/>
    <w:rsid w:val="00814811"/>
    <w:rsid w:val="0081498C"/>
    <w:rsid w:val="008150BC"/>
    <w:rsid w:val="008151D3"/>
    <w:rsid w:val="008156AF"/>
    <w:rsid w:val="008157CC"/>
    <w:rsid w:val="00815F37"/>
    <w:rsid w:val="00816351"/>
    <w:rsid w:val="008166C7"/>
    <w:rsid w:val="008173E0"/>
    <w:rsid w:val="008175B7"/>
    <w:rsid w:val="00820806"/>
    <w:rsid w:val="00820D2E"/>
    <w:rsid w:val="008238DD"/>
    <w:rsid w:val="00823C18"/>
    <w:rsid w:val="00823E68"/>
    <w:rsid w:val="00824B6B"/>
    <w:rsid w:val="00824FCC"/>
    <w:rsid w:val="00825E15"/>
    <w:rsid w:val="00826411"/>
    <w:rsid w:val="00826578"/>
    <w:rsid w:val="00827CDE"/>
    <w:rsid w:val="00827FE2"/>
    <w:rsid w:val="00830385"/>
    <w:rsid w:val="00830E92"/>
    <w:rsid w:val="0083100B"/>
    <w:rsid w:val="008313F0"/>
    <w:rsid w:val="00832062"/>
    <w:rsid w:val="00833ED8"/>
    <w:rsid w:val="008341CE"/>
    <w:rsid w:val="008348A9"/>
    <w:rsid w:val="00834E50"/>
    <w:rsid w:val="00835768"/>
    <w:rsid w:val="00835A5F"/>
    <w:rsid w:val="00836381"/>
    <w:rsid w:val="008364CD"/>
    <w:rsid w:val="008370C4"/>
    <w:rsid w:val="008371FF"/>
    <w:rsid w:val="008376C8"/>
    <w:rsid w:val="0084036E"/>
    <w:rsid w:val="008407C2"/>
    <w:rsid w:val="00840AC8"/>
    <w:rsid w:val="00841DB7"/>
    <w:rsid w:val="0084266B"/>
    <w:rsid w:val="008428D3"/>
    <w:rsid w:val="00843B74"/>
    <w:rsid w:val="008443DA"/>
    <w:rsid w:val="0084447B"/>
    <w:rsid w:val="00845793"/>
    <w:rsid w:val="00845B39"/>
    <w:rsid w:val="008465D9"/>
    <w:rsid w:val="00846798"/>
    <w:rsid w:val="008472FC"/>
    <w:rsid w:val="00847ADF"/>
    <w:rsid w:val="00850008"/>
    <w:rsid w:val="00850427"/>
    <w:rsid w:val="00850853"/>
    <w:rsid w:val="00850EE0"/>
    <w:rsid w:val="008515E7"/>
    <w:rsid w:val="0085211C"/>
    <w:rsid w:val="00852BAE"/>
    <w:rsid w:val="00852F04"/>
    <w:rsid w:val="00853501"/>
    <w:rsid w:val="00853640"/>
    <w:rsid w:val="00853AF2"/>
    <w:rsid w:val="00853CE3"/>
    <w:rsid w:val="00853D4F"/>
    <w:rsid w:val="00854155"/>
    <w:rsid w:val="008543BA"/>
    <w:rsid w:val="00854C8E"/>
    <w:rsid w:val="00854F35"/>
    <w:rsid w:val="00855F0B"/>
    <w:rsid w:val="008560F0"/>
    <w:rsid w:val="0085650B"/>
    <w:rsid w:val="008565E8"/>
    <w:rsid w:val="00857002"/>
    <w:rsid w:val="00857381"/>
    <w:rsid w:val="008576D3"/>
    <w:rsid w:val="00862291"/>
    <w:rsid w:val="008634FC"/>
    <w:rsid w:val="0086373C"/>
    <w:rsid w:val="00864036"/>
    <w:rsid w:val="008640D8"/>
    <w:rsid w:val="008648C5"/>
    <w:rsid w:val="00864BE7"/>
    <w:rsid w:val="00864E66"/>
    <w:rsid w:val="00865386"/>
    <w:rsid w:val="00865751"/>
    <w:rsid w:val="00866544"/>
    <w:rsid w:val="008666DE"/>
    <w:rsid w:val="00866A1F"/>
    <w:rsid w:val="008672F6"/>
    <w:rsid w:val="00867B77"/>
    <w:rsid w:val="00870071"/>
    <w:rsid w:val="00871F50"/>
    <w:rsid w:val="00872BE2"/>
    <w:rsid w:val="00872CF5"/>
    <w:rsid w:val="008735AE"/>
    <w:rsid w:val="00873A8F"/>
    <w:rsid w:val="00873F28"/>
    <w:rsid w:val="0087468F"/>
    <w:rsid w:val="008747B7"/>
    <w:rsid w:val="008748B6"/>
    <w:rsid w:val="008755F6"/>
    <w:rsid w:val="008758B2"/>
    <w:rsid w:val="00875FB8"/>
    <w:rsid w:val="0087676C"/>
    <w:rsid w:val="008773FF"/>
    <w:rsid w:val="00880477"/>
    <w:rsid w:val="00881A7B"/>
    <w:rsid w:val="00882B52"/>
    <w:rsid w:val="00882D4C"/>
    <w:rsid w:val="008832DD"/>
    <w:rsid w:val="00883335"/>
    <w:rsid w:val="00885220"/>
    <w:rsid w:val="00886653"/>
    <w:rsid w:val="00886E20"/>
    <w:rsid w:val="00887129"/>
    <w:rsid w:val="0088750D"/>
    <w:rsid w:val="00887E77"/>
    <w:rsid w:val="0089004D"/>
    <w:rsid w:val="0089083A"/>
    <w:rsid w:val="00890991"/>
    <w:rsid w:val="0089177A"/>
    <w:rsid w:val="00891832"/>
    <w:rsid w:val="00892EC9"/>
    <w:rsid w:val="0089311F"/>
    <w:rsid w:val="00893248"/>
    <w:rsid w:val="00893B6C"/>
    <w:rsid w:val="00895178"/>
    <w:rsid w:val="00895F3A"/>
    <w:rsid w:val="008964F9"/>
    <w:rsid w:val="008977F9"/>
    <w:rsid w:val="008A0566"/>
    <w:rsid w:val="008A102B"/>
    <w:rsid w:val="008A1A31"/>
    <w:rsid w:val="008A1F06"/>
    <w:rsid w:val="008A2610"/>
    <w:rsid w:val="008A296B"/>
    <w:rsid w:val="008A4130"/>
    <w:rsid w:val="008A5C0F"/>
    <w:rsid w:val="008A6B8E"/>
    <w:rsid w:val="008A765A"/>
    <w:rsid w:val="008A782E"/>
    <w:rsid w:val="008B0974"/>
    <w:rsid w:val="008B1BA3"/>
    <w:rsid w:val="008B2A10"/>
    <w:rsid w:val="008B2E68"/>
    <w:rsid w:val="008B3090"/>
    <w:rsid w:val="008B3256"/>
    <w:rsid w:val="008B3ACA"/>
    <w:rsid w:val="008B4C7C"/>
    <w:rsid w:val="008B56D7"/>
    <w:rsid w:val="008B585A"/>
    <w:rsid w:val="008B59CB"/>
    <w:rsid w:val="008C05E3"/>
    <w:rsid w:val="008C0B45"/>
    <w:rsid w:val="008C159F"/>
    <w:rsid w:val="008C1AD8"/>
    <w:rsid w:val="008C2C3F"/>
    <w:rsid w:val="008C35AC"/>
    <w:rsid w:val="008C3FC1"/>
    <w:rsid w:val="008C6D35"/>
    <w:rsid w:val="008C6F13"/>
    <w:rsid w:val="008C78F5"/>
    <w:rsid w:val="008C7F63"/>
    <w:rsid w:val="008D09B0"/>
    <w:rsid w:val="008D13F8"/>
    <w:rsid w:val="008D2219"/>
    <w:rsid w:val="008D2333"/>
    <w:rsid w:val="008D2D3F"/>
    <w:rsid w:val="008D301D"/>
    <w:rsid w:val="008D3201"/>
    <w:rsid w:val="008D3880"/>
    <w:rsid w:val="008D3919"/>
    <w:rsid w:val="008D3ECF"/>
    <w:rsid w:val="008D40B5"/>
    <w:rsid w:val="008D46F6"/>
    <w:rsid w:val="008D4B0B"/>
    <w:rsid w:val="008D52BF"/>
    <w:rsid w:val="008D5B61"/>
    <w:rsid w:val="008D69BC"/>
    <w:rsid w:val="008D6FD9"/>
    <w:rsid w:val="008D7BA9"/>
    <w:rsid w:val="008D7EB5"/>
    <w:rsid w:val="008E14C9"/>
    <w:rsid w:val="008E1918"/>
    <w:rsid w:val="008E20ED"/>
    <w:rsid w:val="008E29BF"/>
    <w:rsid w:val="008E4806"/>
    <w:rsid w:val="008E4A6A"/>
    <w:rsid w:val="008E4B44"/>
    <w:rsid w:val="008E6928"/>
    <w:rsid w:val="008E7B34"/>
    <w:rsid w:val="008F0960"/>
    <w:rsid w:val="008F0F72"/>
    <w:rsid w:val="008F1C9D"/>
    <w:rsid w:val="008F2779"/>
    <w:rsid w:val="008F2F5A"/>
    <w:rsid w:val="008F38E5"/>
    <w:rsid w:val="008F4568"/>
    <w:rsid w:val="008F558B"/>
    <w:rsid w:val="008F564B"/>
    <w:rsid w:val="008F78CE"/>
    <w:rsid w:val="00900F2A"/>
    <w:rsid w:val="00900FD1"/>
    <w:rsid w:val="00902BE9"/>
    <w:rsid w:val="009033A2"/>
    <w:rsid w:val="00905360"/>
    <w:rsid w:val="00906252"/>
    <w:rsid w:val="00907845"/>
    <w:rsid w:val="00910281"/>
    <w:rsid w:val="009102AD"/>
    <w:rsid w:val="00911A1F"/>
    <w:rsid w:val="00911FD2"/>
    <w:rsid w:val="009135E7"/>
    <w:rsid w:val="009152CA"/>
    <w:rsid w:val="00915B22"/>
    <w:rsid w:val="0092096C"/>
    <w:rsid w:val="00920EC7"/>
    <w:rsid w:val="00921797"/>
    <w:rsid w:val="009223ED"/>
    <w:rsid w:val="00922C2A"/>
    <w:rsid w:val="00922DE1"/>
    <w:rsid w:val="00923BEC"/>
    <w:rsid w:val="0092458D"/>
    <w:rsid w:val="00925A97"/>
    <w:rsid w:val="009266DA"/>
    <w:rsid w:val="00926E1B"/>
    <w:rsid w:val="00926F64"/>
    <w:rsid w:val="0092700C"/>
    <w:rsid w:val="00927708"/>
    <w:rsid w:val="00927A22"/>
    <w:rsid w:val="00927A79"/>
    <w:rsid w:val="00927E62"/>
    <w:rsid w:val="00927F51"/>
    <w:rsid w:val="00927F67"/>
    <w:rsid w:val="00930724"/>
    <w:rsid w:val="00930AA5"/>
    <w:rsid w:val="00930E0E"/>
    <w:rsid w:val="00930EED"/>
    <w:rsid w:val="00931BE4"/>
    <w:rsid w:val="00931C09"/>
    <w:rsid w:val="00931D6F"/>
    <w:rsid w:val="00932A7C"/>
    <w:rsid w:val="009337C8"/>
    <w:rsid w:val="0093385F"/>
    <w:rsid w:val="00933ABA"/>
    <w:rsid w:val="00934017"/>
    <w:rsid w:val="009340E2"/>
    <w:rsid w:val="00934262"/>
    <w:rsid w:val="0093441A"/>
    <w:rsid w:val="00935B6C"/>
    <w:rsid w:val="0093609A"/>
    <w:rsid w:val="00936A58"/>
    <w:rsid w:val="00936EA2"/>
    <w:rsid w:val="00937460"/>
    <w:rsid w:val="00940780"/>
    <w:rsid w:val="00941D3A"/>
    <w:rsid w:val="00941D55"/>
    <w:rsid w:val="00941F58"/>
    <w:rsid w:val="00941FD5"/>
    <w:rsid w:val="00942C82"/>
    <w:rsid w:val="00942E6D"/>
    <w:rsid w:val="009436E1"/>
    <w:rsid w:val="0094386F"/>
    <w:rsid w:val="00943DBB"/>
    <w:rsid w:val="00943FDB"/>
    <w:rsid w:val="0094467E"/>
    <w:rsid w:val="00946214"/>
    <w:rsid w:val="0094637E"/>
    <w:rsid w:val="00946414"/>
    <w:rsid w:val="00946558"/>
    <w:rsid w:val="009465C6"/>
    <w:rsid w:val="0094727D"/>
    <w:rsid w:val="00947934"/>
    <w:rsid w:val="00950812"/>
    <w:rsid w:val="0095104F"/>
    <w:rsid w:val="009510F4"/>
    <w:rsid w:val="00951200"/>
    <w:rsid w:val="00951B29"/>
    <w:rsid w:val="00953B1A"/>
    <w:rsid w:val="00953B92"/>
    <w:rsid w:val="00953EA6"/>
    <w:rsid w:val="00954A18"/>
    <w:rsid w:val="00954AC2"/>
    <w:rsid w:val="009559FC"/>
    <w:rsid w:val="00956CFC"/>
    <w:rsid w:val="00960477"/>
    <w:rsid w:val="00961937"/>
    <w:rsid w:val="00961CE4"/>
    <w:rsid w:val="0096223C"/>
    <w:rsid w:val="00963A3A"/>
    <w:rsid w:val="0096438A"/>
    <w:rsid w:val="00964E20"/>
    <w:rsid w:val="00965FF2"/>
    <w:rsid w:val="00966895"/>
    <w:rsid w:val="009669AD"/>
    <w:rsid w:val="00966AD0"/>
    <w:rsid w:val="00966B57"/>
    <w:rsid w:val="0097081A"/>
    <w:rsid w:val="00970ADF"/>
    <w:rsid w:val="00970B31"/>
    <w:rsid w:val="00971EE4"/>
    <w:rsid w:val="00973376"/>
    <w:rsid w:val="00974F05"/>
    <w:rsid w:val="00976DF5"/>
    <w:rsid w:val="009770A9"/>
    <w:rsid w:val="0097719A"/>
    <w:rsid w:val="009801F5"/>
    <w:rsid w:val="00980322"/>
    <w:rsid w:val="00981E68"/>
    <w:rsid w:val="00982670"/>
    <w:rsid w:val="00982687"/>
    <w:rsid w:val="00983DF8"/>
    <w:rsid w:val="00984788"/>
    <w:rsid w:val="009849C2"/>
    <w:rsid w:val="00984E4A"/>
    <w:rsid w:val="009855A6"/>
    <w:rsid w:val="00985D56"/>
    <w:rsid w:val="0098601B"/>
    <w:rsid w:val="00986109"/>
    <w:rsid w:val="009863DD"/>
    <w:rsid w:val="00986C71"/>
    <w:rsid w:val="0098718F"/>
    <w:rsid w:val="00987EC5"/>
    <w:rsid w:val="00992248"/>
    <w:rsid w:val="00992285"/>
    <w:rsid w:val="00992323"/>
    <w:rsid w:val="009933F8"/>
    <w:rsid w:val="00994475"/>
    <w:rsid w:val="0099490F"/>
    <w:rsid w:val="0099625C"/>
    <w:rsid w:val="00996311"/>
    <w:rsid w:val="00996B54"/>
    <w:rsid w:val="009978A6"/>
    <w:rsid w:val="00997D4C"/>
    <w:rsid w:val="009A036F"/>
    <w:rsid w:val="009A0374"/>
    <w:rsid w:val="009A0AAE"/>
    <w:rsid w:val="009A1047"/>
    <w:rsid w:val="009A200E"/>
    <w:rsid w:val="009A2315"/>
    <w:rsid w:val="009A316D"/>
    <w:rsid w:val="009A320A"/>
    <w:rsid w:val="009A339C"/>
    <w:rsid w:val="009A4ABB"/>
    <w:rsid w:val="009A4B49"/>
    <w:rsid w:val="009A58B3"/>
    <w:rsid w:val="009A5EEC"/>
    <w:rsid w:val="009A5F5A"/>
    <w:rsid w:val="009A780C"/>
    <w:rsid w:val="009A7A92"/>
    <w:rsid w:val="009B0AD0"/>
    <w:rsid w:val="009B0B9D"/>
    <w:rsid w:val="009B34BC"/>
    <w:rsid w:val="009B5397"/>
    <w:rsid w:val="009B63EB"/>
    <w:rsid w:val="009B6C30"/>
    <w:rsid w:val="009B7ADE"/>
    <w:rsid w:val="009B7C49"/>
    <w:rsid w:val="009C0105"/>
    <w:rsid w:val="009C1AFF"/>
    <w:rsid w:val="009C29F3"/>
    <w:rsid w:val="009C32D2"/>
    <w:rsid w:val="009C3AF6"/>
    <w:rsid w:val="009C424D"/>
    <w:rsid w:val="009C47F9"/>
    <w:rsid w:val="009C48D0"/>
    <w:rsid w:val="009C4B3D"/>
    <w:rsid w:val="009C4C72"/>
    <w:rsid w:val="009C4CAC"/>
    <w:rsid w:val="009C62DE"/>
    <w:rsid w:val="009C64FB"/>
    <w:rsid w:val="009C6529"/>
    <w:rsid w:val="009C6D87"/>
    <w:rsid w:val="009C737D"/>
    <w:rsid w:val="009C76CB"/>
    <w:rsid w:val="009C7C14"/>
    <w:rsid w:val="009D02E5"/>
    <w:rsid w:val="009D0996"/>
    <w:rsid w:val="009D1109"/>
    <w:rsid w:val="009D1449"/>
    <w:rsid w:val="009D16E0"/>
    <w:rsid w:val="009D1B84"/>
    <w:rsid w:val="009D263E"/>
    <w:rsid w:val="009D34BA"/>
    <w:rsid w:val="009D3B87"/>
    <w:rsid w:val="009D407C"/>
    <w:rsid w:val="009D4F29"/>
    <w:rsid w:val="009D57F2"/>
    <w:rsid w:val="009D5A4F"/>
    <w:rsid w:val="009D6E84"/>
    <w:rsid w:val="009D7E20"/>
    <w:rsid w:val="009E01A0"/>
    <w:rsid w:val="009E0B4C"/>
    <w:rsid w:val="009E0D54"/>
    <w:rsid w:val="009E0E0C"/>
    <w:rsid w:val="009E144C"/>
    <w:rsid w:val="009E193C"/>
    <w:rsid w:val="009E226D"/>
    <w:rsid w:val="009E240D"/>
    <w:rsid w:val="009E37DA"/>
    <w:rsid w:val="009E38B5"/>
    <w:rsid w:val="009E3D4C"/>
    <w:rsid w:val="009E4F32"/>
    <w:rsid w:val="009E568A"/>
    <w:rsid w:val="009E578E"/>
    <w:rsid w:val="009E6D2B"/>
    <w:rsid w:val="009E70A5"/>
    <w:rsid w:val="009E79D1"/>
    <w:rsid w:val="009E7AA5"/>
    <w:rsid w:val="009F1044"/>
    <w:rsid w:val="009F22C7"/>
    <w:rsid w:val="009F297B"/>
    <w:rsid w:val="009F2CC7"/>
    <w:rsid w:val="009F317D"/>
    <w:rsid w:val="009F342B"/>
    <w:rsid w:val="009F347B"/>
    <w:rsid w:val="009F47A4"/>
    <w:rsid w:val="009F4A26"/>
    <w:rsid w:val="009F57F1"/>
    <w:rsid w:val="009F6033"/>
    <w:rsid w:val="009F7153"/>
    <w:rsid w:val="009F7429"/>
    <w:rsid w:val="009F79A0"/>
    <w:rsid w:val="00A00715"/>
    <w:rsid w:val="00A0078E"/>
    <w:rsid w:val="00A00F31"/>
    <w:rsid w:val="00A033E7"/>
    <w:rsid w:val="00A03AF7"/>
    <w:rsid w:val="00A056A9"/>
    <w:rsid w:val="00A06E19"/>
    <w:rsid w:val="00A071E3"/>
    <w:rsid w:val="00A07C9A"/>
    <w:rsid w:val="00A11362"/>
    <w:rsid w:val="00A11DAB"/>
    <w:rsid w:val="00A1297E"/>
    <w:rsid w:val="00A146E9"/>
    <w:rsid w:val="00A15140"/>
    <w:rsid w:val="00A155AB"/>
    <w:rsid w:val="00A156CB"/>
    <w:rsid w:val="00A15A21"/>
    <w:rsid w:val="00A163CB"/>
    <w:rsid w:val="00A1698B"/>
    <w:rsid w:val="00A20F89"/>
    <w:rsid w:val="00A21775"/>
    <w:rsid w:val="00A22875"/>
    <w:rsid w:val="00A22B50"/>
    <w:rsid w:val="00A22B7C"/>
    <w:rsid w:val="00A23921"/>
    <w:rsid w:val="00A2463D"/>
    <w:rsid w:val="00A24830"/>
    <w:rsid w:val="00A25823"/>
    <w:rsid w:val="00A25922"/>
    <w:rsid w:val="00A26253"/>
    <w:rsid w:val="00A263DC"/>
    <w:rsid w:val="00A269B5"/>
    <w:rsid w:val="00A2794B"/>
    <w:rsid w:val="00A27B57"/>
    <w:rsid w:val="00A31433"/>
    <w:rsid w:val="00A323B2"/>
    <w:rsid w:val="00A32493"/>
    <w:rsid w:val="00A32850"/>
    <w:rsid w:val="00A32B9C"/>
    <w:rsid w:val="00A339C1"/>
    <w:rsid w:val="00A34163"/>
    <w:rsid w:val="00A34317"/>
    <w:rsid w:val="00A347EE"/>
    <w:rsid w:val="00A350A1"/>
    <w:rsid w:val="00A3552B"/>
    <w:rsid w:val="00A35884"/>
    <w:rsid w:val="00A359F1"/>
    <w:rsid w:val="00A36E47"/>
    <w:rsid w:val="00A37924"/>
    <w:rsid w:val="00A37EB4"/>
    <w:rsid w:val="00A401A9"/>
    <w:rsid w:val="00A4043E"/>
    <w:rsid w:val="00A40DAB"/>
    <w:rsid w:val="00A40E2D"/>
    <w:rsid w:val="00A414DA"/>
    <w:rsid w:val="00A41AC2"/>
    <w:rsid w:val="00A42A81"/>
    <w:rsid w:val="00A42D7E"/>
    <w:rsid w:val="00A42E1C"/>
    <w:rsid w:val="00A4319D"/>
    <w:rsid w:val="00A43947"/>
    <w:rsid w:val="00A43DB2"/>
    <w:rsid w:val="00A43DFD"/>
    <w:rsid w:val="00A44137"/>
    <w:rsid w:val="00A44F4A"/>
    <w:rsid w:val="00A4581B"/>
    <w:rsid w:val="00A465BA"/>
    <w:rsid w:val="00A466E9"/>
    <w:rsid w:val="00A479B4"/>
    <w:rsid w:val="00A51430"/>
    <w:rsid w:val="00A51E77"/>
    <w:rsid w:val="00A52B73"/>
    <w:rsid w:val="00A54C2D"/>
    <w:rsid w:val="00A55052"/>
    <w:rsid w:val="00A55ABB"/>
    <w:rsid w:val="00A56976"/>
    <w:rsid w:val="00A569F7"/>
    <w:rsid w:val="00A56B3F"/>
    <w:rsid w:val="00A57483"/>
    <w:rsid w:val="00A57DDF"/>
    <w:rsid w:val="00A600B8"/>
    <w:rsid w:val="00A601C5"/>
    <w:rsid w:val="00A61677"/>
    <w:rsid w:val="00A6174F"/>
    <w:rsid w:val="00A6295B"/>
    <w:rsid w:val="00A63548"/>
    <w:rsid w:val="00A63C52"/>
    <w:rsid w:val="00A650E3"/>
    <w:rsid w:val="00A65AC4"/>
    <w:rsid w:val="00A65D6C"/>
    <w:rsid w:val="00A6665A"/>
    <w:rsid w:val="00A6694F"/>
    <w:rsid w:val="00A66B14"/>
    <w:rsid w:val="00A674DC"/>
    <w:rsid w:val="00A678F7"/>
    <w:rsid w:val="00A7134A"/>
    <w:rsid w:val="00A71C1B"/>
    <w:rsid w:val="00A724E7"/>
    <w:rsid w:val="00A729B0"/>
    <w:rsid w:val="00A73222"/>
    <w:rsid w:val="00A73A9F"/>
    <w:rsid w:val="00A73DAA"/>
    <w:rsid w:val="00A745F8"/>
    <w:rsid w:val="00A74CF9"/>
    <w:rsid w:val="00A74DEE"/>
    <w:rsid w:val="00A750A5"/>
    <w:rsid w:val="00A755D2"/>
    <w:rsid w:val="00A75EEA"/>
    <w:rsid w:val="00A76A10"/>
    <w:rsid w:val="00A76B52"/>
    <w:rsid w:val="00A775D8"/>
    <w:rsid w:val="00A80DC3"/>
    <w:rsid w:val="00A81159"/>
    <w:rsid w:val="00A812B0"/>
    <w:rsid w:val="00A8276F"/>
    <w:rsid w:val="00A82A94"/>
    <w:rsid w:val="00A8327C"/>
    <w:rsid w:val="00A833A4"/>
    <w:rsid w:val="00A84AC7"/>
    <w:rsid w:val="00A85564"/>
    <w:rsid w:val="00A85AAC"/>
    <w:rsid w:val="00A85D69"/>
    <w:rsid w:val="00A8694E"/>
    <w:rsid w:val="00A87984"/>
    <w:rsid w:val="00A905AF"/>
    <w:rsid w:val="00A90A1D"/>
    <w:rsid w:val="00A90B52"/>
    <w:rsid w:val="00A910F2"/>
    <w:rsid w:val="00A91780"/>
    <w:rsid w:val="00A92775"/>
    <w:rsid w:val="00A92A92"/>
    <w:rsid w:val="00A92B38"/>
    <w:rsid w:val="00A933BA"/>
    <w:rsid w:val="00A933CE"/>
    <w:rsid w:val="00A95F90"/>
    <w:rsid w:val="00A9609E"/>
    <w:rsid w:val="00A96D3E"/>
    <w:rsid w:val="00A97948"/>
    <w:rsid w:val="00A97E0C"/>
    <w:rsid w:val="00A97EED"/>
    <w:rsid w:val="00A97FA7"/>
    <w:rsid w:val="00AA0786"/>
    <w:rsid w:val="00AA1D90"/>
    <w:rsid w:val="00AA210E"/>
    <w:rsid w:val="00AA2956"/>
    <w:rsid w:val="00AA2D02"/>
    <w:rsid w:val="00AA37F7"/>
    <w:rsid w:val="00AA380E"/>
    <w:rsid w:val="00AA411E"/>
    <w:rsid w:val="00AA46AA"/>
    <w:rsid w:val="00AA5D68"/>
    <w:rsid w:val="00AA62B7"/>
    <w:rsid w:val="00AA6CA9"/>
    <w:rsid w:val="00AA75A2"/>
    <w:rsid w:val="00AB0670"/>
    <w:rsid w:val="00AB0D09"/>
    <w:rsid w:val="00AB14C5"/>
    <w:rsid w:val="00AB1996"/>
    <w:rsid w:val="00AB1E4B"/>
    <w:rsid w:val="00AB2468"/>
    <w:rsid w:val="00AB25BF"/>
    <w:rsid w:val="00AB421E"/>
    <w:rsid w:val="00AB47DF"/>
    <w:rsid w:val="00AB5412"/>
    <w:rsid w:val="00AB5476"/>
    <w:rsid w:val="00AB6402"/>
    <w:rsid w:val="00AB700D"/>
    <w:rsid w:val="00AC00FD"/>
    <w:rsid w:val="00AC0AB7"/>
    <w:rsid w:val="00AC0C6E"/>
    <w:rsid w:val="00AC2D16"/>
    <w:rsid w:val="00AC2DD3"/>
    <w:rsid w:val="00AC3A38"/>
    <w:rsid w:val="00AC3C08"/>
    <w:rsid w:val="00AC4BED"/>
    <w:rsid w:val="00AC55CC"/>
    <w:rsid w:val="00AC5CF1"/>
    <w:rsid w:val="00AC6D70"/>
    <w:rsid w:val="00AC6F2E"/>
    <w:rsid w:val="00AC7800"/>
    <w:rsid w:val="00AD07F9"/>
    <w:rsid w:val="00AD22D2"/>
    <w:rsid w:val="00AD2497"/>
    <w:rsid w:val="00AD3CE9"/>
    <w:rsid w:val="00AD459B"/>
    <w:rsid w:val="00AD4BAB"/>
    <w:rsid w:val="00AD5C54"/>
    <w:rsid w:val="00AD5DE0"/>
    <w:rsid w:val="00AD630D"/>
    <w:rsid w:val="00AD6D2D"/>
    <w:rsid w:val="00AD6DF7"/>
    <w:rsid w:val="00AE096B"/>
    <w:rsid w:val="00AE0972"/>
    <w:rsid w:val="00AE0F5E"/>
    <w:rsid w:val="00AE1267"/>
    <w:rsid w:val="00AE160A"/>
    <w:rsid w:val="00AE21EF"/>
    <w:rsid w:val="00AE2B14"/>
    <w:rsid w:val="00AE31BE"/>
    <w:rsid w:val="00AE35CC"/>
    <w:rsid w:val="00AE4652"/>
    <w:rsid w:val="00AE5303"/>
    <w:rsid w:val="00AE5757"/>
    <w:rsid w:val="00AE5B8D"/>
    <w:rsid w:val="00AE6B0B"/>
    <w:rsid w:val="00AE7919"/>
    <w:rsid w:val="00AE7AAF"/>
    <w:rsid w:val="00AF0643"/>
    <w:rsid w:val="00AF103C"/>
    <w:rsid w:val="00AF3180"/>
    <w:rsid w:val="00AF3AB9"/>
    <w:rsid w:val="00AF4B5C"/>
    <w:rsid w:val="00AF5312"/>
    <w:rsid w:val="00AF686D"/>
    <w:rsid w:val="00AF7734"/>
    <w:rsid w:val="00B009E1"/>
    <w:rsid w:val="00B012AF"/>
    <w:rsid w:val="00B01367"/>
    <w:rsid w:val="00B01658"/>
    <w:rsid w:val="00B02FEF"/>
    <w:rsid w:val="00B03527"/>
    <w:rsid w:val="00B048C1"/>
    <w:rsid w:val="00B05626"/>
    <w:rsid w:val="00B06148"/>
    <w:rsid w:val="00B06511"/>
    <w:rsid w:val="00B06E97"/>
    <w:rsid w:val="00B076DA"/>
    <w:rsid w:val="00B07DCA"/>
    <w:rsid w:val="00B105A7"/>
    <w:rsid w:val="00B10BA3"/>
    <w:rsid w:val="00B110EC"/>
    <w:rsid w:val="00B11371"/>
    <w:rsid w:val="00B1172D"/>
    <w:rsid w:val="00B11F4D"/>
    <w:rsid w:val="00B12530"/>
    <w:rsid w:val="00B12D86"/>
    <w:rsid w:val="00B13D68"/>
    <w:rsid w:val="00B147E7"/>
    <w:rsid w:val="00B14C65"/>
    <w:rsid w:val="00B150B9"/>
    <w:rsid w:val="00B15E5F"/>
    <w:rsid w:val="00B15EE4"/>
    <w:rsid w:val="00B16F6B"/>
    <w:rsid w:val="00B176B6"/>
    <w:rsid w:val="00B20796"/>
    <w:rsid w:val="00B20EE6"/>
    <w:rsid w:val="00B2158E"/>
    <w:rsid w:val="00B21A22"/>
    <w:rsid w:val="00B21C09"/>
    <w:rsid w:val="00B21C19"/>
    <w:rsid w:val="00B23273"/>
    <w:rsid w:val="00B23305"/>
    <w:rsid w:val="00B23394"/>
    <w:rsid w:val="00B23A06"/>
    <w:rsid w:val="00B23B51"/>
    <w:rsid w:val="00B248A9"/>
    <w:rsid w:val="00B26D4E"/>
    <w:rsid w:val="00B26E16"/>
    <w:rsid w:val="00B27507"/>
    <w:rsid w:val="00B2756F"/>
    <w:rsid w:val="00B27C7A"/>
    <w:rsid w:val="00B27D20"/>
    <w:rsid w:val="00B30653"/>
    <w:rsid w:val="00B30A2A"/>
    <w:rsid w:val="00B32AAF"/>
    <w:rsid w:val="00B32BA4"/>
    <w:rsid w:val="00B3315A"/>
    <w:rsid w:val="00B33657"/>
    <w:rsid w:val="00B34773"/>
    <w:rsid w:val="00B35A90"/>
    <w:rsid w:val="00B35D39"/>
    <w:rsid w:val="00B35F39"/>
    <w:rsid w:val="00B3742D"/>
    <w:rsid w:val="00B37A44"/>
    <w:rsid w:val="00B4069A"/>
    <w:rsid w:val="00B40C65"/>
    <w:rsid w:val="00B413C3"/>
    <w:rsid w:val="00B4149F"/>
    <w:rsid w:val="00B4272F"/>
    <w:rsid w:val="00B42DF2"/>
    <w:rsid w:val="00B4339F"/>
    <w:rsid w:val="00B44EB1"/>
    <w:rsid w:val="00B452CA"/>
    <w:rsid w:val="00B45363"/>
    <w:rsid w:val="00B4671A"/>
    <w:rsid w:val="00B501C6"/>
    <w:rsid w:val="00B50801"/>
    <w:rsid w:val="00B51C76"/>
    <w:rsid w:val="00B5251B"/>
    <w:rsid w:val="00B549CA"/>
    <w:rsid w:val="00B554F5"/>
    <w:rsid w:val="00B55537"/>
    <w:rsid w:val="00B55D9B"/>
    <w:rsid w:val="00B564CB"/>
    <w:rsid w:val="00B605F3"/>
    <w:rsid w:val="00B60B70"/>
    <w:rsid w:val="00B61206"/>
    <w:rsid w:val="00B619C3"/>
    <w:rsid w:val="00B629B2"/>
    <w:rsid w:val="00B637A1"/>
    <w:rsid w:val="00B6739B"/>
    <w:rsid w:val="00B67AF2"/>
    <w:rsid w:val="00B67DBD"/>
    <w:rsid w:val="00B70437"/>
    <w:rsid w:val="00B70883"/>
    <w:rsid w:val="00B709D8"/>
    <w:rsid w:val="00B71297"/>
    <w:rsid w:val="00B71FD2"/>
    <w:rsid w:val="00B7308B"/>
    <w:rsid w:val="00B734EA"/>
    <w:rsid w:val="00B73D8E"/>
    <w:rsid w:val="00B747C5"/>
    <w:rsid w:val="00B80761"/>
    <w:rsid w:val="00B817F9"/>
    <w:rsid w:val="00B81C47"/>
    <w:rsid w:val="00B840F1"/>
    <w:rsid w:val="00B84583"/>
    <w:rsid w:val="00B855B7"/>
    <w:rsid w:val="00B85CBE"/>
    <w:rsid w:val="00B85DF7"/>
    <w:rsid w:val="00B86CF3"/>
    <w:rsid w:val="00B870E1"/>
    <w:rsid w:val="00B877F7"/>
    <w:rsid w:val="00B912EA"/>
    <w:rsid w:val="00B91FEB"/>
    <w:rsid w:val="00B9271B"/>
    <w:rsid w:val="00B9373B"/>
    <w:rsid w:val="00B95856"/>
    <w:rsid w:val="00B95ECC"/>
    <w:rsid w:val="00B96CAC"/>
    <w:rsid w:val="00B978FD"/>
    <w:rsid w:val="00BA01A6"/>
    <w:rsid w:val="00BA031F"/>
    <w:rsid w:val="00BA0C01"/>
    <w:rsid w:val="00BA0F9E"/>
    <w:rsid w:val="00BA0FD3"/>
    <w:rsid w:val="00BA1D54"/>
    <w:rsid w:val="00BA200F"/>
    <w:rsid w:val="00BA248D"/>
    <w:rsid w:val="00BA262D"/>
    <w:rsid w:val="00BA26B4"/>
    <w:rsid w:val="00BA4730"/>
    <w:rsid w:val="00BA5B29"/>
    <w:rsid w:val="00BA615F"/>
    <w:rsid w:val="00BA61FC"/>
    <w:rsid w:val="00BA6A48"/>
    <w:rsid w:val="00BA6B9B"/>
    <w:rsid w:val="00BB0D39"/>
    <w:rsid w:val="00BB0F78"/>
    <w:rsid w:val="00BB1173"/>
    <w:rsid w:val="00BB2137"/>
    <w:rsid w:val="00BB319A"/>
    <w:rsid w:val="00BB33D9"/>
    <w:rsid w:val="00BB38B9"/>
    <w:rsid w:val="00BB3BD8"/>
    <w:rsid w:val="00BB4785"/>
    <w:rsid w:val="00BB5653"/>
    <w:rsid w:val="00BB7192"/>
    <w:rsid w:val="00BC06C1"/>
    <w:rsid w:val="00BC0F4A"/>
    <w:rsid w:val="00BC2117"/>
    <w:rsid w:val="00BC21F4"/>
    <w:rsid w:val="00BC22EB"/>
    <w:rsid w:val="00BC3008"/>
    <w:rsid w:val="00BC4620"/>
    <w:rsid w:val="00BC4C60"/>
    <w:rsid w:val="00BC51AC"/>
    <w:rsid w:val="00BC67BE"/>
    <w:rsid w:val="00BC6EAD"/>
    <w:rsid w:val="00BC763A"/>
    <w:rsid w:val="00BD094B"/>
    <w:rsid w:val="00BD0F52"/>
    <w:rsid w:val="00BD15C7"/>
    <w:rsid w:val="00BD18E1"/>
    <w:rsid w:val="00BD1AD8"/>
    <w:rsid w:val="00BD1B1D"/>
    <w:rsid w:val="00BD2087"/>
    <w:rsid w:val="00BD2651"/>
    <w:rsid w:val="00BD2B4A"/>
    <w:rsid w:val="00BD3514"/>
    <w:rsid w:val="00BD3A25"/>
    <w:rsid w:val="00BD3D88"/>
    <w:rsid w:val="00BD4C11"/>
    <w:rsid w:val="00BD4D78"/>
    <w:rsid w:val="00BD6717"/>
    <w:rsid w:val="00BE0228"/>
    <w:rsid w:val="00BE1689"/>
    <w:rsid w:val="00BE2774"/>
    <w:rsid w:val="00BE2F3D"/>
    <w:rsid w:val="00BE3348"/>
    <w:rsid w:val="00BE42CD"/>
    <w:rsid w:val="00BE5586"/>
    <w:rsid w:val="00BE5971"/>
    <w:rsid w:val="00BE5FB6"/>
    <w:rsid w:val="00BE68FD"/>
    <w:rsid w:val="00BE6A18"/>
    <w:rsid w:val="00BE6F65"/>
    <w:rsid w:val="00BE70CF"/>
    <w:rsid w:val="00BF08F4"/>
    <w:rsid w:val="00BF118A"/>
    <w:rsid w:val="00BF1577"/>
    <w:rsid w:val="00BF17B9"/>
    <w:rsid w:val="00BF229D"/>
    <w:rsid w:val="00BF2671"/>
    <w:rsid w:val="00BF4BAB"/>
    <w:rsid w:val="00BF4C6F"/>
    <w:rsid w:val="00C00197"/>
    <w:rsid w:val="00C00611"/>
    <w:rsid w:val="00C01C97"/>
    <w:rsid w:val="00C025F9"/>
    <w:rsid w:val="00C0326E"/>
    <w:rsid w:val="00C0389D"/>
    <w:rsid w:val="00C03CDF"/>
    <w:rsid w:val="00C03E13"/>
    <w:rsid w:val="00C06D2F"/>
    <w:rsid w:val="00C073D7"/>
    <w:rsid w:val="00C07ABD"/>
    <w:rsid w:val="00C101C8"/>
    <w:rsid w:val="00C10BB6"/>
    <w:rsid w:val="00C10F3C"/>
    <w:rsid w:val="00C123EC"/>
    <w:rsid w:val="00C12CB5"/>
    <w:rsid w:val="00C12DA4"/>
    <w:rsid w:val="00C133EB"/>
    <w:rsid w:val="00C13C82"/>
    <w:rsid w:val="00C144B7"/>
    <w:rsid w:val="00C160CC"/>
    <w:rsid w:val="00C16DC8"/>
    <w:rsid w:val="00C17FF6"/>
    <w:rsid w:val="00C2193E"/>
    <w:rsid w:val="00C2227B"/>
    <w:rsid w:val="00C224F9"/>
    <w:rsid w:val="00C226E3"/>
    <w:rsid w:val="00C23FDC"/>
    <w:rsid w:val="00C24292"/>
    <w:rsid w:val="00C24A9C"/>
    <w:rsid w:val="00C24ABA"/>
    <w:rsid w:val="00C24E29"/>
    <w:rsid w:val="00C255CC"/>
    <w:rsid w:val="00C25606"/>
    <w:rsid w:val="00C26BA2"/>
    <w:rsid w:val="00C26E80"/>
    <w:rsid w:val="00C27597"/>
    <w:rsid w:val="00C3084A"/>
    <w:rsid w:val="00C30F1B"/>
    <w:rsid w:val="00C31951"/>
    <w:rsid w:val="00C31AD3"/>
    <w:rsid w:val="00C31BE1"/>
    <w:rsid w:val="00C31D8B"/>
    <w:rsid w:val="00C3329C"/>
    <w:rsid w:val="00C33C71"/>
    <w:rsid w:val="00C3468E"/>
    <w:rsid w:val="00C34CF4"/>
    <w:rsid w:val="00C355A2"/>
    <w:rsid w:val="00C35D2B"/>
    <w:rsid w:val="00C3603D"/>
    <w:rsid w:val="00C36C40"/>
    <w:rsid w:val="00C36CA9"/>
    <w:rsid w:val="00C40D6F"/>
    <w:rsid w:val="00C413C8"/>
    <w:rsid w:val="00C427C0"/>
    <w:rsid w:val="00C42CFD"/>
    <w:rsid w:val="00C45194"/>
    <w:rsid w:val="00C454CE"/>
    <w:rsid w:val="00C459DD"/>
    <w:rsid w:val="00C464FF"/>
    <w:rsid w:val="00C4653B"/>
    <w:rsid w:val="00C46876"/>
    <w:rsid w:val="00C46CAC"/>
    <w:rsid w:val="00C46F0E"/>
    <w:rsid w:val="00C47656"/>
    <w:rsid w:val="00C47859"/>
    <w:rsid w:val="00C479B0"/>
    <w:rsid w:val="00C502E7"/>
    <w:rsid w:val="00C504F6"/>
    <w:rsid w:val="00C50EFD"/>
    <w:rsid w:val="00C52202"/>
    <w:rsid w:val="00C5275D"/>
    <w:rsid w:val="00C52BC0"/>
    <w:rsid w:val="00C53A0C"/>
    <w:rsid w:val="00C546A9"/>
    <w:rsid w:val="00C550BA"/>
    <w:rsid w:val="00C55633"/>
    <w:rsid w:val="00C569FF"/>
    <w:rsid w:val="00C571C0"/>
    <w:rsid w:val="00C57CE3"/>
    <w:rsid w:val="00C6034B"/>
    <w:rsid w:val="00C621A9"/>
    <w:rsid w:val="00C627D2"/>
    <w:rsid w:val="00C62A0F"/>
    <w:rsid w:val="00C64FA5"/>
    <w:rsid w:val="00C65AE4"/>
    <w:rsid w:val="00C6616F"/>
    <w:rsid w:val="00C6660B"/>
    <w:rsid w:val="00C6699E"/>
    <w:rsid w:val="00C67615"/>
    <w:rsid w:val="00C6762A"/>
    <w:rsid w:val="00C712AA"/>
    <w:rsid w:val="00C726DD"/>
    <w:rsid w:val="00C72976"/>
    <w:rsid w:val="00C72E1A"/>
    <w:rsid w:val="00C736C2"/>
    <w:rsid w:val="00C73C10"/>
    <w:rsid w:val="00C7448E"/>
    <w:rsid w:val="00C749B0"/>
    <w:rsid w:val="00C7596C"/>
    <w:rsid w:val="00C75C8D"/>
    <w:rsid w:val="00C76101"/>
    <w:rsid w:val="00C76C25"/>
    <w:rsid w:val="00C77449"/>
    <w:rsid w:val="00C775E7"/>
    <w:rsid w:val="00C7780F"/>
    <w:rsid w:val="00C816EB"/>
    <w:rsid w:val="00C83747"/>
    <w:rsid w:val="00C83C3A"/>
    <w:rsid w:val="00C84075"/>
    <w:rsid w:val="00C8472A"/>
    <w:rsid w:val="00C86BCC"/>
    <w:rsid w:val="00C86CB6"/>
    <w:rsid w:val="00C872C0"/>
    <w:rsid w:val="00C874C2"/>
    <w:rsid w:val="00C8791C"/>
    <w:rsid w:val="00C87B23"/>
    <w:rsid w:val="00C910DD"/>
    <w:rsid w:val="00C9186C"/>
    <w:rsid w:val="00C91897"/>
    <w:rsid w:val="00C920A7"/>
    <w:rsid w:val="00C92603"/>
    <w:rsid w:val="00C92B34"/>
    <w:rsid w:val="00C92E7E"/>
    <w:rsid w:val="00C93028"/>
    <w:rsid w:val="00C931AF"/>
    <w:rsid w:val="00C94465"/>
    <w:rsid w:val="00C94995"/>
    <w:rsid w:val="00C9508F"/>
    <w:rsid w:val="00C9591A"/>
    <w:rsid w:val="00C95E64"/>
    <w:rsid w:val="00C968E1"/>
    <w:rsid w:val="00C973E6"/>
    <w:rsid w:val="00CA02BB"/>
    <w:rsid w:val="00CA201F"/>
    <w:rsid w:val="00CA216D"/>
    <w:rsid w:val="00CA22D7"/>
    <w:rsid w:val="00CA2CC6"/>
    <w:rsid w:val="00CA46CC"/>
    <w:rsid w:val="00CA61CE"/>
    <w:rsid w:val="00CA74FF"/>
    <w:rsid w:val="00CA79D1"/>
    <w:rsid w:val="00CA7A94"/>
    <w:rsid w:val="00CB0619"/>
    <w:rsid w:val="00CB0F79"/>
    <w:rsid w:val="00CB133A"/>
    <w:rsid w:val="00CB14E6"/>
    <w:rsid w:val="00CB1723"/>
    <w:rsid w:val="00CB1AF2"/>
    <w:rsid w:val="00CB261A"/>
    <w:rsid w:val="00CB3791"/>
    <w:rsid w:val="00CB5D7D"/>
    <w:rsid w:val="00CB5F61"/>
    <w:rsid w:val="00CB6081"/>
    <w:rsid w:val="00CB6435"/>
    <w:rsid w:val="00CB7BF9"/>
    <w:rsid w:val="00CC085B"/>
    <w:rsid w:val="00CC1C94"/>
    <w:rsid w:val="00CC2AC0"/>
    <w:rsid w:val="00CC34F3"/>
    <w:rsid w:val="00CC3629"/>
    <w:rsid w:val="00CC3C70"/>
    <w:rsid w:val="00CC4F0B"/>
    <w:rsid w:val="00CD0A1E"/>
    <w:rsid w:val="00CD0E36"/>
    <w:rsid w:val="00CD1D94"/>
    <w:rsid w:val="00CD1DDA"/>
    <w:rsid w:val="00CD3143"/>
    <w:rsid w:val="00CD35AB"/>
    <w:rsid w:val="00CD4D1A"/>
    <w:rsid w:val="00CD4F0E"/>
    <w:rsid w:val="00CD514C"/>
    <w:rsid w:val="00CD61D8"/>
    <w:rsid w:val="00CD6CDA"/>
    <w:rsid w:val="00CD6D54"/>
    <w:rsid w:val="00CD6DE8"/>
    <w:rsid w:val="00CD7A6B"/>
    <w:rsid w:val="00CE0044"/>
    <w:rsid w:val="00CE02F8"/>
    <w:rsid w:val="00CE0748"/>
    <w:rsid w:val="00CE08E9"/>
    <w:rsid w:val="00CE0B33"/>
    <w:rsid w:val="00CE0DB1"/>
    <w:rsid w:val="00CE1B9A"/>
    <w:rsid w:val="00CE2F57"/>
    <w:rsid w:val="00CE3CAA"/>
    <w:rsid w:val="00CE480C"/>
    <w:rsid w:val="00CE50F6"/>
    <w:rsid w:val="00CE573F"/>
    <w:rsid w:val="00CE61CB"/>
    <w:rsid w:val="00CE7556"/>
    <w:rsid w:val="00CE7748"/>
    <w:rsid w:val="00CF054B"/>
    <w:rsid w:val="00CF0CC8"/>
    <w:rsid w:val="00CF16C1"/>
    <w:rsid w:val="00CF1851"/>
    <w:rsid w:val="00CF1F6A"/>
    <w:rsid w:val="00CF2451"/>
    <w:rsid w:val="00CF3345"/>
    <w:rsid w:val="00CF335F"/>
    <w:rsid w:val="00CF3779"/>
    <w:rsid w:val="00CF3F1F"/>
    <w:rsid w:val="00CF436F"/>
    <w:rsid w:val="00CF4A57"/>
    <w:rsid w:val="00CF4B1E"/>
    <w:rsid w:val="00CF6B0E"/>
    <w:rsid w:val="00CF7666"/>
    <w:rsid w:val="00CF7B16"/>
    <w:rsid w:val="00CF7E85"/>
    <w:rsid w:val="00CF7F3D"/>
    <w:rsid w:val="00D00755"/>
    <w:rsid w:val="00D01E92"/>
    <w:rsid w:val="00D02BCA"/>
    <w:rsid w:val="00D04873"/>
    <w:rsid w:val="00D05241"/>
    <w:rsid w:val="00D05391"/>
    <w:rsid w:val="00D0615D"/>
    <w:rsid w:val="00D07013"/>
    <w:rsid w:val="00D07349"/>
    <w:rsid w:val="00D07B85"/>
    <w:rsid w:val="00D07F84"/>
    <w:rsid w:val="00D111C3"/>
    <w:rsid w:val="00D11426"/>
    <w:rsid w:val="00D1147F"/>
    <w:rsid w:val="00D1299E"/>
    <w:rsid w:val="00D12A36"/>
    <w:rsid w:val="00D14555"/>
    <w:rsid w:val="00D151B0"/>
    <w:rsid w:val="00D1617E"/>
    <w:rsid w:val="00D1659C"/>
    <w:rsid w:val="00D20A6B"/>
    <w:rsid w:val="00D20CA5"/>
    <w:rsid w:val="00D21D52"/>
    <w:rsid w:val="00D22ECC"/>
    <w:rsid w:val="00D233C0"/>
    <w:rsid w:val="00D235AD"/>
    <w:rsid w:val="00D23AB4"/>
    <w:rsid w:val="00D241BE"/>
    <w:rsid w:val="00D2454F"/>
    <w:rsid w:val="00D247BB"/>
    <w:rsid w:val="00D250FC"/>
    <w:rsid w:val="00D261A2"/>
    <w:rsid w:val="00D267EB"/>
    <w:rsid w:val="00D26805"/>
    <w:rsid w:val="00D26D8E"/>
    <w:rsid w:val="00D27CA7"/>
    <w:rsid w:val="00D3009D"/>
    <w:rsid w:val="00D30269"/>
    <w:rsid w:val="00D307BF"/>
    <w:rsid w:val="00D30D87"/>
    <w:rsid w:val="00D31390"/>
    <w:rsid w:val="00D31C01"/>
    <w:rsid w:val="00D32ADD"/>
    <w:rsid w:val="00D32FE6"/>
    <w:rsid w:val="00D335B5"/>
    <w:rsid w:val="00D339F5"/>
    <w:rsid w:val="00D349F1"/>
    <w:rsid w:val="00D36C2F"/>
    <w:rsid w:val="00D371B7"/>
    <w:rsid w:val="00D4005C"/>
    <w:rsid w:val="00D413EA"/>
    <w:rsid w:val="00D41C60"/>
    <w:rsid w:val="00D42187"/>
    <w:rsid w:val="00D42E73"/>
    <w:rsid w:val="00D43F93"/>
    <w:rsid w:val="00D44169"/>
    <w:rsid w:val="00D4489A"/>
    <w:rsid w:val="00D45B2D"/>
    <w:rsid w:val="00D46795"/>
    <w:rsid w:val="00D47366"/>
    <w:rsid w:val="00D47C93"/>
    <w:rsid w:val="00D512CA"/>
    <w:rsid w:val="00D51680"/>
    <w:rsid w:val="00D521E7"/>
    <w:rsid w:val="00D52608"/>
    <w:rsid w:val="00D53047"/>
    <w:rsid w:val="00D5358A"/>
    <w:rsid w:val="00D53860"/>
    <w:rsid w:val="00D53CBC"/>
    <w:rsid w:val="00D53CD2"/>
    <w:rsid w:val="00D54C2B"/>
    <w:rsid w:val="00D54EAF"/>
    <w:rsid w:val="00D55CF2"/>
    <w:rsid w:val="00D56388"/>
    <w:rsid w:val="00D56AA8"/>
    <w:rsid w:val="00D57182"/>
    <w:rsid w:val="00D57694"/>
    <w:rsid w:val="00D57AAB"/>
    <w:rsid w:val="00D6048A"/>
    <w:rsid w:val="00D605AB"/>
    <w:rsid w:val="00D60869"/>
    <w:rsid w:val="00D60978"/>
    <w:rsid w:val="00D609F5"/>
    <w:rsid w:val="00D60FB5"/>
    <w:rsid w:val="00D62067"/>
    <w:rsid w:val="00D62927"/>
    <w:rsid w:val="00D62B9C"/>
    <w:rsid w:val="00D63459"/>
    <w:rsid w:val="00D64211"/>
    <w:rsid w:val="00D64513"/>
    <w:rsid w:val="00D6498B"/>
    <w:rsid w:val="00D6592B"/>
    <w:rsid w:val="00D6713B"/>
    <w:rsid w:val="00D67474"/>
    <w:rsid w:val="00D6764F"/>
    <w:rsid w:val="00D67B53"/>
    <w:rsid w:val="00D70E6B"/>
    <w:rsid w:val="00D71A7A"/>
    <w:rsid w:val="00D71FBE"/>
    <w:rsid w:val="00D72276"/>
    <w:rsid w:val="00D7375D"/>
    <w:rsid w:val="00D737F5"/>
    <w:rsid w:val="00D73FB4"/>
    <w:rsid w:val="00D74816"/>
    <w:rsid w:val="00D752F4"/>
    <w:rsid w:val="00D756FD"/>
    <w:rsid w:val="00D759A2"/>
    <w:rsid w:val="00D75D7C"/>
    <w:rsid w:val="00D761AA"/>
    <w:rsid w:val="00D765C1"/>
    <w:rsid w:val="00D773C6"/>
    <w:rsid w:val="00D774FC"/>
    <w:rsid w:val="00D77605"/>
    <w:rsid w:val="00D81E78"/>
    <w:rsid w:val="00D81F25"/>
    <w:rsid w:val="00D82B8A"/>
    <w:rsid w:val="00D82CD9"/>
    <w:rsid w:val="00D8356F"/>
    <w:rsid w:val="00D83ADB"/>
    <w:rsid w:val="00D83D3B"/>
    <w:rsid w:val="00D83FAE"/>
    <w:rsid w:val="00D85162"/>
    <w:rsid w:val="00D858FB"/>
    <w:rsid w:val="00D85C99"/>
    <w:rsid w:val="00D8614A"/>
    <w:rsid w:val="00D86322"/>
    <w:rsid w:val="00D86924"/>
    <w:rsid w:val="00D86A43"/>
    <w:rsid w:val="00D86F0C"/>
    <w:rsid w:val="00D879BA"/>
    <w:rsid w:val="00D9052A"/>
    <w:rsid w:val="00D90676"/>
    <w:rsid w:val="00D918F1"/>
    <w:rsid w:val="00D91B28"/>
    <w:rsid w:val="00D92A7E"/>
    <w:rsid w:val="00D930E2"/>
    <w:rsid w:val="00D93A95"/>
    <w:rsid w:val="00D9425A"/>
    <w:rsid w:val="00D944FB"/>
    <w:rsid w:val="00D95EAE"/>
    <w:rsid w:val="00D96255"/>
    <w:rsid w:val="00D96A1F"/>
    <w:rsid w:val="00D96BEA"/>
    <w:rsid w:val="00D96C77"/>
    <w:rsid w:val="00D97E12"/>
    <w:rsid w:val="00DA0676"/>
    <w:rsid w:val="00DA126F"/>
    <w:rsid w:val="00DA1A5B"/>
    <w:rsid w:val="00DA1D07"/>
    <w:rsid w:val="00DA1E47"/>
    <w:rsid w:val="00DA3144"/>
    <w:rsid w:val="00DA3187"/>
    <w:rsid w:val="00DA34B8"/>
    <w:rsid w:val="00DA382D"/>
    <w:rsid w:val="00DA3D7C"/>
    <w:rsid w:val="00DA4094"/>
    <w:rsid w:val="00DA4CD9"/>
    <w:rsid w:val="00DA4F8F"/>
    <w:rsid w:val="00DA5C4F"/>
    <w:rsid w:val="00DA5CAB"/>
    <w:rsid w:val="00DA5D3D"/>
    <w:rsid w:val="00DA5E6B"/>
    <w:rsid w:val="00DA70BA"/>
    <w:rsid w:val="00DA745B"/>
    <w:rsid w:val="00DB0381"/>
    <w:rsid w:val="00DB1095"/>
    <w:rsid w:val="00DB1E43"/>
    <w:rsid w:val="00DB3ACF"/>
    <w:rsid w:val="00DB5721"/>
    <w:rsid w:val="00DB6E94"/>
    <w:rsid w:val="00DB73FB"/>
    <w:rsid w:val="00DC135C"/>
    <w:rsid w:val="00DC155D"/>
    <w:rsid w:val="00DC3D5C"/>
    <w:rsid w:val="00DC3D94"/>
    <w:rsid w:val="00DC3EB4"/>
    <w:rsid w:val="00DC47C1"/>
    <w:rsid w:val="00DC5370"/>
    <w:rsid w:val="00DC5637"/>
    <w:rsid w:val="00DC5BCD"/>
    <w:rsid w:val="00DC5C6C"/>
    <w:rsid w:val="00DC5E27"/>
    <w:rsid w:val="00DC5EBF"/>
    <w:rsid w:val="00DC614E"/>
    <w:rsid w:val="00DC6441"/>
    <w:rsid w:val="00DC6A9D"/>
    <w:rsid w:val="00DC6CCD"/>
    <w:rsid w:val="00DC7114"/>
    <w:rsid w:val="00DC72E5"/>
    <w:rsid w:val="00DC7685"/>
    <w:rsid w:val="00DD0D8F"/>
    <w:rsid w:val="00DD136F"/>
    <w:rsid w:val="00DD143F"/>
    <w:rsid w:val="00DD16A5"/>
    <w:rsid w:val="00DD1CDC"/>
    <w:rsid w:val="00DD2180"/>
    <w:rsid w:val="00DD22B6"/>
    <w:rsid w:val="00DD2565"/>
    <w:rsid w:val="00DD30B0"/>
    <w:rsid w:val="00DD379D"/>
    <w:rsid w:val="00DD3D45"/>
    <w:rsid w:val="00DD691A"/>
    <w:rsid w:val="00DD6ECD"/>
    <w:rsid w:val="00DD766C"/>
    <w:rsid w:val="00DD7D3C"/>
    <w:rsid w:val="00DE0087"/>
    <w:rsid w:val="00DE012D"/>
    <w:rsid w:val="00DE0B23"/>
    <w:rsid w:val="00DE1116"/>
    <w:rsid w:val="00DE14AB"/>
    <w:rsid w:val="00DE2230"/>
    <w:rsid w:val="00DE26B4"/>
    <w:rsid w:val="00DE36DB"/>
    <w:rsid w:val="00DE3F20"/>
    <w:rsid w:val="00DE4EF5"/>
    <w:rsid w:val="00DE69FB"/>
    <w:rsid w:val="00DE7032"/>
    <w:rsid w:val="00DF078C"/>
    <w:rsid w:val="00DF170F"/>
    <w:rsid w:val="00DF19AB"/>
    <w:rsid w:val="00DF201A"/>
    <w:rsid w:val="00DF2553"/>
    <w:rsid w:val="00DF3724"/>
    <w:rsid w:val="00DF3946"/>
    <w:rsid w:val="00DF468E"/>
    <w:rsid w:val="00DF536A"/>
    <w:rsid w:val="00DF5781"/>
    <w:rsid w:val="00DF7179"/>
    <w:rsid w:val="00DF7326"/>
    <w:rsid w:val="00DF7373"/>
    <w:rsid w:val="00DF783B"/>
    <w:rsid w:val="00DF7F15"/>
    <w:rsid w:val="00E00533"/>
    <w:rsid w:val="00E00A7D"/>
    <w:rsid w:val="00E01944"/>
    <w:rsid w:val="00E024D9"/>
    <w:rsid w:val="00E033B1"/>
    <w:rsid w:val="00E0424F"/>
    <w:rsid w:val="00E0447D"/>
    <w:rsid w:val="00E04B17"/>
    <w:rsid w:val="00E04FC2"/>
    <w:rsid w:val="00E06326"/>
    <w:rsid w:val="00E06901"/>
    <w:rsid w:val="00E07145"/>
    <w:rsid w:val="00E1091C"/>
    <w:rsid w:val="00E119B7"/>
    <w:rsid w:val="00E11F17"/>
    <w:rsid w:val="00E13474"/>
    <w:rsid w:val="00E139BB"/>
    <w:rsid w:val="00E13FD4"/>
    <w:rsid w:val="00E14370"/>
    <w:rsid w:val="00E147A8"/>
    <w:rsid w:val="00E16CC2"/>
    <w:rsid w:val="00E172A2"/>
    <w:rsid w:val="00E20881"/>
    <w:rsid w:val="00E20AD7"/>
    <w:rsid w:val="00E20CB8"/>
    <w:rsid w:val="00E217CC"/>
    <w:rsid w:val="00E2185E"/>
    <w:rsid w:val="00E21904"/>
    <w:rsid w:val="00E21D2C"/>
    <w:rsid w:val="00E21F68"/>
    <w:rsid w:val="00E2277C"/>
    <w:rsid w:val="00E22E8C"/>
    <w:rsid w:val="00E23398"/>
    <w:rsid w:val="00E238F8"/>
    <w:rsid w:val="00E24BDC"/>
    <w:rsid w:val="00E24EBD"/>
    <w:rsid w:val="00E24F45"/>
    <w:rsid w:val="00E25154"/>
    <w:rsid w:val="00E25AC5"/>
    <w:rsid w:val="00E260F3"/>
    <w:rsid w:val="00E264EC"/>
    <w:rsid w:val="00E276BA"/>
    <w:rsid w:val="00E27B3C"/>
    <w:rsid w:val="00E300B5"/>
    <w:rsid w:val="00E306F4"/>
    <w:rsid w:val="00E30EDA"/>
    <w:rsid w:val="00E314BF"/>
    <w:rsid w:val="00E31E12"/>
    <w:rsid w:val="00E32A76"/>
    <w:rsid w:val="00E33AFF"/>
    <w:rsid w:val="00E349D4"/>
    <w:rsid w:val="00E353B3"/>
    <w:rsid w:val="00E35515"/>
    <w:rsid w:val="00E35FB8"/>
    <w:rsid w:val="00E3715D"/>
    <w:rsid w:val="00E37B54"/>
    <w:rsid w:val="00E37FA5"/>
    <w:rsid w:val="00E40253"/>
    <w:rsid w:val="00E422B4"/>
    <w:rsid w:val="00E42D96"/>
    <w:rsid w:val="00E437D5"/>
    <w:rsid w:val="00E4396E"/>
    <w:rsid w:val="00E45842"/>
    <w:rsid w:val="00E45BD5"/>
    <w:rsid w:val="00E45E6B"/>
    <w:rsid w:val="00E46406"/>
    <w:rsid w:val="00E46B40"/>
    <w:rsid w:val="00E46C9C"/>
    <w:rsid w:val="00E5025E"/>
    <w:rsid w:val="00E507CA"/>
    <w:rsid w:val="00E51604"/>
    <w:rsid w:val="00E518AD"/>
    <w:rsid w:val="00E54953"/>
    <w:rsid w:val="00E54AEF"/>
    <w:rsid w:val="00E55503"/>
    <w:rsid w:val="00E55917"/>
    <w:rsid w:val="00E55B97"/>
    <w:rsid w:val="00E55DDD"/>
    <w:rsid w:val="00E5688B"/>
    <w:rsid w:val="00E57C2D"/>
    <w:rsid w:val="00E57EA3"/>
    <w:rsid w:val="00E61B68"/>
    <w:rsid w:val="00E61DB7"/>
    <w:rsid w:val="00E62F7C"/>
    <w:rsid w:val="00E6303F"/>
    <w:rsid w:val="00E63062"/>
    <w:rsid w:val="00E63E55"/>
    <w:rsid w:val="00E63FC9"/>
    <w:rsid w:val="00E65653"/>
    <w:rsid w:val="00E658A4"/>
    <w:rsid w:val="00E65ED9"/>
    <w:rsid w:val="00E6613A"/>
    <w:rsid w:val="00E66676"/>
    <w:rsid w:val="00E668A1"/>
    <w:rsid w:val="00E66B73"/>
    <w:rsid w:val="00E66EA1"/>
    <w:rsid w:val="00E67392"/>
    <w:rsid w:val="00E673D3"/>
    <w:rsid w:val="00E67722"/>
    <w:rsid w:val="00E6795F"/>
    <w:rsid w:val="00E703B8"/>
    <w:rsid w:val="00E707C2"/>
    <w:rsid w:val="00E70A3F"/>
    <w:rsid w:val="00E70FC6"/>
    <w:rsid w:val="00E71FC3"/>
    <w:rsid w:val="00E72019"/>
    <w:rsid w:val="00E7211E"/>
    <w:rsid w:val="00E74C2B"/>
    <w:rsid w:val="00E753EA"/>
    <w:rsid w:val="00E75C8A"/>
    <w:rsid w:val="00E76823"/>
    <w:rsid w:val="00E773E9"/>
    <w:rsid w:val="00E77A40"/>
    <w:rsid w:val="00E82D73"/>
    <w:rsid w:val="00E832A1"/>
    <w:rsid w:val="00E836FE"/>
    <w:rsid w:val="00E8384F"/>
    <w:rsid w:val="00E841B2"/>
    <w:rsid w:val="00E846E6"/>
    <w:rsid w:val="00E84826"/>
    <w:rsid w:val="00E86F3E"/>
    <w:rsid w:val="00E87CA4"/>
    <w:rsid w:val="00E90B9D"/>
    <w:rsid w:val="00E91502"/>
    <w:rsid w:val="00E91919"/>
    <w:rsid w:val="00E924BE"/>
    <w:rsid w:val="00E92AD1"/>
    <w:rsid w:val="00E92D97"/>
    <w:rsid w:val="00E9341E"/>
    <w:rsid w:val="00E93BDA"/>
    <w:rsid w:val="00E93F1B"/>
    <w:rsid w:val="00E9534F"/>
    <w:rsid w:val="00E95D71"/>
    <w:rsid w:val="00E962EB"/>
    <w:rsid w:val="00E964DE"/>
    <w:rsid w:val="00E96AE7"/>
    <w:rsid w:val="00E97077"/>
    <w:rsid w:val="00E97872"/>
    <w:rsid w:val="00E979E0"/>
    <w:rsid w:val="00EA0B8A"/>
    <w:rsid w:val="00EA1232"/>
    <w:rsid w:val="00EA1D27"/>
    <w:rsid w:val="00EA2AE7"/>
    <w:rsid w:val="00EA2E36"/>
    <w:rsid w:val="00EA3224"/>
    <w:rsid w:val="00EA3303"/>
    <w:rsid w:val="00EA3BD0"/>
    <w:rsid w:val="00EA4AC6"/>
    <w:rsid w:val="00EA558E"/>
    <w:rsid w:val="00EA588C"/>
    <w:rsid w:val="00EA61F3"/>
    <w:rsid w:val="00EA623F"/>
    <w:rsid w:val="00EA76C9"/>
    <w:rsid w:val="00EA789A"/>
    <w:rsid w:val="00EB072F"/>
    <w:rsid w:val="00EB0AB3"/>
    <w:rsid w:val="00EB0D29"/>
    <w:rsid w:val="00EB1E07"/>
    <w:rsid w:val="00EB2071"/>
    <w:rsid w:val="00EB214F"/>
    <w:rsid w:val="00EB2EFD"/>
    <w:rsid w:val="00EB2F0D"/>
    <w:rsid w:val="00EB3890"/>
    <w:rsid w:val="00EB4C00"/>
    <w:rsid w:val="00EB51F8"/>
    <w:rsid w:val="00EB541C"/>
    <w:rsid w:val="00EB5EEA"/>
    <w:rsid w:val="00EB7158"/>
    <w:rsid w:val="00EC018D"/>
    <w:rsid w:val="00EC1460"/>
    <w:rsid w:val="00EC302A"/>
    <w:rsid w:val="00EC3D98"/>
    <w:rsid w:val="00EC4D82"/>
    <w:rsid w:val="00EC4F5E"/>
    <w:rsid w:val="00EC5623"/>
    <w:rsid w:val="00EC5FCA"/>
    <w:rsid w:val="00EC6C40"/>
    <w:rsid w:val="00EC71A1"/>
    <w:rsid w:val="00ED0EFB"/>
    <w:rsid w:val="00ED13E2"/>
    <w:rsid w:val="00ED147F"/>
    <w:rsid w:val="00ED1850"/>
    <w:rsid w:val="00ED19BE"/>
    <w:rsid w:val="00ED2071"/>
    <w:rsid w:val="00ED2ECF"/>
    <w:rsid w:val="00ED30DA"/>
    <w:rsid w:val="00ED377C"/>
    <w:rsid w:val="00ED381B"/>
    <w:rsid w:val="00ED39FF"/>
    <w:rsid w:val="00ED4F13"/>
    <w:rsid w:val="00ED5522"/>
    <w:rsid w:val="00ED61E2"/>
    <w:rsid w:val="00ED632D"/>
    <w:rsid w:val="00ED6866"/>
    <w:rsid w:val="00ED68D0"/>
    <w:rsid w:val="00ED69D5"/>
    <w:rsid w:val="00ED6CDB"/>
    <w:rsid w:val="00ED70A3"/>
    <w:rsid w:val="00ED7309"/>
    <w:rsid w:val="00ED7422"/>
    <w:rsid w:val="00EE0D31"/>
    <w:rsid w:val="00EE0EAB"/>
    <w:rsid w:val="00EE1EAB"/>
    <w:rsid w:val="00EE2206"/>
    <w:rsid w:val="00EE25AB"/>
    <w:rsid w:val="00EE345D"/>
    <w:rsid w:val="00EE3A8B"/>
    <w:rsid w:val="00EE3D70"/>
    <w:rsid w:val="00EE4257"/>
    <w:rsid w:val="00EE45CF"/>
    <w:rsid w:val="00EE4E7C"/>
    <w:rsid w:val="00EE7B45"/>
    <w:rsid w:val="00EE7E40"/>
    <w:rsid w:val="00EF0916"/>
    <w:rsid w:val="00EF0961"/>
    <w:rsid w:val="00EF1A66"/>
    <w:rsid w:val="00EF2DC5"/>
    <w:rsid w:val="00EF37BA"/>
    <w:rsid w:val="00EF3AF0"/>
    <w:rsid w:val="00EF4725"/>
    <w:rsid w:val="00EF4F61"/>
    <w:rsid w:val="00EF5A4C"/>
    <w:rsid w:val="00EF626D"/>
    <w:rsid w:val="00EF7132"/>
    <w:rsid w:val="00EF7A1D"/>
    <w:rsid w:val="00EF7CAA"/>
    <w:rsid w:val="00F000CB"/>
    <w:rsid w:val="00F00EBF"/>
    <w:rsid w:val="00F014FF"/>
    <w:rsid w:val="00F02F02"/>
    <w:rsid w:val="00F033F8"/>
    <w:rsid w:val="00F03637"/>
    <w:rsid w:val="00F0485E"/>
    <w:rsid w:val="00F049AE"/>
    <w:rsid w:val="00F04F08"/>
    <w:rsid w:val="00F05AC7"/>
    <w:rsid w:val="00F05F7F"/>
    <w:rsid w:val="00F06316"/>
    <w:rsid w:val="00F07877"/>
    <w:rsid w:val="00F079C9"/>
    <w:rsid w:val="00F07E58"/>
    <w:rsid w:val="00F10064"/>
    <w:rsid w:val="00F10DCD"/>
    <w:rsid w:val="00F11AF6"/>
    <w:rsid w:val="00F1221B"/>
    <w:rsid w:val="00F126E3"/>
    <w:rsid w:val="00F12E71"/>
    <w:rsid w:val="00F131E0"/>
    <w:rsid w:val="00F13B72"/>
    <w:rsid w:val="00F13E44"/>
    <w:rsid w:val="00F13F90"/>
    <w:rsid w:val="00F149D5"/>
    <w:rsid w:val="00F15086"/>
    <w:rsid w:val="00F15E3D"/>
    <w:rsid w:val="00F16F19"/>
    <w:rsid w:val="00F17384"/>
    <w:rsid w:val="00F20363"/>
    <w:rsid w:val="00F20549"/>
    <w:rsid w:val="00F20A7C"/>
    <w:rsid w:val="00F218A7"/>
    <w:rsid w:val="00F22054"/>
    <w:rsid w:val="00F229F1"/>
    <w:rsid w:val="00F2317B"/>
    <w:rsid w:val="00F23246"/>
    <w:rsid w:val="00F23747"/>
    <w:rsid w:val="00F239B6"/>
    <w:rsid w:val="00F23B7F"/>
    <w:rsid w:val="00F23F5A"/>
    <w:rsid w:val="00F2532B"/>
    <w:rsid w:val="00F25CA7"/>
    <w:rsid w:val="00F2687C"/>
    <w:rsid w:val="00F26E5E"/>
    <w:rsid w:val="00F30042"/>
    <w:rsid w:val="00F315F7"/>
    <w:rsid w:val="00F31A2A"/>
    <w:rsid w:val="00F325B3"/>
    <w:rsid w:val="00F3354D"/>
    <w:rsid w:val="00F34810"/>
    <w:rsid w:val="00F3673C"/>
    <w:rsid w:val="00F3699D"/>
    <w:rsid w:val="00F37603"/>
    <w:rsid w:val="00F40077"/>
    <w:rsid w:val="00F40BD9"/>
    <w:rsid w:val="00F40C8F"/>
    <w:rsid w:val="00F414BA"/>
    <w:rsid w:val="00F41B75"/>
    <w:rsid w:val="00F42016"/>
    <w:rsid w:val="00F42024"/>
    <w:rsid w:val="00F43914"/>
    <w:rsid w:val="00F43F78"/>
    <w:rsid w:val="00F45140"/>
    <w:rsid w:val="00F45379"/>
    <w:rsid w:val="00F45FEA"/>
    <w:rsid w:val="00F46108"/>
    <w:rsid w:val="00F468E0"/>
    <w:rsid w:val="00F4724E"/>
    <w:rsid w:val="00F4785B"/>
    <w:rsid w:val="00F50260"/>
    <w:rsid w:val="00F51276"/>
    <w:rsid w:val="00F5161F"/>
    <w:rsid w:val="00F51BC1"/>
    <w:rsid w:val="00F51F72"/>
    <w:rsid w:val="00F521F0"/>
    <w:rsid w:val="00F5225A"/>
    <w:rsid w:val="00F52BA8"/>
    <w:rsid w:val="00F52D9A"/>
    <w:rsid w:val="00F533AF"/>
    <w:rsid w:val="00F541C7"/>
    <w:rsid w:val="00F54745"/>
    <w:rsid w:val="00F5601D"/>
    <w:rsid w:val="00F5675C"/>
    <w:rsid w:val="00F57047"/>
    <w:rsid w:val="00F57565"/>
    <w:rsid w:val="00F6015C"/>
    <w:rsid w:val="00F603F3"/>
    <w:rsid w:val="00F60FCE"/>
    <w:rsid w:val="00F617B0"/>
    <w:rsid w:val="00F6242F"/>
    <w:rsid w:val="00F63095"/>
    <w:rsid w:val="00F6322F"/>
    <w:rsid w:val="00F63801"/>
    <w:rsid w:val="00F6392B"/>
    <w:rsid w:val="00F63DD4"/>
    <w:rsid w:val="00F6503D"/>
    <w:rsid w:val="00F65AEC"/>
    <w:rsid w:val="00F7035D"/>
    <w:rsid w:val="00F70469"/>
    <w:rsid w:val="00F722E8"/>
    <w:rsid w:val="00F728E6"/>
    <w:rsid w:val="00F7319D"/>
    <w:rsid w:val="00F74653"/>
    <w:rsid w:val="00F747FA"/>
    <w:rsid w:val="00F748BC"/>
    <w:rsid w:val="00F74F3C"/>
    <w:rsid w:val="00F76737"/>
    <w:rsid w:val="00F77256"/>
    <w:rsid w:val="00F77412"/>
    <w:rsid w:val="00F820FC"/>
    <w:rsid w:val="00F82B28"/>
    <w:rsid w:val="00F8346E"/>
    <w:rsid w:val="00F8364C"/>
    <w:rsid w:val="00F839B5"/>
    <w:rsid w:val="00F83B8D"/>
    <w:rsid w:val="00F851E1"/>
    <w:rsid w:val="00F85FA0"/>
    <w:rsid w:val="00F86F0F"/>
    <w:rsid w:val="00F8763C"/>
    <w:rsid w:val="00F9270A"/>
    <w:rsid w:val="00F92794"/>
    <w:rsid w:val="00F95317"/>
    <w:rsid w:val="00F9598D"/>
    <w:rsid w:val="00F95B9B"/>
    <w:rsid w:val="00F9694B"/>
    <w:rsid w:val="00F979FC"/>
    <w:rsid w:val="00FA0AF2"/>
    <w:rsid w:val="00FA1743"/>
    <w:rsid w:val="00FA1779"/>
    <w:rsid w:val="00FA1B8B"/>
    <w:rsid w:val="00FA2021"/>
    <w:rsid w:val="00FA2F63"/>
    <w:rsid w:val="00FA3A42"/>
    <w:rsid w:val="00FA40FA"/>
    <w:rsid w:val="00FA6A2B"/>
    <w:rsid w:val="00FB1903"/>
    <w:rsid w:val="00FB1D35"/>
    <w:rsid w:val="00FB2218"/>
    <w:rsid w:val="00FB3122"/>
    <w:rsid w:val="00FB426A"/>
    <w:rsid w:val="00FB486E"/>
    <w:rsid w:val="00FB4926"/>
    <w:rsid w:val="00FB5A2A"/>
    <w:rsid w:val="00FB5EA5"/>
    <w:rsid w:val="00FB5F51"/>
    <w:rsid w:val="00FB632A"/>
    <w:rsid w:val="00FB68A5"/>
    <w:rsid w:val="00FC0260"/>
    <w:rsid w:val="00FC06E0"/>
    <w:rsid w:val="00FC154B"/>
    <w:rsid w:val="00FC1D17"/>
    <w:rsid w:val="00FC2436"/>
    <w:rsid w:val="00FC2DBF"/>
    <w:rsid w:val="00FC3327"/>
    <w:rsid w:val="00FC3369"/>
    <w:rsid w:val="00FC3372"/>
    <w:rsid w:val="00FC35E9"/>
    <w:rsid w:val="00FC3792"/>
    <w:rsid w:val="00FC47D3"/>
    <w:rsid w:val="00FC48C1"/>
    <w:rsid w:val="00FC4E8F"/>
    <w:rsid w:val="00FC5088"/>
    <w:rsid w:val="00FC57F2"/>
    <w:rsid w:val="00FC724E"/>
    <w:rsid w:val="00FC7BD0"/>
    <w:rsid w:val="00FD036C"/>
    <w:rsid w:val="00FD0745"/>
    <w:rsid w:val="00FD0D97"/>
    <w:rsid w:val="00FD30AD"/>
    <w:rsid w:val="00FD30C1"/>
    <w:rsid w:val="00FD4598"/>
    <w:rsid w:val="00FD7169"/>
    <w:rsid w:val="00FD7566"/>
    <w:rsid w:val="00FD7BBF"/>
    <w:rsid w:val="00FE0562"/>
    <w:rsid w:val="00FE0BA9"/>
    <w:rsid w:val="00FE0FDC"/>
    <w:rsid w:val="00FE1542"/>
    <w:rsid w:val="00FE1C4E"/>
    <w:rsid w:val="00FE1CCD"/>
    <w:rsid w:val="00FE230E"/>
    <w:rsid w:val="00FE46DB"/>
    <w:rsid w:val="00FE4AD3"/>
    <w:rsid w:val="00FE5EE4"/>
    <w:rsid w:val="00FE62E4"/>
    <w:rsid w:val="00FE6F7E"/>
    <w:rsid w:val="00FE7052"/>
    <w:rsid w:val="00FE7639"/>
    <w:rsid w:val="00FF121C"/>
    <w:rsid w:val="00FF1658"/>
    <w:rsid w:val="00FF1CCE"/>
    <w:rsid w:val="00FF1D40"/>
    <w:rsid w:val="00FF2735"/>
    <w:rsid w:val="00FF2FA8"/>
    <w:rsid w:val="00FF3B1B"/>
    <w:rsid w:val="00FF40CC"/>
    <w:rsid w:val="00FF410A"/>
    <w:rsid w:val="00FF4624"/>
    <w:rsid w:val="00FF524C"/>
    <w:rsid w:val="00FF53B0"/>
    <w:rsid w:val="00FF5830"/>
    <w:rsid w:val="00FF5FD0"/>
    <w:rsid w:val="00FF6DA3"/>
    <w:rsid w:val="00FF70EA"/>
    <w:rsid w:val="00FF7BC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37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718F"/>
    <w:pPr>
      <w:keepNext/>
      <w:autoSpaceDE w:val="0"/>
      <w:autoSpaceDN w:val="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D0D1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C1E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C1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C1E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C1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2D0D1C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E9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718F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0D1C"/>
    <w:rPr>
      <w:rFonts w:ascii="Cambria" w:eastAsia="Times New Roman" w:hAnsi="Cambria"/>
      <w:b/>
      <w:bCs/>
      <w:i/>
      <w:iCs/>
      <w:color w:val="4F81BD"/>
      <w:sz w:val="22"/>
    </w:rPr>
  </w:style>
  <w:style w:type="character" w:customStyle="1" w:styleId="50">
    <w:name w:val="Заголовок 5 Знак"/>
    <w:basedOn w:val="a0"/>
    <w:link w:val="5"/>
    <w:rsid w:val="005C1E9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E9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1E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1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0D1C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336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369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msonormal">
    <w:name w:val="x_msonormal"/>
    <w:basedOn w:val="a"/>
    <w:rsid w:val="00732C36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98718F"/>
    <w:pPr>
      <w:widowControl w:val="0"/>
      <w:autoSpaceDE w:val="0"/>
      <w:autoSpaceDN w:val="0"/>
      <w:jc w:val="center"/>
    </w:pPr>
    <w:rPr>
      <w:sz w:val="24"/>
    </w:rPr>
  </w:style>
  <w:style w:type="paragraph" w:styleId="a5">
    <w:name w:val="Body Text Indent"/>
    <w:aliases w:val="Знак Знак, Знак Знак"/>
    <w:basedOn w:val="a"/>
    <w:link w:val="a6"/>
    <w:uiPriority w:val="99"/>
    <w:rsid w:val="0098718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Знак Знак Знак, Знак Знак Знак"/>
    <w:basedOn w:val="a0"/>
    <w:link w:val="a5"/>
    <w:uiPriority w:val="99"/>
    <w:rsid w:val="0098718F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871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718F"/>
    <w:rPr>
      <w:rFonts w:eastAsia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98718F"/>
    <w:pPr>
      <w:keepNext/>
      <w:widowControl w:val="0"/>
      <w:autoSpaceDE w:val="0"/>
      <w:autoSpaceDN w:val="0"/>
      <w:spacing w:line="360" w:lineRule="auto"/>
      <w:ind w:firstLine="567"/>
      <w:jc w:val="center"/>
    </w:pPr>
    <w:rPr>
      <w:b/>
      <w:sz w:val="28"/>
    </w:rPr>
  </w:style>
  <w:style w:type="paragraph" w:customStyle="1" w:styleId="71">
    <w:name w:val="заголовок 7"/>
    <w:basedOn w:val="a"/>
    <w:next w:val="a"/>
    <w:rsid w:val="0098718F"/>
    <w:pPr>
      <w:keepNext/>
      <w:widowControl w:val="0"/>
      <w:autoSpaceDE w:val="0"/>
      <w:autoSpaceDN w:val="0"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98718F"/>
    <w:pPr>
      <w:keepNext/>
      <w:widowControl w:val="0"/>
      <w:autoSpaceDE w:val="0"/>
      <w:autoSpaceDN w:val="0"/>
      <w:ind w:firstLine="567"/>
      <w:jc w:val="right"/>
    </w:pPr>
    <w:rPr>
      <w:sz w:val="28"/>
    </w:rPr>
  </w:style>
  <w:style w:type="paragraph" w:styleId="22">
    <w:name w:val="Body Text Indent 2"/>
    <w:basedOn w:val="a"/>
    <w:link w:val="23"/>
    <w:unhideWhenUsed/>
    <w:rsid w:val="009871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8718F"/>
    <w:rPr>
      <w:rFonts w:eastAsia="Times New Roman"/>
      <w:sz w:val="20"/>
      <w:szCs w:val="20"/>
      <w:lang w:eastAsia="ru-RU"/>
    </w:rPr>
  </w:style>
  <w:style w:type="paragraph" w:styleId="a7">
    <w:name w:val="caption"/>
    <w:basedOn w:val="a"/>
    <w:qFormat/>
    <w:rsid w:val="0098718F"/>
    <w:pPr>
      <w:jc w:val="center"/>
    </w:pPr>
    <w:rPr>
      <w:b/>
      <w:sz w:val="28"/>
    </w:rPr>
  </w:style>
  <w:style w:type="paragraph" w:styleId="a8">
    <w:name w:val="Title"/>
    <w:basedOn w:val="a"/>
    <w:link w:val="a9"/>
    <w:qFormat/>
    <w:rsid w:val="0098718F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718F"/>
    <w:rPr>
      <w:rFonts w:eastAsia="Times New Roman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98718F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24">
    <w:name w:val="Body Text 2"/>
    <w:basedOn w:val="a"/>
    <w:link w:val="25"/>
    <w:rsid w:val="005C1E9E"/>
    <w:pPr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rsid w:val="005C1E9E"/>
    <w:rPr>
      <w:rFonts w:eastAsia="Times New Roman"/>
      <w:szCs w:val="20"/>
      <w:lang w:eastAsia="ru-RU"/>
    </w:rPr>
  </w:style>
  <w:style w:type="paragraph" w:styleId="ab">
    <w:name w:val="Body Text"/>
    <w:basedOn w:val="a"/>
    <w:link w:val="ac"/>
    <w:uiPriority w:val="99"/>
    <w:rsid w:val="005C1E9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5C1E9E"/>
    <w:rPr>
      <w:rFonts w:eastAsia="Times New Roman"/>
      <w:szCs w:val="20"/>
      <w:lang w:eastAsia="ru-RU"/>
    </w:rPr>
  </w:style>
  <w:style w:type="paragraph" w:styleId="33">
    <w:name w:val="Body Text 3"/>
    <w:basedOn w:val="a"/>
    <w:link w:val="34"/>
    <w:rsid w:val="005C1E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C1E9E"/>
    <w:rPr>
      <w:rFonts w:eastAsia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C1E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E9E"/>
    <w:rPr>
      <w:rFonts w:eastAsia="Times New Roman"/>
      <w:sz w:val="20"/>
      <w:szCs w:val="20"/>
      <w:lang w:eastAsia="ru-RU"/>
    </w:rPr>
  </w:style>
  <w:style w:type="table" w:styleId="af">
    <w:name w:val="Table Grid"/>
    <w:basedOn w:val="a1"/>
    <w:rsid w:val="005C1E9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5C1E9E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12">
    <w:name w:val="1"/>
    <w:basedOn w:val="a"/>
    <w:rsid w:val="005C1E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Normal (Web)"/>
    <w:basedOn w:val="a"/>
    <w:rsid w:val="005C1E9E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u">
    <w:name w:val="u"/>
    <w:basedOn w:val="a"/>
    <w:rsid w:val="005C1E9E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Название Знак1"/>
    <w:basedOn w:val="a0"/>
    <w:uiPriority w:val="10"/>
    <w:rsid w:val="002D0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1">
    <w:name w:val="Анализ заголовк"/>
    <w:basedOn w:val="a"/>
    <w:rsid w:val="002D0D1C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14">
    <w:name w:val="Стиль1"/>
    <w:basedOn w:val="a"/>
    <w:autoRedefine/>
    <w:rsid w:val="002D0D1C"/>
    <w:pPr>
      <w:widowControl w:val="0"/>
      <w:shd w:val="clear" w:color="auto" w:fill="FFFFFF"/>
      <w:autoSpaceDE w:val="0"/>
      <w:autoSpaceDN w:val="0"/>
      <w:adjustRightInd w:val="0"/>
      <w:spacing w:before="931"/>
      <w:ind w:right="48" w:firstLine="720"/>
      <w:jc w:val="center"/>
    </w:pPr>
    <w:rPr>
      <w:b/>
      <w:color w:val="222222"/>
      <w:spacing w:val="7"/>
      <w:sz w:val="24"/>
      <w:szCs w:val="28"/>
    </w:rPr>
  </w:style>
  <w:style w:type="character" w:customStyle="1" w:styleId="42">
    <w:name w:val="Знак Знак4"/>
    <w:rsid w:val="002D0D1C"/>
    <w:rPr>
      <w:b/>
      <w:sz w:val="28"/>
      <w:u w:val="single"/>
      <w:lang w:val="ru-RU" w:eastAsia="ru-RU" w:bidi="ar-SA"/>
    </w:rPr>
  </w:style>
  <w:style w:type="character" w:styleId="af2">
    <w:name w:val="page number"/>
    <w:basedOn w:val="a0"/>
    <w:rsid w:val="002D0D1C"/>
  </w:style>
  <w:style w:type="paragraph" w:styleId="af3">
    <w:name w:val="header"/>
    <w:basedOn w:val="a"/>
    <w:link w:val="af4"/>
    <w:rsid w:val="002D0D1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Верхний колонтитул Знак"/>
    <w:basedOn w:val="a0"/>
    <w:link w:val="af3"/>
    <w:rsid w:val="002D0D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ЛПУ"/>
    <w:basedOn w:val="a"/>
    <w:rsid w:val="002D0D1C"/>
    <w:pPr>
      <w:tabs>
        <w:tab w:val="left" w:pos="170"/>
        <w:tab w:val="left" w:pos="340"/>
        <w:tab w:val="left" w:pos="510"/>
        <w:tab w:val="left" w:pos="3969"/>
        <w:tab w:val="left" w:pos="7938"/>
      </w:tabs>
    </w:pPr>
    <w:rPr>
      <w:rFonts w:ascii="Arial" w:hAnsi="Arial"/>
      <w:szCs w:val="18"/>
    </w:rPr>
  </w:style>
  <w:style w:type="paragraph" w:styleId="af6">
    <w:name w:val="Block Text"/>
    <w:basedOn w:val="a"/>
    <w:rsid w:val="002D0D1C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58" w:right="24" w:firstLine="696"/>
      <w:jc w:val="both"/>
    </w:pPr>
    <w:rPr>
      <w:spacing w:val="5"/>
      <w:sz w:val="24"/>
      <w:szCs w:val="24"/>
    </w:rPr>
  </w:style>
  <w:style w:type="character" w:styleId="af7">
    <w:name w:val="line number"/>
    <w:basedOn w:val="a0"/>
    <w:rsid w:val="002D0D1C"/>
  </w:style>
  <w:style w:type="character" w:styleId="af8">
    <w:name w:val="Hyperlink"/>
    <w:uiPriority w:val="99"/>
    <w:rsid w:val="002D0D1C"/>
    <w:rPr>
      <w:color w:val="0000FF"/>
      <w:u w:val="single"/>
    </w:rPr>
  </w:style>
  <w:style w:type="paragraph" w:styleId="af9">
    <w:name w:val="Subtitle"/>
    <w:basedOn w:val="a"/>
    <w:next w:val="a"/>
    <w:link w:val="afa"/>
    <w:qFormat/>
    <w:rsid w:val="002D0D1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a">
    <w:name w:val="Подзаголовок Знак"/>
    <w:basedOn w:val="a0"/>
    <w:link w:val="af9"/>
    <w:rsid w:val="002D0D1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6">
    <w:name w:val="Quote"/>
    <w:basedOn w:val="a"/>
    <w:next w:val="a"/>
    <w:link w:val="27"/>
    <w:qFormat/>
    <w:rsid w:val="002D0D1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rsid w:val="002D0D1C"/>
    <w:rPr>
      <w:rFonts w:ascii="Calibri" w:eastAsia="Calibri" w:hAnsi="Calibri"/>
      <w:i/>
      <w:iCs/>
      <w:color w:val="000000"/>
      <w:sz w:val="22"/>
    </w:rPr>
  </w:style>
  <w:style w:type="paragraph" w:styleId="afb">
    <w:name w:val="Intense Quote"/>
    <w:basedOn w:val="a"/>
    <w:next w:val="a"/>
    <w:link w:val="afc"/>
    <w:qFormat/>
    <w:rsid w:val="002D0D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c">
    <w:name w:val="Выделенная цитата Знак"/>
    <w:basedOn w:val="a0"/>
    <w:link w:val="afb"/>
    <w:rsid w:val="002D0D1C"/>
    <w:rPr>
      <w:rFonts w:ascii="Calibri" w:eastAsia="Calibri" w:hAnsi="Calibri"/>
      <w:b/>
      <w:bCs/>
      <w:i/>
      <w:iCs/>
      <w:color w:val="4F81BD"/>
      <w:sz w:val="22"/>
    </w:rPr>
  </w:style>
  <w:style w:type="paragraph" w:styleId="15">
    <w:name w:val="toc 1"/>
    <w:basedOn w:val="a"/>
    <w:next w:val="a"/>
    <w:autoRedefine/>
    <w:rsid w:val="002D0D1C"/>
    <w:pPr>
      <w:spacing w:before="240" w:after="120"/>
    </w:pPr>
    <w:rPr>
      <w:b/>
      <w:bCs/>
    </w:rPr>
  </w:style>
  <w:style w:type="paragraph" w:styleId="afd">
    <w:name w:val="footnote text"/>
    <w:basedOn w:val="a"/>
    <w:link w:val="afe"/>
    <w:rsid w:val="002D0D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Текст сноски Знак"/>
    <w:basedOn w:val="a0"/>
    <w:link w:val="afd"/>
    <w:rsid w:val="002D0D1C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rsid w:val="002D0D1C"/>
    <w:rPr>
      <w:vertAlign w:val="superscript"/>
    </w:rPr>
  </w:style>
  <w:style w:type="paragraph" w:styleId="28">
    <w:name w:val="toc 2"/>
    <w:basedOn w:val="a"/>
    <w:next w:val="a"/>
    <w:autoRedefine/>
    <w:rsid w:val="002D0D1C"/>
    <w:pPr>
      <w:spacing w:before="120"/>
      <w:ind w:left="240"/>
    </w:pPr>
    <w:rPr>
      <w:i/>
      <w:iCs/>
    </w:rPr>
  </w:style>
  <w:style w:type="paragraph" w:styleId="35">
    <w:name w:val="toc 3"/>
    <w:basedOn w:val="a"/>
    <w:next w:val="a"/>
    <w:autoRedefine/>
    <w:rsid w:val="002D0D1C"/>
    <w:pPr>
      <w:ind w:left="480"/>
    </w:pPr>
  </w:style>
  <w:style w:type="paragraph" w:styleId="43">
    <w:name w:val="toc 4"/>
    <w:basedOn w:val="a"/>
    <w:next w:val="a"/>
    <w:autoRedefine/>
    <w:rsid w:val="002D0D1C"/>
    <w:pPr>
      <w:ind w:left="720"/>
    </w:pPr>
  </w:style>
  <w:style w:type="paragraph" w:styleId="51">
    <w:name w:val="toc 5"/>
    <w:basedOn w:val="a"/>
    <w:next w:val="a"/>
    <w:autoRedefine/>
    <w:rsid w:val="002D0D1C"/>
    <w:pPr>
      <w:ind w:left="960"/>
    </w:pPr>
  </w:style>
  <w:style w:type="paragraph" w:styleId="61">
    <w:name w:val="toc 6"/>
    <w:basedOn w:val="a"/>
    <w:next w:val="a"/>
    <w:autoRedefine/>
    <w:rsid w:val="002D0D1C"/>
    <w:pPr>
      <w:ind w:left="1200"/>
    </w:pPr>
  </w:style>
  <w:style w:type="paragraph" w:styleId="72">
    <w:name w:val="toc 7"/>
    <w:basedOn w:val="a"/>
    <w:next w:val="a"/>
    <w:autoRedefine/>
    <w:rsid w:val="002D0D1C"/>
    <w:pPr>
      <w:ind w:left="1440"/>
    </w:pPr>
  </w:style>
  <w:style w:type="paragraph" w:styleId="81">
    <w:name w:val="toc 8"/>
    <w:basedOn w:val="a"/>
    <w:next w:val="a"/>
    <w:autoRedefine/>
    <w:rsid w:val="002D0D1C"/>
    <w:pPr>
      <w:ind w:left="1680"/>
    </w:pPr>
  </w:style>
  <w:style w:type="paragraph" w:styleId="91">
    <w:name w:val="toc 9"/>
    <w:basedOn w:val="a"/>
    <w:next w:val="a"/>
    <w:autoRedefine/>
    <w:rsid w:val="002D0D1C"/>
    <w:pPr>
      <w:ind w:left="1920"/>
    </w:pPr>
  </w:style>
  <w:style w:type="paragraph" w:styleId="aff0">
    <w:name w:val="Document Map"/>
    <w:basedOn w:val="a"/>
    <w:link w:val="aff1"/>
    <w:rsid w:val="002D0D1C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0"/>
    <w:link w:val="aff0"/>
    <w:rsid w:val="002D0D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2">
    <w:name w:val="Знак"/>
    <w:basedOn w:val="a"/>
    <w:rsid w:val="00EA4A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7D51F6"/>
  </w:style>
  <w:style w:type="paragraph" w:customStyle="1" w:styleId="17">
    <w:name w:val="Название объекта1"/>
    <w:basedOn w:val="a"/>
    <w:next w:val="a"/>
    <w:uiPriority w:val="35"/>
    <w:unhideWhenUsed/>
    <w:qFormat/>
    <w:rsid w:val="007D51F6"/>
    <w:pPr>
      <w:spacing w:after="200"/>
    </w:pPr>
    <w:rPr>
      <w:b/>
      <w:bCs/>
      <w:color w:val="4F81BD"/>
      <w:sz w:val="18"/>
      <w:szCs w:val="18"/>
    </w:rPr>
  </w:style>
  <w:style w:type="character" w:customStyle="1" w:styleId="iiianoaieou">
    <w:name w:val="iiia? no?aieou"/>
    <w:basedOn w:val="a0"/>
    <w:rsid w:val="00D72276"/>
  </w:style>
  <w:style w:type="numbering" w:customStyle="1" w:styleId="29">
    <w:name w:val="Нет списка2"/>
    <w:next w:val="a2"/>
    <w:uiPriority w:val="99"/>
    <w:semiHidden/>
    <w:unhideWhenUsed/>
    <w:rsid w:val="0057748E"/>
  </w:style>
  <w:style w:type="table" w:customStyle="1" w:styleId="18">
    <w:name w:val="Сетка таблицы1"/>
    <w:basedOn w:val="a1"/>
    <w:next w:val="af"/>
    <w:rsid w:val="00A97E0C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A97E0C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97E0C"/>
  </w:style>
  <w:style w:type="character" w:customStyle="1" w:styleId="aff5">
    <w:name w:val="Текст примечания Знак"/>
    <w:basedOn w:val="a0"/>
    <w:link w:val="aff4"/>
    <w:uiPriority w:val="99"/>
    <w:semiHidden/>
    <w:rsid w:val="00A97E0C"/>
    <w:rPr>
      <w:rFonts w:eastAsia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97E0C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97E0C"/>
    <w:rPr>
      <w:rFonts w:eastAsia="Times New Roman"/>
      <w:b/>
      <w:bCs/>
      <w:sz w:val="20"/>
      <w:szCs w:val="20"/>
      <w:lang w:eastAsia="ru-RU"/>
    </w:rPr>
  </w:style>
  <w:style w:type="table" w:customStyle="1" w:styleId="2a">
    <w:name w:val="Сетка таблицы2"/>
    <w:basedOn w:val="a1"/>
    <w:next w:val="af"/>
    <w:rsid w:val="008B4C7C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"/>
    <w:uiPriority w:val="59"/>
    <w:rsid w:val="00156996"/>
    <w:pPr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DF3946"/>
  </w:style>
  <w:style w:type="table" w:customStyle="1" w:styleId="44">
    <w:name w:val="Сетка таблицы4"/>
    <w:basedOn w:val="a1"/>
    <w:next w:val="af"/>
    <w:uiPriority w:val="59"/>
    <w:rsid w:val="00DF3946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iaiieoeoo">
    <w:name w:val="Iniiaiie o?eoo"/>
    <w:rsid w:val="00DF3946"/>
  </w:style>
  <w:style w:type="table" w:customStyle="1" w:styleId="52">
    <w:name w:val="Сетка таблицы5"/>
    <w:basedOn w:val="a1"/>
    <w:next w:val="af"/>
    <w:uiPriority w:val="59"/>
    <w:rsid w:val="00A76B52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9135E7"/>
    <w:pPr>
      <w:jc w:val="left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basedOn w:val="a0"/>
    <w:uiPriority w:val="99"/>
    <w:unhideWhenUsed/>
    <w:rsid w:val="00BC22EB"/>
    <w:rPr>
      <w:color w:val="800080" w:themeColor="followedHyperlink"/>
      <w:u w:val="single"/>
    </w:rPr>
  </w:style>
  <w:style w:type="character" w:customStyle="1" w:styleId="19">
    <w:name w:val="Основной текст с отступом Знак1"/>
    <w:aliases w:val="Знак Знак Знак1"/>
    <w:basedOn w:val="a0"/>
    <w:uiPriority w:val="99"/>
    <w:semiHidden/>
    <w:rsid w:val="00BC22EB"/>
    <w:rPr>
      <w:rFonts w:eastAsia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BC22EB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4273F1"/>
  </w:style>
  <w:style w:type="table" w:customStyle="1" w:styleId="62">
    <w:name w:val="Сетка таблицы6"/>
    <w:basedOn w:val="a1"/>
    <w:next w:val="af"/>
    <w:uiPriority w:val="59"/>
    <w:rsid w:val="004273F1"/>
    <w:pPr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rsid w:val="00B7308B"/>
  </w:style>
  <w:style w:type="paragraph" w:customStyle="1" w:styleId="xl65">
    <w:name w:val="xl65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67">
    <w:name w:val="xl67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B7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7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7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72">
    <w:name w:val="xl72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3">
    <w:name w:val="xl73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5">
    <w:name w:val="xl75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FFFF"/>
      <w:sz w:val="18"/>
      <w:szCs w:val="18"/>
    </w:rPr>
  </w:style>
  <w:style w:type="paragraph" w:customStyle="1" w:styleId="xl78">
    <w:name w:val="xl78"/>
    <w:basedOn w:val="a"/>
    <w:rsid w:val="00B730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9">
    <w:name w:val="xl79"/>
    <w:basedOn w:val="a"/>
    <w:rsid w:val="00B7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7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7308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rsid w:val="00B7308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B73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5">
    <w:name w:val="xl85"/>
    <w:basedOn w:val="a"/>
    <w:rsid w:val="00B73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6">
    <w:name w:val="xl86"/>
    <w:basedOn w:val="a"/>
    <w:rsid w:val="00B7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table" w:customStyle="1" w:styleId="120">
    <w:name w:val="Сетка таблицы12"/>
    <w:basedOn w:val="a1"/>
    <w:next w:val="af"/>
    <w:rsid w:val="00B7308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rsid w:val="00B7308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rsid w:val="0010642F"/>
  </w:style>
  <w:style w:type="table" w:customStyle="1" w:styleId="130">
    <w:name w:val="Сетка таблицы13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rsid w:val="0010642F"/>
  </w:style>
  <w:style w:type="table" w:customStyle="1" w:styleId="140">
    <w:name w:val="Сетка таблицы14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rsid w:val="0010642F"/>
  </w:style>
  <w:style w:type="table" w:customStyle="1" w:styleId="150">
    <w:name w:val="Сетка таблицы15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"/>
    <w:uiPriority w:val="59"/>
    <w:rsid w:val="00D774FC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787A31"/>
  </w:style>
  <w:style w:type="table" w:customStyle="1" w:styleId="74">
    <w:name w:val="Сетка таблицы7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87A31"/>
  </w:style>
  <w:style w:type="numbering" w:customStyle="1" w:styleId="211">
    <w:name w:val="Нет списка21"/>
    <w:next w:val="a2"/>
    <w:uiPriority w:val="99"/>
    <w:semiHidden/>
    <w:unhideWhenUsed/>
    <w:rsid w:val="00787A31"/>
  </w:style>
  <w:style w:type="table" w:customStyle="1" w:styleId="170">
    <w:name w:val="Сетка таблицы17"/>
    <w:basedOn w:val="a1"/>
    <w:next w:val="af"/>
    <w:uiPriority w:val="59"/>
    <w:rsid w:val="00787A31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"/>
    <w:uiPriority w:val="59"/>
    <w:rsid w:val="00787A31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787A31"/>
    <w:pPr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787A31"/>
  </w:style>
  <w:style w:type="table" w:customStyle="1" w:styleId="410">
    <w:name w:val="Сетка таблицы41"/>
    <w:basedOn w:val="a1"/>
    <w:next w:val="af"/>
    <w:uiPriority w:val="59"/>
    <w:rsid w:val="00787A31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"/>
    <w:uiPriority w:val="59"/>
    <w:rsid w:val="00787A31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787A31"/>
    <w:pPr>
      <w:jc w:val="left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87A31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787A31"/>
  </w:style>
  <w:style w:type="table" w:customStyle="1" w:styleId="610">
    <w:name w:val="Сетка таблицы61"/>
    <w:basedOn w:val="a1"/>
    <w:next w:val="af"/>
    <w:uiPriority w:val="59"/>
    <w:rsid w:val="00787A31"/>
    <w:pPr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rsid w:val="00787A31"/>
  </w:style>
  <w:style w:type="table" w:customStyle="1" w:styleId="121">
    <w:name w:val="Сетка таблицы12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2"/>
    <w:uiPriority w:val="99"/>
    <w:semiHidden/>
    <w:rsid w:val="00787A31"/>
  </w:style>
  <w:style w:type="table" w:customStyle="1" w:styleId="131">
    <w:name w:val="Сетка таблицы13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rsid w:val="00787A31"/>
  </w:style>
  <w:style w:type="table" w:customStyle="1" w:styleId="141">
    <w:name w:val="Сетка таблицы14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rsid w:val="00787A31"/>
  </w:style>
  <w:style w:type="table" w:customStyle="1" w:styleId="151">
    <w:name w:val="Сетка таблицы15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f"/>
    <w:uiPriority w:val="59"/>
    <w:rsid w:val="00787A31"/>
    <w:pPr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91EAE"/>
  </w:style>
  <w:style w:type="table" w:customStyle="1" w:styleId="83">
    <w:name w:val="Сетка таблицы8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691EAE"/>
  </w:style>
  <w:style w:type="numbering" w:customStyle="1" w:styleId="222">
    <w:name w:val="Нет списка22"/>
    <w:next w:val="a2"/>
    <w:uiPriority w:val="99"/>
    <w:semiHidden/>
    <w:unhideWhenUsed/>
    <w:rsid w:val="00691EAE"/>
  </w:style>
  <w:style w:type="table" w:customStyle="1" w:styleId="180">
    <w:name w:val="Сетка таблицы18"/>
    <w:basedOn w:val="a1"/>
    <w:next w:val="af"/>
    <w:uiPriority w:val="59"/>
    <w:rsid w:val="00691EAE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"/>
    <w:uiPriority w:val="59"/>
    <w:rsid w:val="00691EAE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"/>
    <w:uiPriority w:val="59"/>
    <w:rsid w:val="00691EAE"/>
    <w:pPr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691EAE"/>
  </w:style>
  <w:style w:type="table" w:customStyle="1" w:styleId="420">
    <w:name w:val="Сетка таблицы42"/>
    <w:basedOn w:val="a1"/>
    <w:next w:val="af"/>
    <w:uiPriority w:val="59"/>
    <w:rsid w:val="00691EAE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"/>
    <w:uiPriority w:val="59"/>
    <w:rsid w:val="00691EAE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691EAE"/>
    <w:pPr>
      <w:jc w:val="left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691EAE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691EAE"/>
  </w:style>
  <w:style w:type="table" w:customStyle="1" w:styleId="620">
    <w:name w:val="Сетка таблицы62"/>
    <w:basedOn w:val="a1"/>
    <w:next w:val="af"/>
    <w:uiPriority w:val="59"/>
    <w:rsid w:val="00691EAE"/>
    <w:pPr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rsid w:val="00691EAE"/>
  </w:style>
  <w:style w:type="table" w:customStyle="1" w:styleId="1220">
    <w:name w:val="Сетка таблицы12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"/>
    <w:next w:val="a2"/>
    <w:uiPriority w:val="99"/>
    <w:semiHidden/>
    <w:rsid w:val="00691EAE"/>
  </w:style>
  <w:style w:type="table" w:customStyle="1" w:styleId="132">
    <w:name w:val="Сетка таблицы13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rsid w:val="00691EAE"/>
  </w:style>
  <w:style w:type="table" w:customStyle="1" w:styleId="142">
    <w:name w:val="Сетка таблицы14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rsid w:val="00691EAE"/>
  </w:style>
  <w:style w:type="table" w:customStyle="1" w:styleId="152">
    <w:name w:val="Сетка таблицы15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f"/>
    <w:uiPriority w:val="59"/>
    <w:rsid w:val="00691EAE"/>
    <w:pPr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D111C3"/>
    <w:pPr>
      <w:jc w:val="left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"/>
    <w:rsid w:val="00F26E5E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2"/>
    <w:uiPriority w:val="99"/>
    <w:semiHidden/>
    <w:unhideWhenUsed/>
    <w:rsid w:val="006B6434"/>
  </w:style>
  <w:style w:type="table" w:customStyle="1" w:styleId="101">
    <w:name w:val="Сетка таблицы10"/>
    <w:basedOn w:val="a1"/>
    <w:next w:val="af"/>
    <w:uiPriority w:val="59"/>
    <w:rsid w:val="006B6434"/>
    <w:pPr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2"/>
    <w:uiPriority w:val="99"/>
    <w:semiHidden/>
    <w:unhideWhenUsed/>
    <w:rsid w:val="006B6434"/>
  </w:style>
  <w:style w:type="character" w:customStyle="1" w:styleId="1a">
    <w:name w:val="Гиперссылка1"/>
    <w:basedOn w:val="a0"/>
    <w:uiPriority w:val="99"/>
    <w:semiHidden/>
    <w:unhideWhenUsed/>
    <w:rsid w:val="006B6434"/>
    <w:rPr>
      <w:color w:val="0000FF"/>
      <w:u w:val="single"/>
    </w:rPr>
  </w:style>
  <w:style w:type="numbering" w:customStyle="1" w:styleId="1111">
    <w:name w:val="Нет списка111"/>
    <w:next w:val="a2"/>
    <w:uiPriority w:val="99"/>
    <w:semiHidden/>
    <w:unhideWhenUsed/>
    <w:rsid w:val="006B6434"/>
  </w:style>
  <w:style w:type="table" w:customStyle="1" w:styleId="190">
    <w:name w:val="Сетка таблицы19"/>
    <w:basedOn w:val="a1"/>
    <w:next w:val="af"/>
    <w:uiPriority w:val="59"/>
    <w:rsid w:val="006B6434"/>
    <w:pPr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"/>
    <w:uiPriority w:val="59"/>
    <w:rsid w:val="006B6434"/>
    <w:pPr>
      <w:jc w:val="left"/>
    </w:pPr>
    <w:rPr>
      <w:rFonts w:ascii="Calibri" w:hAnsi="Calibr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"/>
    <w:uiPriority w:val="59"/>
    <w:rsid w:val="006B6434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6E7156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uiPriority w:val="59"/>
    <w:rsid w:val="0015098A"/>
    <w:pPr>
      <w:jc w:val="left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2"/>
    <w:uiPriority w:val="99"/>
    <w:semiHidden/>
    <w:unhideWhenUsed/>
    <w:rsid w:val="00D151B0"/>
  </w:style>
  <w:style w:type="table" w:customStyle="1" w:styleId="280">
    <w:name w:val="Сетка таблицы28"/>
    <w:basedOn w:val="a1"/>
    <w:next w:val="af"/>
    <w:rsid w:val="00D151B0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next w:val="af"/>
    <w:uiPriority w:val="59"/>
    <w:rsid w:val="00D151B0"/>
    <w:pPr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9337C8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D3919"/>
  </w:style>
  <w:style w:type="table" w:customStyle="1" w:styleId="290">
    <w:name w:val="Сетка таблицы29"/>
    <w:basedOn w:val="a1"/>
    <w:next w:val="af"/>
    <w:uiPriority w:val="59"/>
    <w:rsid w:val="008D3919"/>
    <w:pPr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8D3919"/>
  </w:style>
  <w:style w:type="numbering" w:customStyle="1" w:styleId="1120">
    <w:name w:val="Нет списка112"/>
    <w:next w:val="a2"/>
    <w:uiPriority w:val="99"/>
    <w:semiHidden/>
    <w:unhideWhenUsed/>
    <w:rsid w:val="008D3919"/>
  </w:style>
  <w:style w:type="table" w:customStyle="1" w:styleId="113">
    <w:name w:val="Сетка таблицы113"/>
    <w:basedOn w:val="a1"/>
    <w:next w:val="af"/>
    <w:uiPriority w:val="59"/>
    <w:rsid w:val="008D3919"/>
    <w:pPr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"/>
    <w:uiPriority w:val="59"/>
    <w:rsid w:val="008D3919"/>
    <w:pPr>
      <w:jc w:val="left"/>
    </w:pPr>
    <w:rPr>
      <w:rFonts w:ascii="Calibri" w:hAnsi="Calibr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"/>
    <w:uiPriority w:val="59"/>
    <w:rsid w:val="007104AC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rsid w:val="00477AD7"/>
  </w:style>
  <w:style w:type="table" w:customStyle="1" w:styleId="114">
    <w:name w:val="Сетка таблицы114"/>
    <w:basedOn w:val="a1"/>
    <w:next w:val="af"/>
    <w:rsid w:val="00477AD7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f"/>
    <w:rsid w:val="00477AD7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rsid w:val="00507201"/>
  </w:style>
  <w:style w:type="table" w:customStyle="1" w:styleId="115">
    <w:name w:val="Сетка таблицы115"/>
    <w:basedOn w:val="a1"/>
    <w:next w:val="af"/>
    <w:rsid w:val="0050720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f"/>
    <w:rsid w:val="0050720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rsid w:val="00507201"/>
  </w:style>
  <w:style w:type="table" w:customStyle="1" w:styleId="116">
    <w:name w:val="Сетка таблицы116"/>
    <w:basedOn w:val="a1"/>
    <w:next w:val="af"/>
    <w:rsid w:val="0050720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f"/>
    <w:rsid w:val="0050720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37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718F"/>
    <w:pPr>
      <w:keepNext/>
      <w:autoSpaceDE w:val="0"/>
      <w:autoSpaceDN w:val="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D0D1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C1E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C1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C1E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C1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2D0D1C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E9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718F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0D1C"/>
    <w:rPr>
      <w:rFonts w:ascii="Cambria" w:eastAsia="Times New Roman" w:hAnsi="Cambria"/>
      <w:b/>
      <w:bCs/>
      <w:i/>
      <w:iCs/>
      <w:color w:val="4F81BD"/>
      <w:sz w:val="22"/>
    </w:rPr>
  </w:style>
  <w:style w:type="character" w:customStyle="1" w:styleId="50">
    <w:name w:val="Заголовок 5 Знак"/>
    <w:basedOn w:val="a0"/>
    <w:link w:val="5"/>
    <w:rsid w:val="005C1E9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E9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1E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1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0D1C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336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369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msonormal">
    <w:name w:val="x_msonormal"/>
    <w:basedOn w:val="a"/>
    <w:rsid w:val="00732C36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98718F"/>
    <w:pPr>
      <w:widowControl w:val="0"/>
      <w:autoSpaceDE w:val="0"/>
      <w:autoSpaceDN w:val="0"/>
      <w:jc w:val="center"/>
    </w:pPr>
    <w:rPr>
      <w:sz w:val="24"/>
    </w:rPr>
  </w:style>
  <w:style w:type="paragraph" w:styleId="a5">
    <w:name w:val="Body Text Indent"/>
    <w:aliases w:val="Знак Знак, Знак Знак"/>
    <w:basedOn w:val="a"/>
    <w:link w:val="a6"/>
    <w:uiPriority w:val="99"/>
    <w:rsid w:val="0098718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Знак Знак Знак, Знак Знак Знак"/>
    <w:basedOn w:val="a0"/>
    <w:link w:val="a5"/>
    <w:uiPriority w:val="99"/>
    <w:rsid w:val="0098718F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871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718F"/>
    <w:rPr>
      <w:rFonts w:eastAsia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98718F"/>
    <w:pPr>
      <w:keepNext/>
      <w:widowControl w:val="0"/>
      <w:autoSpaceDE w:val="0"/>
      <w:autoSpaceDN w:val="0"/>
      <w:spacing w:line="360" w:lineRule="auto"/>
      <w:ind w:firstLine="567"/>
      <w:jc w:val="center"/>
    </w:pPr>
    <w:rPr>
      <w:b/>
      <w:sz w:val="28"/>
    </w:rPr>
  </w:style>
  <w:style w:type="paragraph" w:customStyle="1" w:styleId="71">
    <w:name w:val="заголовок 7"/>
    <w:basedOn w:val="a"/>
    <w:next w:val="a"/>
    <w:rsid w:val="0098718F"/>
    <w:pPr>
      <w:keepNext/>
      <w:widowControl w:val="0"/>
      <w:autoSpaceDE w:val="0"/>
      <w:autoSpaceDN w:val="0"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98718F"/>
    <w:pPr>
      <w:keepNext/>
      <w:widowControl w:val="0"/>
      <w:autoSpaceDE w:val="0"/>
      <w:autoSpaceDN w:val="0"/>
      <w:ind w:firstLine="567"/>
      <w:jc w:val="right"/>
    </w:pPr>
    <w:rPr>
      <w:sz w:val="28"/>
    </w:rPr>
  </w:style>
  <w:style w:type="paragraph" w:styleId="22">
    <w:name w:val="Body Text Indent 2"/>
    <w:basedOn w:val="a"/>
    <w:link w:val="23"/>
    <w:unhideWhenUsed/>
    <w:rsid w:val="009871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8718F"/>
    <w:rPr>
      <w:rFonts w:eastAsia="Times New Roman"/>
      <w:sz w:val="20"/>
      <w:szCs w:val="20"/>
      <w:lang w:eastAsia="ru-RU"/>
    </w:rPr>
  </w:style>
  <w:style w:type="paragraph" w:styleId="a7">
    <w:name w:val="caption"/>
    <w:basedOn w:val="a"/>
    <w:qFormat/>
    <w:rsid w:val="0098718F"/>
    <w:pPr>
      <w:jc w:val="center"/>
    </w:pPr>
    <w:rPr>
      <w:b/>
      <w:sz w:val="28"/>
    </w:rPr>
  </w:style>
  <w:style w:type="paragraph" w:styleId="a8">
    <w:name w:val="Title"/>
    <w:basedOn w:val="a"/>
    <w:link w:val="a9"/>
    <w:qFormat/>
    <w:rsid w:val="0098718F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98718F"/>
    <w:rPr>
      <w:rFonts w:eastAsia="Times New Roman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98718F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24">
    <w:name w:val="Body Text 2"/>
    <w:basedOn w:val="a"/>
    <w:link w:val="25"/>
    <w:rsid w:val="005C1E9E"/>
    <w:pPr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rsid w:val="005C1E9E"/>
    <w:rPr>
      <w:rFonts w:eastAsia="Times New Roman"/>
      <w:szCs w:val="20"/>
      <w:lang w:eastAsia="ru-RU"/>
    </w:rPr>
  </w:style>
  <w:style w:type="paragraph" w:styleId="ab">
    <w:name w:val="Body Text"/>
    <w:basedOn w:val="a"/>
    <w:link w:val="ac"/>
    <w:uiPriority w:val="99"/>
    <w:rsid w:val="005C1E9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5C1E9E"/>
    <w:rPr>
      <w:rFonts w:eastAsia="Times New Roman"/>
      <w:szCs w:val="20"/>
      <w:lang w:eastAsia="ru-RU"/>
    </w:rPr>
  </w:style>
  <w:style w:type="paragraph" w:styleId="33">
    <w:name w:val="Body Text 3"/>
    <w:basedOn w:val="a"/>
    <w:link w:val="34"/>
    <w:rsid w:val="005C1E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C1E9E"/>
    <w:rPr>
      <w:rFonts w:eastAsia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C1E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E9E"/>
    <w:rPr>
      <w:rFonts w:eastAsia="Times New Roman"/>
      <w:sz w:val="20"/>
      <w:szCs w:val="20"/>
      <w:lang w:eastAsia="ru-RU"/>
    </w:rPr>
  </w:style>
  <w:style w:type="table" w:styleId="af">
    <w:name w:val="Table Grid"/>
    <w:basedOn w:val="a1"/>
    <w:rsid w:val="005C1E9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5C1E9E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12">
    <w:name w:val="1"/>
    <w:basedOn w:val="a"/>
    <w:rsid w:val="005C1E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Normal (Web)"/>
    <w:basedOn w:val="a"/>
    <w:rsid w:val="005C1E9E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u">
    <w:name w:val="u"/>
    <w:basedOn w:val="a"/>
    <w:rsid w:val="005C1E9E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Название Знак1"/>
    <w:basedOn w:val="a0"/>
    <w:uiPriority w:val="10"/>
    <w:rsid w:val="002D0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1">
    <w:name w:val="Анализ заголовк"/>
    <w:basedOn w:val="a"/>
    <w:rsid w:val="002D0D1C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14">
    <w:name w:val="Стиль1"/>
    <w:basedOn w:val="a"/>
    <w:autoRedefine/>
    <w:rsid w:val="002D0D1C"/>
    <w:pPr>
      <w:widowControl w:val="0"/>
      <w:shd w:val="clear" w:color="auto" w:fill="FFFFFF"/>
      <w:autoSpaceDE w:val="0"/>
      <w:autoSpaceDN w:val="0"/>
      <w:adjustRightInd w:val="0"/>
      <w:spacing w:before="931"/>
      <w:ind w:right="48" w:firstLine="720"/>
      <w:jc w:val="center"/>
    </w:pPr>
    <w:rPr>
      <w:b/>
      <w:color w:val="222222"/>
      <w:spacing w:val="7"/>
      <w:sz w:val="24"/>
      <w:szCs w:val="28"/>
    </w:rPr>
  </w:style>
  <w:style w:type="character" w:customStyle="1" w:styleId="42">
    <w:name w:val="Знак Знак4"/>
    <w:rsid w:val="002D0D1C"/>
    <w:rPr>
      <w:b/>
      <w:sz w:val="28"/>
      <w:u w:val="single"/>
      <w:lang w:val="ru-RU" w:eastAsia="ru-RU" w:bidi="ar-SA"/>
    </w:rPr>
  </w:style>
  <w:style w:type="character" w:styleId="af2">
    <w:name w:val="page number"/>
    <w:basedOn w:val="a0"/>
    <w:rsid w:val="002D0D1C"/>
  </w:style>
  <w:style w:type="paragraph" w:styleId="af3">
    <w:name w:val="header"/>
    <w:basedOn w:val="a"/>
    <w:link w:val="af4"/>
    <w:rsid w:val="002D0D1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Верхний колонтитул Знак"/>
    <w:basedOn w:val="a0"/>
    <w:link w:val="af3"/>
    <w:rsid w:val="002D0D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ЛПУ"/>
    <w:basedOn w:val="a"/>
    <w:rsid w:val="002D0D1C"/>
    <w:pPr>
      <w:tabs>
        <w:tab w:val="left" w:pos="170"/>
        <w:tab w:val="left" w:pos="340"/>
        <w:tab w:val="left" w:pos="510"/>
        <w:tab w:val="left" w:pos="3969"/>
        <w:tab w:val="left" w:pos="7938"/>
      </w:tabs>
    </w:pPr>
    <w:rPr>
      <w:rFonts w:ascii="Arial" w:hAnsi="Arial"/>
      <w:szCs w:val="18"/>
    </w:rPr>
  </w:style>
  <w:style w:type="paragraph" w:styleId="af6">
    <w:name w:val="Block Text"/>
    <w:basedOn w:val="a"/>
    <w:rsid w:val="002D0D1C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58" w:right="24" w:firstLine="696"/>
      <w:jc w:val="both"/>
    </w:pPr>
    <w:rPr>
      <w:spacing w:val="5"/>
      <w:sz w:val="24"/>
      <w:szCs w:val="24"/>
    </w:rPr>
  </w:style>
  <w:style w:type="character" w:styleId="af7">
    <w:name w:val="line number"/>
    <w:basedOn w:val="a0"/>
    <w:rsid w:val="002D0D1C"/>
  </w:style>
  <w:style w:type="character" w:styleId="af8">
    <w:name w:val="Hyperlink"/>
    <w:uiPriority w:val="99"/>
    <w:rsid w:val="002D0D1C"/>
    <w:rPr>
      <w:color w:val="0000FF"/>
      <w:u w:val="single"/>
    </w:rPr>
  </w:style>
  <w:style w:type="paragraph" w:styleId="af9">
    <w:name w:val="Subtitle"/>
    <w:basedOn w:val="a"/>
    <w:next w:val="a"/>
    <w:link w:val="afa"/>
    <w:qFormat/>
    <w:rsid w:val="002D0D1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a">
    <w:name w:val="Подзаголовок Знак"/>
    <w:basedOn w:val="a0"/>
    <w:link w:val="af9"/>
    <w:rsid w:val="002D0D1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6">
    <w:name w:val="Quote"/>
    <w:basedOn w:val="a"/>
    <w:next w:val="a"/>
    <w:link w:val="27"/>
    <w:qFormat/>
    <w:rsid w:val="002D0D1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rsid w:val="002D0D1C"/>
    <w:rPr>
      <w:rFonts w:ascii="Calibri" w:eastAsia="Calibri" w:hAnsi="Calibri"/>
      <w:i/>
      <w:iCs/>
      <w:color w:val="000000"/>
      <w:sz w:val="22"/>
    </w:rPr>
  </w:style>
  <w:style w:type="paragraph" w:styleId="afb">
    <w:name w:val="Intense Quote"/>
    <w:basedOn w:val="a"/>
    <w:next w:val="a"/>
    <w:link w:val="afc"/>
    <w:qFormat/>
    <w:rsid w:val="002D0D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c">
    <w:name w:val="Выделенная цитата Знак"/>
    <w:basedOn w:val="a0"/>
    <w:link w:val="afb"/>
    <w:rsid w:val="002D0D1C"/>
    <w:rPr>
      <w:rFonts w:ascii="Calibri" w:eastAsia="Calibri" w:hAnsi="Calibri"/>
      <w:b/>
      <w:bCs/>
      <w:i/>
      <w:iCs/>
      <w:color w:val="4F81BD"/>
      <w:sz w:val="22"/>
    </w:rPr>
  </w:style>
  <w:style w:type="paragraph" w:styleId="15">
    <w:name w:val="toc 1"/>
    <w:basedOn w:val="a"/>
    <w:next w:val="a"/>
    <w:autoRedefine/>
    <w:rsid w:val="002D0D1C"/>
    <w:pPr>
      <w:spacing w:before="240" w:after="120"/>
    </w:pPr>
    <w:rPr>
      <w:b/>
      <w:bCs/>
    </w:rPr>
  </w:style>
  <w:style w:type="paragraph" w:styleId="afd">
    <w:name w:val="footnote text"/>
    <w:basedOn w:val="a"/>
    <w:link w:val="afe"/>
    <w:rsid w:val="002D0D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Текст сноски Знак"/>
    <w:basedOn w:val="a0"/>
    <w:link w:val="afd"/>
    <w:rsid w:val="002D0D1C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rsid w:val="002D0D1C"/>
    <w:rPr>
      <w:vertAlign w:val="superscript"/>
    </w:rPr>
  </w:style>
  <w:style w:type="paragraph" w:styleId="28">
    <w:name w:val="toc 2"/>
    <w:basedOn w:val="a"/>
    <w:next w:val="a"/>
    <w:autoRedefine/>
    <w:rsid w:val="002D0D1C"/>
    <w:pPr>
      <w:spacing w:before="120"/>
      <w:ind w:left="240"/>
    </w:pPr>
    <w:rPr>
      <w:i/>
      <w:iCs/>
    </w:rPr>
  </w:style>
  <w:style w:type="paragraph" w:styleId="35">
    <w:name w:val="toc 3"/>
    <w:basedOn w:val="a"/>
    <w:next w:val="a"/>
    <w:autoRedefine/>
    <w:rsid w:val="002D0D1C"/>
    <w:pPr>
      <w:ind w:left="480"/>
    </w:pPr>
  </w:style>
  <w:style w:type="paragraph" w:styleId="43">
    <w:name w:val="toc 4"/>
    <w:basedOn w:val="a"/>
    <w:next w:val="a"/>
    <w:autoRedefine/>
    <w:rsid w:val="002D0D1C"/>
    <w:pPr>
      <w:ind w:left="720"/>
    </w:pPr>
  </w:style>
  <w:style w:type="paragraph" w:styleId="51">
    <w:name w:val="toc 5"/>
    <w:basedOn w:val="a"/>
    <w:next w:val="a"/>
    <w:autoRedefine/>
    <w:rsid w:val="002D0D1C"/>
    <w:pPr>
      <w:ind w:left="960"/>
    </w:pPr>
  </w:style>
  <w:style w:type="paragraph" w:styleId="61">
    <w:name w:val="toc 6"/>
    <w:basedOn w:val="a"/>
    <w:next w:val="a"/>
    <w:autoRedefine/>
    <w:rsid w:val="002D0D1C"/>
    <w:pPr>
      <w:ind w:left="1200"/>
    </w:pPr>
  </w:style>
  <w:style w:type="paragraph" w:styleId="72">
    <w:name w:val="toc 7"/>
    <w:basedOn w:val="a"/>
    <w:next w:val="a"/>
    <w:autoRedefine/>
    <w:rsid w:val="002D0D1C"/>
    <w:pPr>
      <w:ind w:left="1440"/>
    </w:pPr>
  </w:style>
  <w:style w:type="paragraph" w:styleId="81">
    <w:name w:val="toc 8"/>
    <w:basedOn w:val="a"/>
    <w:next w:val="a"/>
    <w:autoRedefine/>
    <w:rsid w:val="002D0D1C"/>
    <w:pPr>
      <w:ind w:left="1680"/>
    </w:pPr>
  </w:style>
  <w:style w:type="paragraph" w:styleId="91">
    <w:name w:val="toc 9"/>
    <w:basedOn w:val="a"/>
    <w:next w:val="a"/>
    <w:autoRedefine/>
    <w:rsid w:val="002D0D1C"/>
    <w:pPr>
      <w:ind w:left="1920"/>
    </w:pPr>
  </w:style>
  <w:style w:type="paragraph" w:styleId="aff0">
    <w:name w:val="Document Map"/>
    <w:basedOn w:val="a"/>
    <w:link w:val="aff1"/>
    <w:rsid w:val="002D0D1C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0"/>
    <w:link w:val="aff0"/>
    <w:rsid w:val="002D0D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2">
    <w:name w:val="Знак"/>
    <w:basedOn w:val="a"/>
    <w:rsid w:val="00EA4A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7D51F6"/>
  </w:style>
  <w:style w:type="paragraph" w:customStyle="1" w:styleId="17">
    <w:name w:val="Название объекта1"/>
    <w:basedOn w:val="a"/>
    <w:next w:val="a"/>
    <w:uiPriority w:val="35"/>
    <w:unhideWhenUsed/>
    <w:qFormat/>
    <w:rsid w:val="007D51F6"/>
    <w:pPr>
      <w:spacing w:after="200"/>
    </w:pPr>
    <w:rPr>
      <w:b/>
      <w:bCs/>
      <w:color w:val="4F81BD"/>
      <w:sz w:val="18"/>
      <w:szCs w:val="18"/>
    </w:rPr>
  </w:style>
  <w:style w:type="character" w:customStyle="1" w:styleId="iiianoaieou">
    <w:name w:val="iiia? no?aieou"/>
    <w:basedOn w:val="a0"/>
    <w:rsid w:val="00D72276"/>
  </w:style>
  <w:style w:type="numbering" w:customStyle="1" w:styleId="29">
    <w:name w:val="Нет списка2"/>
    <w:next w:val="a2"/>
    <w:uiPriority w:val="99"/>
    <w:semiHidden/>
    <w:unhideWhenUsed/>
    <w:rsid w:val="0057748E"/>
  </w:style>
  <w:style w:type="table" w:customStyle="1" w:styleId="18">
    <w:name w:val="Сетка таблицы1"/>
    <w:basedOn w:val="a1"/>
    <w:next w:val="af"/>
    <w:rsid w:val="00A97E0C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A97E0C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97E0C"/>
  </w:style>
  <w:style w:type="character" w:customStyle="1" w:styleId="aff5">
    <w:name w:val="Текст примечания Знак"/>
    <w:basedOn w:val="a0"/>
    <w:link w:val="aff4"/>
    <w:uiPriority w:val="99"/>
    <w:semiHidden/>
    <w:rsid w:val="00A97E0C"/>
    <w:rPr>
      <w:rFonts w:eastAsia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97E0C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97E0C"/>
    <w:rPr>
      <w:rFonts w:eastAsia="Times New Roman"/>
      <w:b/>
      <w:bCs/>
      <w:sz w:val="20"/>
      <w:szCs w:val="20"/>
      <w:lang w:eastAsia="ru-RU"/>
    </w:rPr>
  </w:style>
  <w:style w:type="table" w:customStyle="1" w:styleId="2a">
    <w:name w:val="Сетка таблицы2"/>
    <w:basedOn w:val="a1"/>
    <w:next w:val="af"/>
    <w:rsid w:val="008B4C7C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"/>
    <w:uiPriority w:val="59"/>
    <w:rsid w:val="00156996"/>
    <w:pPr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DF3946"/>
  </w:style>
  <w:style w:type="table" w:customStyle="1" w:styleId="44">
    <w:name w:val="Сетка таблицы4"/>
    <w:basedOn w:val="a1"/>
    <w:next w:val="af"/>
    <w:uiPriority w:val="59"/>
    <w:rsid w:val="00DF3946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iaiieoeoo">
    <w:name w:val="Iniiaiie o?eoo"/>
    <w:rsid w:val="00DF3946"/>
  </w:style>
  <w:style w:type="table" w:customStyle="1" w:styleId="52">
    <w:name w:val="Сетка таблицы5"/>
    <w:basedOn w:val="a1"/>
    <w:next w:val="af"/>
    <w:uiPriority w:val="59"/>
    <w:rsid w:val="00A76B52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9135E7"/>
    <w:pPr>
      <w:jc w:val="left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basedOn w:val="a0"/>
    <w:uiPriority w:val="99"/>
    <w:unhideWhenUsed/>
    <w:rsid w:val="00BC22EB"/>
    <w:rPr>
      <w:color w:val="800080" w:themeColor="followedHyperlink"/>
      <w:u w:val="single"/>
    </w:rPr>
  </w:style>
  <w:style w:type="character" w:customStyle="1" w:styleId="19">
    <w:name w:val="Основной текст с отступом Знак1"/>
    <w:aliases w:val="Знак Знак Знак1"/>
    <w:basedOn w:val="a0"/>
    <w:uiPriority w:val="99"/>
    <w:semiHidden/>
    <w:rsid w:val="00BC22EB"/>
    <w:rPr>
      <w:rFonts w:eastAsia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BC22EB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4273F1"/>
  </w:style>
  <w:style w:type="table" w:customStyle="1" w:styleId="62">
    <w:name w:val="Сетка таблицы6"/>
    <w:basedOn w:val="a1"/>
    <w:next w:val="af"/>
    <w:uiPriority w:val="59"/>
    <w:rsid w:val="004273F1"/>
    <w:pPr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rsid w:val="00B7308B"/>
  </w:style>
  <w:style w:type="paragraph" w:customStyle="1" w:styleId="xl65">
    <w:name w:val="xl65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67">
    <w:name w:val="xl67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B7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7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7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72">
    <w:name w:val="xl72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3">
    <w:name w:val="xl73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5">
    <w:name w:val="xl75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FFFF"/>
      <w:sz w:val="18"/>
      <w:szCs w:val="18"/>
    </w:rPr>
  </w:style>
  <w:style w:type="paragraph" w:customStyle="1" w:styleId="xl78">
    <w:name w:val="xl78"/>
    <w:basedOn w:val="a"/>
    <w:rsid w:val="00B730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9">
    <w:name w:val="xl79"/>
    <w:basedOn w:val="a"/>
    <w:rsid w:val="00B7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7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7308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rsid w:val="00B7308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"/>
    <w:rsid w:val="00B73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B73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5">
    <w:name w:val="xl85"/>
    <w:basedOn w:val="a"/>
    <w:rsid w:val="00B73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6">
    <w:name w:val="xl86"/>
    <w:basedOn w:val="a"/>
    <w:rsid w:val="00B7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table" w:customStyle="1" w:styleId="120">
    <w:name w:val="Сетка таблицы12"/>
    <w:basedOn w:val="a1"/>
    <w:next w:val="af"/>
    <w:rsid w:val="00B7308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rsid w:val="00B7308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rsid w:val="0010642F"/>
  </w:style>
  <w:style w:type="table" w:customStyle="1" w:styleId="130">
    <w:name w:val="Сетка таблицы13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rsid w:val="0010642F"/>
  </w:style>
  <w:style w:type="table" w:customStyle="1" w:styleId="140">
    <w:name w:val="Сетка таблицы14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rsid w:val="0010642F"/>
  </w:style>
  <w:style w:type="table" w:customStyle="1" w:styleId="150">
    <w:name w:val="Сетка таблицы15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"/>
    <w:rsid w:val="001064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"/>
    <w:uiPriority w:val="59"/>
    <w:rsid w:val="00D774FC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787A31"/>
  </w:style>
  <w:style w:type="table" w:customStyle="1" w:styleId="74">
    <w:name w:val="Сетка таблицы7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87A31"/>
  </w:style>
  <w:style w:type="numbering" w:customStyle="1" w:styleId="211">
    <w:name w:val="Нет списка21"/>
    <w:next w:val="a2"/>
    <w:uiPriority w:val="99"/>
    <w:semiHidden/>
    <w:unhideWhenUsed/>
    <w:rsid w:val="00787A31"/>
  </w:style>
  <w:style w:type="table" w:customStyle="1" w:styleId="170">
    <w:name w:val="Сетка таблицы17"/>
    <w:basedOn w:val="a1"/>
    <w:next w:val="af"/>
    <w:uiPriority w:val="59"/>
    <w:rsid w:val="00787A31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"/>
    <w:uiPriority w:val="59"/>
    <w:rsid w:val="00787A31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787A31"/>
    <w:pPr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787A31"/>
  </w:style>
  <w:style w:type="table" w:customStyle="1" w:styleId="410">
    <w:name w:val="Сетка таблицы41"/>
    <w:basedOn w:val="a1"/>
    <w:next w:val="af"/>
    <w:uiPriority w:val="59"/>
    <w:rsid w:val="00787A31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"/>
    <w:uiPriority w:val="59"/>
    <w:rsid w:val="00787A31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787A31"/>
    <w:pPr>
      <w:jc w:val="left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87A31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787A31"/>
  </w:style>
  <w:style w:type="table" w:customStyle="1" w:styleId="610">
    <w:name w:val="Сетка таблицы61"/>
    <w:basedOn w:val="a1"/>
    <w:next w:val="af"/>
    <w:uiPriority w:val="59"/>
    <w:rsid w:val="00787A31"/>
    <w:pPr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rsid w:val="00787A31"/>
  </w:style>
  <w:style w:type="table" w:customStyle="1" w:styleId="121">
    <w:name w:val="Сетка таблицы12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2"/>
    <w:uiPriority w:val="99"/>
    <w:semiHidden/>
    <w:rsid w:val="00787A31"/>
  </w:style>
  <w:style w:type="table" w:customStyle="1" w:styleId="131">
    <w:name w:val="Сетка таблицы13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rsid w:val="00787A31"/>
  </w:style>
  <w:style w:type="table" w:customStyle="1" w:styleId="141">
    <w:name w:val="Сетка таблицы14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rsid w:val="00787A31"/>
  </w:style>
  <w:style w:type="table" w:customStyle="1" w:styleId="151">
    <w:name w:val="Сетка таблицы15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f"/>
    <w:rsid w:val="00787A3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f"/>
    <w:uiPriority w:val="59"/>
    <w:rsid w:val="00787A31"/>
    <w:pPr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91EAE"/>
  </w:style>
  <w:style w:type="table" w:customStyle="1" w:styleId="83">
    <w:name w:val="Сетка таблицы8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691EAE"/>
  </w:style>
  <w:style w:type="numbering" w:customStyle="1" w:styleId="222">
    <w:name w:val="Нет списка22"/>
    <w:next w:val="a2"/>
    <w:uiPriority w:val="99"/>
    <w:semiHidden/>
    <w:unhideWhenUsed/>
    <w:rsid w:val="00691EAE"/>
  </w:style>
  <w:style w:type="table" w:customStyle="1" w:styleId="180">
    <w:name w:val="Сетка таблицы18"/>
    <w:basedOn w:val="a1"/>
    <w:next w:val="af"/>
    <w:uiPriority w:val="59"/>
    <w:rsid w:val="00691EAE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"/>
    <w:uiPriority w:val="59"/>
    <w:rsid w:val="00691EAE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"/>
    <w:uiPriority w:val="59"/>
    <w:rsid w:val="00691EAE"/>
    <w:pPr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691EAE"/>
  </w:style>
  <w:style w:type="table" w:customStyle="1" w:styleId="420">
    <w:name w:val="Сетка таблицы42"/>
    <w:basedOn w:val="a1"/>
    <w:next w:val="af"/>
    <w:uiPriority w:val="59"/>
    <w:rsid w:val="00691EAE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"/>
    <w:uiPriority w:val="59"/>
    <w:rsid w:val="00691EAE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691EAE"/>
    <w:pPr>
      <w:jc w:val="left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691EAE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691EAE"/>
  </w:style>
  <w:style w:type="table" w:customStyle="1" w:styleId="620">
    <w:name w:val="Сетка таблицы62"/>
    <w:basedOn w:val="a1"/>
    <w:next w:val="af"/>
    <w:uiPriority w:val="59"/>
    <w:rsid w:val="00691EAE"/>
    <w:pPr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rsid w:val="00691EAE"/>
  </w:style>
  <w:style w:type="table" w:customStyle="1" w:styleId="1220">
    <w:name w:val="Сетка таблицы12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"/>
    <w:next w:val="a2"/>
    <w:uiPriority w:val="99"/>
    <w:semiHidden/>
    <w:rsid w:val="00691EAE"/>
  </w:style>
  <w:style w:type="table" w:customStyle="1" w:styleId="132">
    <w:name w:val="Сетка таблицы13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rsid w:val="00691EAE"/>
  </w:style>
  <w:style w:type="table" w:customStyle="1" w:styleId="142">
    <w:name w:val="Сетка таблицы14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rsid w:val="00691EAE"/>
  </w:style>
  <w:style w:type="table" w:customStyle="1" w:styleId="152">
    <w:name w:val="Сетка таблицы15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f"/>
    <w:rsid w:val="00691EA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f"/>
    <w:uiPriority w:val="59"/>
    <w:rsid w:val="00691EAE"/>
    <w:pPr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D111C3"/>
    <w:pPr>
      <w:jc w:val="left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"/>
    <w:rsid w:val="00F26E5E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2"/>
    <w:uiPriority w:val="99"/>
    <w:semiHidden/>
    <w:unhideWhenUsed/>
    <w:rsid w:val="006B6434"/>
  </w:style>
  <w:style w:type="table" w:customStyle="1" w:styleId="101">
    <w:name w:val="Сетка таблицы10"/>
    <w:basedOn w:val="a1"/>
    <w:next w:val="af"/>
    <w:uiPriority w:val="59"/>
    <w:rsid w:val="006B6434"/>
    <w:pPr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2"/>
    <w:uiPriority w:val="99"/>
    <w:semiHidden/>
    <w:unhideWhenUsed/>
    <w:rsid w:val="006B6434"/>
  </w:style>
  <w:style w:type="character" w:customStyle="1" w:styleId="1a">
    <w:name w:val="Гиперссылка1"/>
    <w:basedOn w:val="a0"/>
    <w:uiPriority w:val="99"/>
    <w:semiHidden/>
    <w:unhideWhenUsed/>
    <w:rsid w:val="006B6434"/>
    <w:rPr>
      <w:color w:val="0000FF"/>
      <w:u w:val="single"/>
    </w:rPr>
  </w:style>
  <w:style w:type="numbering" w:customStyle="1" w:styleId="1111">
    <w:name w:val="Нет списка111"/>
    <w:next w:val="a2"/>
    <w:uiPriority w:val="99"/>
    <w:semiHidden/>
    <w:unhideWhenUsed/>
    <w:rsid w:val="006B6434"/>
  </w:style>
  <w:style w:type="table" w:customStyle="1" w:styleId="190">
    <w:name w:val="Сетка таблицы19"/>
    <w:basedOn w:val="a1"/>
    <w:next w:val="af"/>
    <w:uiPriority w:val="59"/>
    <w:rsid w:val="006B6434"/>
    <w:pPr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"/>
    <w:uiPriority w:val="59"/>
    <w:rsid w:val="006B6434"/>
    <w:pPr>
      <w:jc w:val="left"/>
    </w:pPr>
    <w:rPr>
      <w:rFonts w:ascii="Calibri" w:hAnsi="Calibr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"/>
    <w:uiPriority w:val="59"/>
    <w:rsid w:val="006B6434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6E7156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uiPriority w:val="59"/>
    <w:rsid w:val="0015098A"/>
    <w:pPr>
      <w:jc w:val="left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2"/>
    <w:uiPriority w:val="99"/>
    <w:semiHidden/>
    <w:unhideWhenUsed/>
    <w:rsid w:val="00D151B0"/>
  </w:style>
  <w:style w:type="table" w:customStyle="1" w:styleId="280">
    <w:name w:val="Сетка таблицы28"/>
    <w:basedOn w:val="a1"/>
    <w:next w:val="af"/>
    <w:rsid w:val="00D151B0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next w:val="af"/>
    <w:uiPriority w:val="59"/>
    <w:rsid w:val="00D151B0"/>
    <w:pPr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9337C8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D3919"/>
  </w:style>
  <w:style w:type="table" w:customStyle="1" w:styleId="290">
    <w:name w:val="Сетка таблицы29"/>
    <w:basedOn w:val="a1"/>
    <w:next w:val="af"/>
    <w:uiPriority w:val="59"/>
    <w:rsid w:val="008D3919"/>
    <w:pPr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8D3919"/>
  </w:style>
  <w:style w:type="numbering" w:customStyle="1" w:styleId="1120">
    <w:name w:val="Нет списка112"/>
    <w:next w:val="a2"/>
    <w:uiPriority w:val="99"/>
    <w:semiHidden/>
    <w:unhideWhenUsed/>
    <w:rsid w:val="008D3919"/>
  </w:style>
  <w:style w:type="table" w:customStyle="1" w:styleId="113">
    <w:name w:val="Сетка таблицы113"/>
    <w:basedOn w:val="a1"/>
    <w:next w:val="af"/>
    <w:uiPriority w:val="59"/>
    <w:rsid w:val="008D3919"/>
    <w:pPr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"/>
    <w:uiPriority w:val="59"/>
    <w:rsid w:val="008D3919"/>
    <w:pPr>
      <w:jc w:val="left"/>
    </w:pPr>
    <w:rPr>
      <w:rFonts w:ascii="Calibri" w:hAnsi="Calibr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"/>
    <w:uiPriority w:val="59"/>
    <w:rsid w:val="007104AC"/>
    <w:pPr>
      <w:ind w:firstLine="709"/>
      <w:jc w:val="both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rsid w:val="00477AD7"/>
  </w:style>
  <w:style w:type="table" w:customStyle="1" w:styleId="114">
    <w:name w:val="Сетка таблицы114"/>
    <w:basedOn w:val="a1"/>
    <w:next w:val="af"/>
    <w:rsid w:val="00477AD7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f"/>
    <w:rsid w:val="00477AD7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rsid w:val="00507201"/>
  </w:style>
  <w:style w:type="table" w:customStyle="1" w:styleId="115">
    <w:name w:val="Сетка таблицы115"/>
    <w:basedOn w:val="a1"/>
    <w:next w:val="af"/>
    <w:rsid w:val="0050720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f"/>
    <w:rsid w:val="0050720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rsid w:val="00507201"/>
  </w:style>
  <w:style w:type="table" w:customStyle="1" w:styleId="116">
    <w:name w:val="Сетка таблицы116"/>
    <w:basedOn w:val="a1"/>
    <w:next w:val="af"/>
    <w:rsid w:val="0050720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f"/>
    <w:rsid w:val="0050720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-0.432539682539682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0.424603174603174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-0.40079365079365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7722E-3"/>
                  <c:y val="-0.39285714285714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3"/>
                  <c:y val="-0.380952380952383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148148148148147E-3"/>
                  <c:y val="-0.36507936507936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148148148148147E-3"/>
                  <c:y val="-0.357142857142859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9444444444444128E-3"/>
                  <c:y val="-0.35317460317460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148148148147301E-3"/>
                  <c:y val="-0.34523809523809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3148148148148147E-3"/>
                  <c:y val="-0.34920634920634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3148148148148147E-3"/>
                  <c:y val="-0.35317460317460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3148148148148147E-3"/>
                  <c:y val="-0.34920634920634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6296296296296294E-3"/>
                  <c:y val="-0.36904761904761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1574074074074073E-2"/>
                  <c:y val="-0.3730158730158730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20,</a:t>
                    </a:r>
                    <a:r>
                      <a:rPr lang="ru-RU" sz="1100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6203703703703703E-2"/>
                  <c:y val="-0.38095238095238099"/>
                </c:manualLayout>
              </c:layout>
              <c:spPr/>
              <c:txPr>
                <a:bodyPr anchor="t" anchorCtr="0"/>
                <a:lstStyle/>
                <a:p>
                  <a:pPr>
                    <a:defRPr sz="11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2052976136603614E-2"/>
                  <c:y val="-0.36585909294089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5.108556832694764E-3"/>
                  <c:y val="-0.378457059679767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23.9</c:v>
                </c:pt>
                <c:pt idx="1">
                  <c:v>23.4</c:v>
                </c:pt>
                <c:pt idx="2">
                  <c:v>22.3</c:v>
                </c:pt>
                <c:pt idx="3">
                  <c:v>21.5</c:v>
                </c:pt>
                <c:pt idx="4">
                  <c:v>20.6</c:v>
                </c:pt>
                <c:pt idx="5">
                  <c:v>19.899999999999999</c:v>
                </c:pt>
                <c:pt idx="6">
                  <c:v>19.399999999999999</c:v>
                </c:pt>
                <c:pt idx="7">
                  <c:v>19.100000000000001</c:v>
                </c:pt>
                <c:pt idx="8">
                  <c:v>19</c:v>
                </c:pt>
                <c:pt idx="9">
                  <c:v>19.100000000000001</c:v>
                </c:pt>
                <c:pt idx="10">
                  <c:v>19.2</c:v>
                </c:pt>
                <c:pt idx="11">
                  <c:v>19.399999999999999</c:v>
                </c:pt>
                <c:pt idx="12">
                  <c:v>19.8</c:v>
                </c:pt>
                <c:pt idx="13">
                  <c:v>20.2</c:v>
                </c:pt>
                <c:pt idx="14">
                  <c:v>20.6</c:v>
                </c:pt>
                <c:pt idx="15">
                  <c:v>21</c:v>
                </c:pt>
                <c:pt idx="16">
                  <c:v>21.2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190272"/>
        <c:axId val="183191808"/>
        <c:axId val="0"/>
      </c:bar3DChart>
      <c:catAx>
        <c:axId val="18319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3191808"/>
        <c:crosses val="autoZero"/>
        <c:auto val="1"/>
        <c:lblAlgn val="ctr"/>
        <c:lblOffset val="100"/>
        <c:noMultiLvlLbl val="0"/>
      </c:catAx>
      <c:valAx>
        <c:axId val="183191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3190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517088215431956"/>
          <c:y val="1.5089163237311385E-2"/>
          <c:w val="0.56660325334518924"/>
          <c:h val="0.969821673525377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Pt>
            <c:idx val="25"/>
            <c:invertIfNegative val="0"/>
            <c:bubble3D val="0"/>
          </c:dPt>
          <c:dPt>
            <c:idx val="26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29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45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Лист1!$A$2:$A$47</c:f>
              <c:strCache>
                <c:ptCount val="46"/>
                <c:pt idx="0">
                  <c:v>Верхне-Услонский</c:v>
                </c:pt>
                <c:pt idx="1">
                  <c:v>Новошешминский</c:v>
                </c:pt>
                <c:pt idx="2">
                  <c:v>Агрызский</c:v>
                </c:pt>
                <c:pt idx="3">
                  <c:v>Балтасинский</c:v>
                </c:pt>
                <c:pt idx="4">
                  <c:v>Ютазинский</c:v>
                </c:pt>
                <c:pt idx="5">
                  <c:v>Аксубаевский</c:v>
                </c:pt>
                <c:pt idx="6">
                  <c:v>Менделеевский</c:v>
                </c:pt>
                <c:pt idx="7">
                  <c:v>Атнинский</c:v>
                </c:pt>
                <c:pt idx="8">
                  <c:v>Зеленодольский</c:v>
                </c:pt>
                <c:pt idx="9">
                  <c:v>Буинский</c:v>
                </c:pt>
                <c:pt idx="10">
                  <c:v>Лаишевский</c:v>
                </c:pt>
                <c:pt idx="11">
                  <c:v>Бугульминский</c:v>
                </c:pt>
                <c:pt idx="12">
                  <c:v>Алексеевский</c:v>
                </c:pt>
                <c:pt idx="13">
                  <c:v>г. Набережные Челны</c:v>
                </c:pt>
                <c:pt idx="14">
                  <c:v>Сабинский</c:v>
                </c:pt>
                <c:pt idx="15">
                  <c:v>Рыбно-Слободский</c:v>
                </c:pt>
                <c:pt idx="16">
                  <c:v>Азнакаевский</c:v>
                </c:pt>
                <c:pt idx="17">
                  <c:v>Мамадышский</c:v>
                </c:pt>
                <c:pt idx="18">
                  <c:v>Елабужский</c:v>
                </c:pt>
                <c:pt idx="19">
                  <c:v>Нижнекамский</c:v>
                </c:pt>
                <c:pt idx="20">
                  <c:v>Бавлинский</c:v>
                </c:pt>
                <c:pt idx="21">
                  <c:v>Тюлячинский</c:v>
                </c:pt>
                <c:pt idx="22">
                  <c:v>Арский</c:v>
                </c:pt>
                <c:pt idx="23">
                  <c:v>Муслюмовский</c:v>
                </c:pt>
                <c:pt idx="24">
                  <c:v>Мензелинский</c:v>
                </c:pt>
                <c:pt idx="25">
                  <c:v>Черемшанский</c:v>
                </c:pt>
                <c:pt idx="26">
                  <c:v>Кукморский</c:v>
                </c:pt>
                <c:pt idx="27">
                  <c:v>Лениногорский</c:v>
                </c:pt>
                <c:pt idx="28">
                  <c:v>Кайбицкий</c:v>
                </c:pt>
                <c:pt idx="29">
                  <c:v>РТ</c:v>
                </c:pt>
                <c:pt idx="30">
                  <c:v>Спасский</c:v>
                </c:pt>
                <c:pt idx="31">
                  <c:v>Тукаевский</c:v>
                </c:pt>
                <c:pt idx="32">
                  <c:v>Нурлатский</c:v>
                </c:pt>
                <c:pt idx="33">
                  <c:v>Алькеевский</c:v>
                </c:pt>
                <c:pt idx="34">
                  <c:v>Альметьевский</c:v>
                </c:pt>
                <c:pt idx="35">
                  <c:v>г. Казань</c:v>
                </c:pt>
                <c:pt idx="36">
                  <c:v>Чистопольский</c:v>
                </c:pt>
                <c:pt idx="37">
                  <c:v>Камско-Устьинский</c:v>
                </c:pt>
                <c:pt idx="38">
                  <c:v>Апастовский</c:v>
                </c:pt>
                <c:pt idx="39">
                  <c:v>Сармановский</c:v>
                </c:pt>
                <c:pt idx="40">
                  <c:v>Заинский</c:v>
                </c:pt>
                <c:pt idx="41">
                  <c:v>Тетюшский</c:v>
                </c:pt>
                <c:pt idx="42">
                  <c:v>Актанышский</c:v>
                </c:pt>
                <c:pt idx="43">
                  <c:v>Дрожжановский</c:v>
                </c:pt>
                <c:pt idx="44">
                  <c:v>Пестречинский</c:v>
                </c:pt>
                <c:pt idx="45">
                  <c:v>Высокогорский</c:v>
                </c:pt>
              </c:strCache>
            </c:str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68.5</c:v>
                </c:pt>
                <c:pt idx="1">
                  <c:v>68.599999999999994</c:v>
                </c:pt>
                <c:pt idx="2">
                  <c:v>68.8</c:v>
                </c:pt>
                <c:pt idx="3">
                  <c:v>71.3</c:v>
                </c:pt>
                <c:pt idx="4">
                  <c:v>72</c:v>
                </c:pt>
                <c:pt idx="5">
                  <c:v>72.7</c:v>
                </c:pt>
                <c:pt idx="6">
                  <c:v>73.7</c:v>
                </c:pt>
                <c:pt idx="7">
                  <c:v>73.8</c:v>
                </c:pt>
                <c:pt idx="8">
                  <c:v>74</c:v>
                </c:pt>
                <c:pt idx="9">
                  <c:v>74.400000000000006</c:v>
                </c:pt>
                <c:pt idx="10">
                  <c:v>74.400000000000006</c:v>
                </c:pt>
                <c:pt idx="11">
                  <c:v>76.3</c:v>
                </c:pt>
                <c:pt idx="12">
                  <c:v>76.5</c:v>
                </c:pt>
                <c:pt idx="13">
                  <c:v>76.599999999999994</c:v>
                </c:pt>
                <c:pt idx="14">
                  <c:v>76.8</c:v>
                </c:pt>
                <c:pt idx="15">
                  <c:v>77</c:v>
                </c:pt>
                <c:pt idx="16">
                  <c:v>77.599999999999994</c:v>
                </c:pt>
                <c:pt idx="17">
                  <c:v>77.599999999999994</c:v>
                </c:pt>
                <c:pt idx="18">
                  <c:v>77.8</c:v>
                </c:pt>
                <c:pt idx="19">
                  <c:v>77.900000000000006</c:v>
                </c:pt>
                <c:pt idx="20">
                  <c:v>78.099999999999994</c:v>
                </c:pt>
                <c:pt idx="21">
                  <c:v>78.400000000000006</c:v>
                </c:pt>
                <c:pt idx="22">
                  <c:v>78.400000000000006</c:v>
                </c:pt>
                <c:pt idx="23">
                  <c:v>78.5</c:v>
                </c:pt>
                <c:pt idx="24">
                  <c:v>78.599999999999994</c:v>
                </c:pt>
                <c:pt idx="25">
                  <c:v>78.8</c:v>
                </c:pt>
                <c:pt idx="26">
                  <c:v>78.8</c:v>
                </c:pt>
                <c:pt idx="27">
                  <c:v>79.7</c:v>
                </c:pt>
                <c:pt idx="28">
                  <c:v>79.7</c:v>
                </c:pt>
                <c:pt idx="29">
                  <c:v>79.900000000000006</c:v>
                </c:pt>
                <c:pt idx="30">
                  <c:v>80.2</c:v>
                </c:pt>
                <c:pt idx="31">
                  <c:v>81.099999999999994</c:v>
                </c:pt>
                <c:pt idx="32">
                  <c:v>82.3</c:v>
                </c:pt>
                <c:pt idx="33">
                  <c:v>82.9</c:v>
                </c:pt>
                <c:pt idx="34">
                  <c:v>83.2</c:v>
                </c:pt>
                <c:pt idx="35">
                  <c:v>83.9</c:v>
                </c:pt>
                <c:pt idx="36">
                  <c:v>84.5</c:v>
                </c:pt>
                <c:pt idx="37">
                  <c:v>84.6</c:v>
                </c:pt>
                <c:pt idx="38">
                  <c:v>85.4</c:v>
                </c:pt>
                <c:pt idx="39">
                  <c:v>85.6</c:v>
                </c:pt>
                <c:pt idx="40">
                  <c:v>85.7</c:v>
                </c:pt>
                <c:pt idx="41">
                  <c:v>85.9</c:v>
                </c:pt>
                <c:pt idx="42">
                  <c:v>86.8</c:v>
                </c:pt>
                <c:pt idx="43">
                  <c:v>86.8</c:v>
                </c:pt>
                <c:pt idx="44">
                  <c:v>88.4</c:v>
                </c:pt>
                <c:pt idx="45">
                  <c:v>93.3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911936"/>
        <c:axId val="186196352"/>
      </c:barChart>
      <c:catAx>
        <c:axId val="1859119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 b="1" baseline="0"/>
            </a:pPr>
            <a:endParaRPr lang="ru-RU"/>
          </a:p>
        </c:txPr>
        <c:crossAx val="186196352"/>
        <c:crosses val="autoZero"/>
        <c:auto val="1"/>
        <c:lblAlgn val="ctr"/>
        <c:lblOffset val="100"/>
        <c:noMultiLvlLbl val="0"/>
      </c:catAx>
      <c:valAx>
        <c:axId val="186196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5911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685611700581727E-2"/>
          <c:y val="7.7914220260039746E-2"/>
          <c:w val="0.82502854945516824"/>
          <c:h val="0.790221655819034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"/>
          </c:dPt>
          <c:dPt>
            <c:idx val="1"/>
            <c:bubble3D val="0"/>
            <c:explosion val="2"/>
          </c:dPt>
          <c:dPt>
            <c:idx val="2"/>
            <c:bubble3D val="0"/>
          </c:dPt>
          <c:dPt>
            <c:idx val="3"/>
            <c:bubble3D val="0"/>
            <c:explosion val="6"/>
          </c:dPt>
          <c:dPt>
            <c:idx val="4"/>
            <c:bubble3D val="0"/>
            <c:explosion val="9"/>
          </c:dPt>
          <c:dPt>
            <c:idx val="5"/>
            <c:bubble3D val="0"/>
            <c:explosion val="4"/>
          </c:dPt>
          <c:dPt>
            <c:idx val="6"/>
            <c:bubble3D val="0"/>
            <c:explosion val="5"/>
          </c:dPt>
          <c:dPt>
            <c:idx val="7"/>
            <c:bubble3D val="0"/>
            <c:explosion val="4"/>
          </c:dPt>
          <c:dPt>
            <c:idx val="8"/>
            <c:bubble3D val="0"/>
            <c:explosion val="4"/>
          </c:dPt>
          <c:dLbls>
            <c:dLbl>
              <c:idx val="0"/>
              <c:layout>
                <c:manualLayout>
                  <c:x val="0.1370508540801331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эндокринной системы -</a:t>
                    </a:r>
                    <a:r>
                      <a:rPr lang="en-US"/>
                      <a:t>22,09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784282547205871"/>
                  <c:y val="-1.45877141079908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Психические расстройства-5,10%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29316481070934E-2"/>
                  <c:y val="4.80184485609818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нервной системы-</a:t>
                    </a:r>
                    <a:r>
                      <a:rPr lang="en-US"/>
                      <a:t>9,3</a:t>
                    </a:r>
                    <a:r>
                      <a:rPr lang="ru-RU"/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671822575576114E-2"/>
                  <c:y val="6.74476962056043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глаза -</a:t>
                    </a:r>
                    <a:r>
                      <a:rPr lang="en-US"/>
                      <a:t>1</a:t>
                    </a:r>
                    <a:r>
                      <a:rPr lang="ru-RU"/>
                      <a:t>2,38%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575329782806274E-2"/>
                  <c:y val="1.049808080348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системы кровообращения-</a:t>
                    </a:r>
                    <a:r>
                      <a:rPr lang="en-US"/>
                      <a:t>1</a:t>
                    </a:r>
                    <a:r>
                      <a:rPr lang="ru-RU"/>
                      <a:t>3,76%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9622437971952538E-2"/>
                  <c:y val="2.08001456465340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органов дыхания -</a:t>
                    </a:r>
                    <a:r>
                      <a:rPr lang="en-US"/>
                      <a:t>5,82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6.11742751809203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органов пищеварения-</a:t>
                    </a:r>
                    <a:r>
                      <a:rPr lang="en-US"/>
                      <a:t>6,82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2805364647338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костно-мышечной системы-</a:t>
                    </a:r>
                    <a:r>
                      <a:rPr lang="en-US"/>
                      <a:t>14,42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6884879681301974E-3"/>
                  <c:y val="-4.14033650417975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кожи-</a:t>
                    </a:r>
                    <a:r>
                      <a:rPr lang="en-US"/>
                      <a:t>3,05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0349276728758426E-2"/>
                  <c:y val="-3.94862925371322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-</a:t>
                    </a:r>
                    <a:r>
                      <a:rPr lang="en-US"/>
                      <a:t>8,59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Психические расстройства</c:v>
                </c:pt>
                <c:pt idx="1">
                  <c:v>Прочие</c:v>
                </c:pt>
                <c:pt idx="2">
                  <c:v>Болезни эндокринной системы</c:v>
                </c:pt>
                <c:pt idx="3">
                  <c:v>Болезни системы кровообращения</c:v>
                </c:pt>
                <c:pt idx="4">
                  <c:v>Болезни органов пищеварения</c:v>
                </c:pt>
                <c:pt idx="5">
                  <c:v>Болезни органов дыхания</c:v>
                </c:pt>
                <c:pt idx="6">
                  <c:v>Болезни нервной системы</c:v>
                </c:pt>
                <c:pt idx="7">
                  <c:v>Болезни костно-мышечной системы</c:v>
                </c:pt>
                <c:pt idx="8">
                  <c:v>Болезни кожи и подкожной клетчатки</c:v>
                </c:pt>
                <c:pt idx="9">
                  <c:v>Болезни глаза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5.0999999999999996</c:v>
                </c:pt>
                <c:pt idx="1">
                  <c:v>5.81</c:v>
                </c:pt>
                <c:pt idx="2">
                  <c:v>20.3</c:v>
                </c:pt>
                <c:pt idx="3">
                  <c:v>13.76</c:v>
                </c:pt>
                <c:pt idx="4">
                  <c:v>7.34</c:v>
                </c:pt>
                <c:pt idx="5">
                  <c:v>7.01</c:v>
                </c:pt>
                <c:pt idx="6">
                  <c:v>9.33</c:v>
                </c:pt>
                <c:pt idx="7">
                  <c:v>14.4</c:v>
                </c:pt>
                <c:pt idx="8">
                  <c:v>2.84</c:v>
                </c:pt>
                <c:pt idx="9">
                  <c:v>12.38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404726735598228E-2"/>
          <c:y val="0.13740458015267176"/>
          <c:w val="0.94239290989660263"/>
          <c:h val="0.64122137404580148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26.2</c:v>
                </c:pt>
                <c:pt idx="1">
                  <c:v>17.100000000000001</c:v>
                </c:pt>
                <c:pt idx="2">
                  <c:v>31.7</c:v>
                </c:pt>
                <c:pt idx="3">
                  <c:v>19.600000000000001</c:v>
                </c:pt>
                <c:pt idx="4">
                  <c:v>7.8</c:v>
                </c:pt>
                <c:pt idx="5">
                  <c:v>14</c:v>
                </c:pt>
                <c:pt idx="6">
                  <c:v>29.1</c:v>
                </c:pt>
                <c:pt idx="7">
                  <c:v>25.2</c:v>
                </c:pt>
                <c:pt idx="8">
                  <c:v>39.9</c:v>
                </c:pt>
                <c:pt idx="9">
                  <c:v>14.7</c:v>
                </c:pt>
                <c:pt idx="10">
                  <c:v>12.7</c:v>
                </c:pt>
                <c:pt idx="11">
                  <c:v>30.8</c:v>
                </c:pt>
                <c:pt idx="12">
                  <c:v>52.2</c:v>
                </c:pt>
                <c:pt idx="13">
                  <c:v>8.6999999999999993</c:v>
                </c:pt>
                <c:pt idx="14">
                  <c:v>12.5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750656"/>
        <c:axId val="209752448"/>
      </c:lineChart>
      <c:catAx>
        <c:axId val="20975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752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752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750656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191073338054965"/>
          <c:y val="7.960158826300559E-2"/>
          <c:w val="0.51175788211658724"/>
          <c:h val="0.57884702873679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Постоянные мед.отводы</c:v>
                </c:pt>
              </c:strCache>
            </c:strRef>
          </c:tx>
          <c:spPr>
            <a:solidFill>
              <a:srgbClr val="9999FF"/>
            </a:solidFill>
            <a:ln w="8418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9999FF" mc:Ignorable="a14" a14:legacySpreadsheetColorIndex="24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24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8418">
                <a:solidFill>
                  <a:srgbClr val="3366FF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FF0000" mc:Ignorable="a14" a14:legacySpreadsheetColorIndex="10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1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841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00FF00" mc:Ignorable="a14" a14:legacySpreadsheetColorIndex="11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11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841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pct50">
                <a:fgClr>
                  <a:srgbClr xmlns:mc="http://schemas.openxmlformats.org/markup-compatibility/2006" xmlns:a14="http://schemas.microsoft.com/office/drawing/2010/main" val="00FFFF" mc:Ignorable="a14" a14:legacySpreadsheetColorIndex="15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841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8.2616611066387416E-2"/>
                  <c:y val="9.1437302658891953E-3"/>
                </c:manualLayout>
              </c:layout>
              <c:tx>
                <c:rich>
                  <a:bodyPr/>
                  <a:lstStyle/>
                  <a:p>
                    <a:pPr algn="ctr" rtl="0">
                      <a:defRPr sz="66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663" b="0"/>
                      <a:t>заболевания нервной системы
54,4%</a:t>
                    </a:r>
                    <a:endParaRPr lang="ru-RU"/>
                  </a:p>
                </c:rich>
              </c:tx>
              <c:spPr>
                <a:noFill/>
                <a:ln w="1683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979080428013653"/>
                  <c:y val="-4.4229319050854685E-2"/>
                </c:manualLayout>
              </c:layout>
              <c:tx>
                <c:rich>
                  <a:bodyPr/>
                  <a:lstStyle/>
                  <a:p>
                    <a:pPr algn="ctr" rtl="0">
                      <a:defRPr sz="66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663" b="0"/>
                      <a:t>онкологические заболевания
8,7%</a:t>
                    </a:r>
                    <a:endParaRPr lang="ru-RU"/>
                  </a:p>
                </c:rich>
              </c:tx>
              <c:spPr>
                <a:noFill/>
                <a:ln w="1683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436487861884773"/>
                  <c:y val="0.20415789525807093"/>
                </c:manualLayout>
              </c:layout>
              <c:tx>
                <c:rich>
                  <a:bodyPr/>
                  <a:lstStyle/>
                  <a:p>
                    <a:pPr algn="ctr" rtl="0">
                      <a:defRPr sz="66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663" b="0"/>
                      <a:t>иммунодефициты
31,2%</a:t>
                    </a:r>
                    <a:endParaRPr lang="ru-RU"/>
                  </a:p>
                </c:rich>
              </c:tx>
              <c:spPr>
                <a:noFill/>
                <a:ln w="1683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967866979590514"/>
                  <c:y val="0.12541732283464566"/>
                </c:manualLayout>
              </c:layout>
              <c:tx>
                <c:rich>
                  <a:bodyPr/>
                  <a:lstStyle/>
                  <a:p>
                    <a:pPr algn="ctr" rtl="0">
                      <a:defRPr sz="66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663" b="0"/>
                      <a:t>аллергические</a:t>
                    </a:r>
                    <a:r>
                      <a:rPr lang="ru-RU" sz="663" b="0" baseline="0"/>
                      <a:t> состояния 3,8</a:t>
                    </a:r>
                    <a:r>
                      <a:rPr lang="ru-RU" sz="663" b="0"/>
                      <a:t>%</a:t>
                    </a:r>
                    <a:endParaRPr lang="ru-RU"/>
                  </a:p>
                </c:rich>
              </c:tx>
              <c:spPr>
                <a:noFill/>
                <a:ln w="1683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138149397991915"/>
                  <c:y val="0.13528285887341004"/>
                </c:manualLayout>
              </c:layout>
              <c:tx>
                <c:rich>
                  <a:bodyPr/>
                  <a:lstStyle/>
                  <a:p>
                    <a:pPr>
                      <a:defRPr sz="66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663" b="0"/>
                      <a:t>прочие</a:t>
                    </a:r>
                    <a:r>
                      <a:rPr lang="ru-RU" sz="663" b="0" baseline="0"/>
                      <a:t> 1,9%</a:t>
                    </a:r>
                    <a:endParaRPr lang="ru-RU" sz="1100"/>
                  </a:p>
                </c:rich>
              </c:tx>
              <c:spPr>
                <a:noFill/>
                <a:ln w="1683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66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sz="663" b="0"/>
                      <a:t>состояния после перенесенной трансплантации печени
1,6%</a:t>
                    </a:r>
                    <a:endParaRPr/>
                  </a:p>
                </c:rich>
              </c:tx>
              <c:spPr>
                <a:noFill/>
                <a:ln w="1683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16836">
                <a:noFill/>
              </a:ln>
            </c:spPr>
            <c:txPr>
              <a:bodyPr/>
              <a:lstStyle/>
              <a:p>
                <a:pPr algn="ctr" rtl="0">
                  <a:defRPr sz="66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заболевания нервной системы</c:v>
                </c:pt>
                <c:pt idx="1">
                  <c:v>онкологические заболевания</c:v>
                </c:pt>
                <c:pt idx="2">
                  <c:v>иммунодефициты</c:v>
                </c:pt>
                <c:pt idx="3">
                  <c:v>аллергические состояния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54.4</c:v>
                </c:pt>
                <c:pt idx="1">
                  <c:v>8.6999999999999993</c:v>
                </c:pt>
                <c:pt idx="2">
                  <c:v>31.2</c:v>
                </c:pt>
                <c:pt idx="3">
                  <c:v>3.8</c:v>
                </c:pt>
                <c:pt idx="4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8418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3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07751966462979E-2"/>
          <c:y val="0"/>
          <c:w val="0.86439891747590647"/>
          <c:h val="0.529459515673748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Дифтерия</c:v>
                </c:pt>
                <c:pt idx="1">
                  <c:v>Коклюш</c:v>
                </c:pt>
                <c:pt idx="2">
                  <c:v>Полиомиелит</c:v>
                </c:pt>
                <c:pt idx="3">
                  <c:v>Корь</c:v>
                </c:pt>
                <c:pt idx="4">
                  <c:v>эпид паротит</c:v>
                </c:pt>
                <c:pt idx="5">
                  <c:v>краснуха</c:v>
                </c:pt>
                <c:pt idx="6">
                  <c:v> вир. Гепатит В</c:v>
                </c:pt>
                <c:pt idx="7">
                  <c:v>пневмококковая инфекция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1594</c:v>
                </c:pt>
                <c:pt idx="1">
                  <c:v>1101</c:v>
                </c:pt>
                <c:pt idx="2">
                  <c:v>1424</c:v>
                </c:pt>
                <c:pt idx="3">
                  <c:v>1646</c:v>
                </c:pt>
                <c:pt idx="4">
                  <c:v>1636</c:v>
                </c:pt>
                <c:pt idx="5">
                  <c:v>1938</c:v>
                </c:pt>
                <c:pt idx="6">
                  <c:v>2592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B3EF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Дифтерия</c:v>
                </c:pt>
                <c:pt idx="1">
                  <c:v>Коклюш</c:v>
                </c:pt>
                <c:pt idx="2">
                  <c:v>Полиомиелит</c:v>
                </c:pt>
                <c:pt idx="3">
                  <c:v>Корь</c:v>
                </c:pt>
                <c:pt idx="4">
                  <c:v>эпид паротит</c:v>
                </c:pt>
                <c:pt idx="5">
                  <c:v>краснуха</c:v>
                </c:pt>
                <c:pt idx="6">
                  <c:v> вир. Гепатит В</c:v>
                </c:pt>
                <c:pt idx="7">
                  <c:v>пневмококковая инфекция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1862</c:v>
                </c:pt>
                <c:pt idx="1">
                  <c:v>1316</c:v>
                </c:pt>
                <c:pt idx="2">
                  <c:v>1595</c:v>
                </c:pt>
                <c:pt idx="3">
                  <c:v>1866</c:v>
                </c:pt>
                <c:pt idx="4">
                  <c:v>1930</c:v>
                </c:pt>
                <c:pt idx="5">
                  <c:v>2134</c:v>
                </c:pt>
                <c:pt idx="6">
                  <c:v>2883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Дифтерия</c:v>
                </c:pt>
                <c:pt idx="1">
                  <c:v>Коклюш</c:v>
                </c:pt>
                <c:pt idx="2">
                  <c:v>Полиомиелит</c:v>
                </c:pt>
                <c:pt idx="3">
                  <c:v>Корь</c:v>
                </c:pt>
                <c:pt idx="4">
                  <c:v>эпид паротит</c:v>
                </c:pt>
                <c:pt idx="5">
                  <c:v>краснуха</c:v>
                </c:pt>
                <c:pt idx="6">
                  <c:v> вир. Гепатит В</c:v>
                </c:pt>
                <c:pt idx="7">
                  <c:v>пневмококковая инфекция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2407</c:v>
                </c:pt>
                <c:pt idx="1">
                  <c:v>1619</c:v>
                </c:pt>
                <c:pt idx="2">
                  <c:v>2043</c:v>
                </c:pt>
                <c:pt idx="3">
                  <c:v>2460</c:v>
                </c:pt>
                <c:pt idx="4">
                  <c:v>2481</c:v>
                </c:pt>
                <c:pt idx="5">
                  <c:v>2565</c:v>
                </c:pt>
                <c:pt idx="6">
                  <c:v>3260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Дифтерия</c:v>
                </c:pt>
                <c:pt idx="1">
                  <c:v>Коклюш</c:v>
                </c:pt>
                <c:pt idx="2">
                  <c:v>Полиомиелит</c:v>
                </c:pt>
                <c:pt idx="3">
                  <c:v>Корь</c:v>
                </c:pt>
                <c:pt idx="4">
                  <c:v>эпид паротит</c:v>
                </c:pt>
                <c:pt idx="5">
                  <c:v>краснуха</c:v>
                </c:pt>
                <c:pt idx="6">
                  <c:v> вир. Гепатит В</c:v>
                </c:pt>
                <c:pt idx="7">
                  <c:v>пневмококковая инфекция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2816</c:v>
                </c:pt>
                <c:pt idx="1">
                  <c:v>1787</c:v>
                </c:pt>
                <c:pt idx="2">
                  <c:v>2584</c:v>
                </c:pt>
                <c:pt idx="3">
                  <c:v>2783</c:v>
                </c:pt>
                <c:pt idx="4">
                  <c:v>2749</c:v>
                </c:pt>
                <c:pt idx="5">
                  <c:v>2921</c:v>
                </c:pt>
                <c:pt idx="6">
                  <c:v>3433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Дифтерия</c:v>
                </c:pt>
                <c:pt idx="1">
                  <c:v>Коклюш</c:v>
                </c:pt>
                <c:pt idx="2">
                  <c:v>Полиомиелит</c:v>
                </c:pt>
                <c:pt idx="3">
                  <c:v>Корь</c:v>
                </c:pt>
                <c:pt idx="4">
                  <c:v>эпид паротит</c:v>
                </c:pt>
                <c:pt idx="5">
                  <c:v>краснуха</c:v>
                </c:pt>
                <c:pt idx="6">
                  <c:v> вир. Гепатит В</c:v>
                </c:pt>
                <c:pt idx="7">
                  <c:v>пневмококковая инфекция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3380</c:v>
                </c:pt>
                <c:pt idx="1">
                  <c:v>2118</c:v>
                </c:pt>
                <c:pt idx="2">
                  <c:v>2837</c:v>
                </c:pt>
                <c:pt idx="3">
                  <c:v>3393</c:v>
                </c:pt>
                <c:pt idx="4">
                  <c:v>3381</c:v>
                </c:pt>
                <c:pt idx="5">
                  <c:v>3451</c:v>
                </c:pt>
                <c:pt idx="6">
                  <c:v>3898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Дифтерия</c:v>
                </c:pt>
                <c:pt idx="1">
                  <c:v>Коклюш</c:v>
                </c:pt>
                <c:pt idx="2">
                  <c:v>Полиомиелит</c:v>
                </c:pt>
                <c:pt idx="3">
                  <c:v>Корь</c:v>
                </c:pt>
                <c:pt idx="4">
                  <c:v>эпид паротит</c:v>
                </c:pt>
                <c:pt idx="5">
                  <c:v>краснуха</c:v>
                </c:pt>
                <c:pt idx="6">
                  <c:v> вир. Гепатит В</c:v>
                </c:pt>
                <c:pt idx="7">
                  <c:v>пневмококковая инфекция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4170</c:v>
                </c:pt>
                <c:pt idx="1">
                  <c:v>2447</c:v>
                </c:pt>
                <c:pt idx="2">
                  <c:v>3758</c:v>
                </c:pt>
                <c:pt idx="3">
                  <c:v>4159</c:v>
                </c:pt>
                <c:pt idx="4">
                  <c:v>4169</c:v>
                </c:pt>
                <c:pt idx="5">
                  <c:v>4242</c:v>
                </c:pt>
                <c:pt idx="6">
                  <c:v>4918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Дифтерия</c:v>
                </c:pt>
                <c:pt idx="1">
                  <c:v>Коклюш</c:v>
                </c:pt>
                <c:pt idx="2">
                  <c:v>Полиомиелит</c:v>
                </c:pt>
                <c:pt idx="3">
                  <c:v>Корь</c:v>
                </c:pt>
                <c:pt idx="4">
                  <c:v>эпид паротит</c:v>
                </c:pt>
                <c:pt idx="5">
                  <c:v>краснуха</c:v>
                </c:pt>
                <c:pt idx="6">
                  <c:v> вир. Гепатит В</c:v>
                </c:pt>
                <c:pt idx="7">
                  <c:v>пневмококковая инфекция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0">
                  <c:v>4578</c:v>
                </c:pt>
                <c:pt idx="1">
                  <c:v>2331</c:v>
                </c:pt>
                <c:pt idx="2">
                  <c:v>4224</c:v>
                </c:pt>
                <c:pt idx="3">
                  <c:v>5011</c:v>
                </c:pt>
                <c:pt idx="4">
                  <c:v>4991</c:v>
                </c:pt>
                <c:pt idx="5">
                  <c:v>5077</c:v>
                </c:pt>
                <c:pt idx="6">
                  <c:v>5365</c:v>
                </c:pt>
                <c:pt idx="7">
                  <c:v>7535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Дифтерия</c:v>
                </c:pt>
                <c:pt idx="1">
                  <c:v>Коклюш</c:v>
                </c:pt>
                <c:pt idx="2">
                  <c:v>Полиомиелит</c:v>
                </c:pt>
                <c:pt idx="3">
                  <c:v>Корь</c:v>
                </c:pt>
                <c:pt idx="4">
                  <c:v>эпид паротит</c:v>
                </c:pt>
                <c:pt idx="5">
                  <c:v>краснуха</c:v>
                </c:pt>
                <c:pt idx="6">
                  <c:v> вир. Гепатит В</c:v>
                </c:pt>
                <c:pt idx="7">
                  <c:v>пневмококковая инфекция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0">
                  <c:v>5700</c:v>
                </c:pt>
                <c:pt idx="1">
                  <c:v>2940</c:v>
                </c:pt>
                <c:pt idx="2">
                  <c:v>5437</c:v>
                </c:pt>
                <c:pt idx="3">
                  <c:v>6219</c:v>
                </c:pt>
                <c:pt idx="4">
                  <c:v>6176</c:v>
                </c:pt>
                <c:pt idx="5">
                  <c:v>6308</c:v>
                </c:pt>
                <c:pt idx="6">
                  <c:v>6678</c:v>
                </c:pt>
                <c:pt idx="7">
                  <c:v>7287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Дифтерия</c:v>
                </c:pt>
                <c:pt idx="1">
                  <c:v>Коклюш</c:v>
                </c:pt>
                <c:pt idx="2">
                  <c:v>Полиомиелит</c:v>
                </c:pt>
                <c:pt idx="3">
                  <c:v>Корь</c:v>
                </c:pt>
                <c:pt idx="4">
                  <c:v>эпид паротит</c:v>
                </c:pt>
                <c:pt idx="5">
                  <c:v>краснуха</c:v>
                </c:pt>
                <c:pt idx="6">
                  <c:v> вир. Гепатит В</c:v>
                </c:pt>
                <c:pt idx="7">
                  <c:v>пневмококковая инфекция</c:v>
                </c:pt>
              </c:strCache>
            </c:strRef>
          </c:cat>
          <c:val>
            <c:numRef>
              <c:f>Лист1!$J$2:$J$9</c:f>
              <c:numCache>
                <c:formatCode>General</c:formatCode>
                <c:ptCount val="8"/>
                <c:pt idx="0">
                  <c:v>7723</c:v>
                </c:pt>
                <c:pt idx="1">
                  <c:v>4005</c:v>
                </c:pt>
                <c:pt idx="2">
                  <c:v>7543</c:v>
                </c:pt>
                <c:pt idx="3">
                  <c:v>7808</c:v>
                </c:pt>
                <c:pt idx="4">
                  <c:v>7809</c:v>
                </c:pt>
                <c:pt idx="5">
                  <c:v>7906</c:v>
                </c:pt>
                <c:pt idx="6">
                  <c:v>8373</c:v>
                </c:pt>
                <c:pt idx="7">
                  <c:v>7560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Дифтерия</c:v>
                </c:pt>
                <c:pt idx="1">
                  <c:v>Коклюш</c:v>
                </c:pt>
                <c:pt idx="2">
                  <c:v>Полиомиелит</c:v>
                </c:pt>
                <c:pt idx="3">
                  <c:v>Корь</c:v>
                </c:pt>
                <c:pt idx="4">
                  <c:v>эпид паротит</c:v>
                </c:pt>
                <c:pt idx="5">
                  <c:v>краснуха</c:v>
                </c:pt>
                <c:pt idx="6">
                  <c:v> вир. Гепатит В</c:v>
                </c:pt>
                <c:pt idx="7">
                  <c:v>пневмококковая инфекция</c:v>
                </c:pt>
              </c:strCache>
            </c:strRef>
          </c:cat>
          <c:val>
            <c:numRef>
              <c:f>Лист1!$K$2:$K$9</c:f>
              <c:numCache>
                <c:formatCode>General</c:formatCode>
                <c:ptCount val="8"/>
                <c:pt idx="0">
                  <c:v>7829</c:v>
                </c:pt>
                <c:pt idx="1">
                  <c:v>3835</c:v>
                </c:pt>
                <c:pt idx="2">
                  <c:v>7062</c:v>
                </c:pt>
                <c:pt idx="3">
                  <c:v>8112</c:v>
                </c:pt>
                <c:pt idx="4">
                  <c:v>8123</c:v>
                </c:pt>
                <c:pt idx="5">
                  <c:v>8168</c:v>
                </c:pt>
                <c:pt idx="6">
                  <c:v>7893</c:v>
                </c:pt>
                <c:pt idx="7">
                  <c:v>9329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352256"/>
        <c:axId val="218468736"/>
        <c:axId val="0"/>
      </c:bar3DChart>
      <c:catAx>
        <c:axId val="2183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18468736"/>
        <c:crosses val="autoZero"/>
        <c:auto val="1"/>
        <c:lblAlgn val="ctr"/>
        <c:lblOffset val="100"/>
        <c:noMultiLvlLbl val="0"/>
      </c:catAx>
      <c:valAx>
        <c:axId val="218468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835225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41522309711286E-2"/>
          <c:y val="5.6198857495754254E-4"/>
          <c:w val="0.90689763779527555"/>
          <c:h val="0.715624394009572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5"/>
            <c:invertIfNegative val="0"/>
            <c:bubble3D val="0"/>
            <c:spPr>
              <a:ln>
                <a:solidFill>
                  <a:schemeClr val="accent1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/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4F81BD"/>
                </a:solidFill>
              </a:ln>
            </c:spPr>
          </c:dPt>
          <c:dPt>
            <c:idx val="11"/>
            <c:invertIfNegative val="0"/>
            <c:bubble3D val="0"/>
            <c:spPr>
              <a:ln>
                <a:solidFill>
                  <a:schemeClr val="accent1"/>
                </a:solidFill>
              </a:ln>
            </c:spPr>
          </c:dPt>
          <c:dPt>
            <c:idx val="12"/>
            <c:invertIfNegative val="0"/>
            <c:bubble3D val="0"/>
            <c:spPr>
              <a:ln>
                <a:solidFill>
                  <a:srgbClr val="4F81BD"/>
                </a:solidFill>
              </a:ln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layout>
                <c:manualLayout>
                  <c:x val="-1.9408054342552159E-3"/>
                  <c:y val="-5.38720538720538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4095825358074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224163027656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8224163027656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ln>
                  <a:solidFill>
                    <a:srgbClr val="4F81BD"/>
                  </a:solidFill>
                </a:ln>
              </c:spPr>
              <c:txPr>
                <a:bodyPr/>
                <a:lstStyle/>
                <a:p>
                  <a:pPr>
                    <a:defRPr sz="1000" b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ln>
                  <a:solidFill>
                    <a:srgbClr val="4F81BD"/>
                  </a:solidFill>
                </a:ln>
              </c:spPr>
              <c:txPr>
                <a:bodyPr/>
                <a:lstStyle/>
                <a:p>
                  <a:pPr>
                    <a:defRPr sz="1100" b="1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00" b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/>
                <a:lstStyle/>
                <a:p>
                  <a:pPr>
                    <a:defRPr sz="1000" b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sz="1000" b="0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ln>
                  <a:solidFill>
                    <a:srgbClr val="4F81BD"/>
                  </a:solidFill>
                </a:ln>
              </c:spPr>
              <c:txPr>
                <a:bodyPr/>
                <a:lstStyle/>
                <a:p>
                  <a:pPr>
                    <a:defRPr sz="1000" b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9.70402717127607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5.71428571428571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Саратовская область</c:v>
                </c:pt>
                <c:pt idx="1">
                  <c:v>Кировская область</c:v>
                </c:pt>
                <c:pt idx="2">
                  <c:v>Пермский край</c:v>
                </c:pt>
                <c:pt idx="3">
                  <c:v>Пензенская область</c:v>
                </c:pt>
                <c:pt idx="4">
                  <c:v>Самарская область</c:v>
                </c:pt>
                <c:pt idx="5">
                  <c:v>Удмуртская Республика</c:v>
                </c:pt>
                <c:pt idx="6">
                  <c:v>Республика Башкортостан</c:v>
                </c:pt>
                <c:pt idx="7">
                  <c:v>Республика Мордовия</c:v>
                </c:pt>
                <c:pt idx="8">
                  <c:v>ПФО</c:v>
                </c:pt>
                <c:pt idx="9">
                  <c:v>Республика Татарстан</c:v>
                </c:pt>
                <c:pt idx="10">
                  <c:v>Чувашская Республика</c:v>
                </c:pt>
                <c:pt idx="11">
                  <c:v>Республика Марий Эл</c:v>
                </c:pt>
                <c:pt idx="12">
                  <c:v>Оренбургская область</c:v>
                </c:pt>
                <c:pt idx="13">
                  <c:v>Нижегородская область</c:v>
                </c:pt>
                <c:pt idx="14">
                  <c:v>Ульяновская область</c:v>
                </c:pt>
                <c:pt idx="15">
                  <c:v>Российская Федерация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151.80000000000001</c:v>
                </c:pt>
                <c:pt idx="1">
                  <c:v>156.69999999999999</c:v>
                </c:pt>
                <c:pt idx="2">
                  <c:v>161.19999999999999</c:v>
                </c:pt>
                <c:pt idx="3">
                  <c:v>164.5</c:v>
                </c:pt>
                <c:pt idx="4">
                  <c:v>164.6</c:v>
                </c:pt>
                <c:pt idx="5">
                  <c:v>169</c:v>
                </c:pt>
                <c:pt idx="6">
                  <c:v>172.1</c:v>
                </c:pt>
                <c:pt idx="7">
                  <c:v>172.8</c:v>
                </c:pt>
                <c:pt idx="8">
                  <c:v>175.3</c:v>
                </c:pt>
                <c:pt idx="9">
                  <c:v>179.3</c:v>
                </c:pt>
                <c:pt idx="10">
                  <c:v>181.6</c:v>
                </c:pt>
                <c:pt idx="11">
                  <c:v>187.9</c:v>
                </c:pt>
                <c:pt idx="12">
                  <c:v>195.1</c:v>
                </c:pt>
                <c:pt idx="13">
                  <c:v>197.1</c:v>
                </c:pt>
                <c:pt idx="14">
                  <c:v>223</c:v>
                </c:pt>
                <c:pt idx="15">
                  <c:v>189.6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268608"/>
        <c:axId val="219270144"/>
      </c:barChart>
      <c:catAx>
        <c:axId val="219268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19270144"/>
        <c:crosses val="autoZero"/>
        <c:auto val="1"/>
        <c:lblAlgn val="ctr"/>
        <c:lblOffset val="100"/>
        <c:noMultiLvlLbl val="0"/>
      </c:catAx>
      <c:valAx>
        <c:axId val="219270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9268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676295277395692E-2"/>
          <c:y val="4.9230769230769231E-2"/>
          <c:w val="0.95965153599266395"/>
          <c:h val="0.49489941449626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4F81BD"/>
                </a:solidFill>
              </a:ln>
            </c:spPr>
          </c:dPt>
          <c:dPt>
            <c:idx val="18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4F81BD"/>
                </a:solidFill>
              </a:ln>
            </c:spPr>
          </c:dPt>
          <c:dPt>
            <c:idx val="45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4F81BD"/>
                </a:solidFill>
              </a:ln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5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Лист1!$A$2:$A$47</c:f>
              <c:strCache>
                <c:ptCount val="46"/>
                <c:pt idx="0">
                  <c:v>Ютазинский район</c:v>
                </c:pt>
                <c:pt idx="1">
                  <c:v>Нижнекамский район</c:v>
                </c:pt>
                <c:pt idx="2">
                  <c:v>Альметьевский район</c:v>
                </c:pt>
                <c:pt idx="3">
                  <c:v>Апастовский район</c:v>
                </c:pt>
                <c:pt idx="4">
                  <c:v>Актанышский район</c:v>
                </c:pt>
                <c:pt idx="5">
                  <c:v>Бугульминский район</c:v>
                </c:pt>
                <c:pt idx="6">
                  <c:v>Заинский район</c:v>
                </c:pt>
                <c:pt idx="7">
                  <c:v>Лаишевский район</c:v>
                </c:pt>
                <c:pt idx="8">
                  <c:v>Бавлинский район</c:v>
                </c:pt>
                <c:pt idx="9">
                  <c:v>Чистопольский район</c:v>
                </c:pt>
                <c:pt idx="10">
                  <c:v>Аксубаевский район</c:v>
                </c:pt>
                <c:pt idx="11">
                  <c:v>Черемшанский район</c:v>
                </c:pt>
                <c:pt idx="12">
                  <c:v>В. Услонский район</c:v>
                </c:pt>
                <c:pt idx="13">
                  <c:v>Новошешминский р.</c:v>
                </c:pt>
                <c:pt idx="14">
                  <c:v>Лениногорский район</c:v>
                </c:pt>
                <c:pt idx="15">
                  <c:v>Буинский район</c:v>
                </c:pt>
                <c:pt idx="16">
                  <c:v>Зеленодольский район</c:v>
                </c:pt>
                <c:pt idx="17">
                  <c:v>Дрожжановский район</c:v>
                </c:pt>
                <c:pt idx="18">
                  <c:v>Тукаевский район</c:v>
                </c:pt>
                <c:pt idx="19">
                  <c:v>Менделеевский район</c:v>
                </c:pt>
                <c:pt idx="20">
                  <c:v>Азнакаевский район</c:v>
                </c:pt>
                <c:pt idx="21">
                  <c:v>Наб.Челны</c:v>
                </c:pt>
                <c:pt idx="22">
                  <c:v>Пестречинский район</c:v>
                </c:pt>
                <c:pt idx="23">
                  <c:v>РТ</c:v>
                </c:pt>
                <c:pt idx="24">
                  <c:v>Казань</c:v>
                </c:pt>
                <c:pt idx="25">
                  <c:v>Р. Слободской район</c:v>
                </c:pt>
                <c:pt idx="26">
                  <c:v>Елабужский район</c:v>
                </c:pt>
                <c:pt idx="27">
                  <c:v>Атнинский район</c:v>
                </c:pt>
                <c:pt idx="28">
                  <c:v>Тетюшский район</c:v>
                </c:pt>
                <c:pt idx="29">
                  <c:v>Арский район</c:v>
                </c:pt>
                <c:pt idx="30">
                  <c:v>Алексеевский район</c:v>
                </c:pt>
                <c:pt idx="31">
                  <c:v>Сармановский район</c:v>
                </c:pt>
                <c:pt idx="32">
                  <c:v>Высокогорский район</c:v>
                </c:pt>
                <c:pt idx="33">
                  <c:v>Нурлатский район</c:v>
                </c:pt>
                <c:pt idx="34">
                  <c:v>Алькеевский район</c:v>
                </c:pt>
                <c:pt idx="35">
                  <c:v>Кукморский район</c:v>
                </c:pt>
                <c:pt idx="36">
                  <c:v>Балтасинский район</c:v>
                </c:pt>
                <c:pt idx="37">
                  <c:v>Мензелинский район</c:v>
                </c:pt>
                <c:pt idx="38">
                  <c:v>Кайбицкий район</c:v>
                </c:pt>
                <c:pt idx="39">
                  <c:v>Спасский район</c:v>
                </c:pt>
                <c:pt idx="40">
                  <c:v>К.Устьинский район</c:v>
                </c:pt>
                <c:pt idx="41">
                  <c:v>Мамадышский район</c:v>
                </c:pt>
                <c:pt idx="42">
                  <c:v>Агрызский район</c:v>
                </c:pt>
                <c:pt idx="43">
                  <c:v>Тюлячинский район</c:v>
                </c:pt>
                <c:pt idx="44">
                  <c:v>Муслюмовский район</c:v>
                </c:pt>
                <c:pt idx="45">
                  <c:v>Сабинский район</c:v>
                </c:pt>
              </c:strCache>
            </c:str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140.19999999999999</c:v>
                </c:pt>
                <c:pt idx="1">
                  <c:v>145.4</c:v>
                </c:pt>
                <c:pt idx="2">
                  <c:v>151</c:v>
                </c:pt>
                <c:pt idx="3">
                  <c:v>152.19999999999999</c:v>
                </c:pt>
                <c:pt idx="4">
                  <c:v>152.69999999999999</c:v>
                </c:pt>
                <c:pt idx="5">
                  <c:v>155.6</c:v>
                </c:pt>
                <c:pt idx="6">
                  <c:v>155.69999999999999</c:v>
                </c:pt>
                <c:pt idx="7">
                  <c:v>158.80000000000001</c:v>
                </c:pt>
                <c:pt idx="8">
                  <c:v>161</c:v>
                </c:pt>
                <c:pt idx="9">
                  <c:v>163.19999999999999</c:v>
                </c:pt>
                <c:pt idx="10">
                  <c:v>164.9</c:v>
                </c:pt>
                <c:pt idx="11">
                  <c:v>166.2</c:v>
                </c:pt>
                <c:pt idx="12">
                  <c:v>166.7</c:v>
                </c:pt>
                <c:pt idx="13">
                  <c:v>170.2</c:v>
                </c:pt>
                <c:pt idx="14">
                  <c:v>171.4</c:v>
                </c:pt>
                <c:pt idx="15">
                  <c:v>172.3</c:v>
                </c:pt>
                <c:pt idx="16">
                  <c:v>172.6</c:v>
                </c:pt>
                <c:pt idx="17">
                  <c:v>172.7</c:v>
                </c:pt>
                <c:pt idx="18">
                  <c:v>176.7</c:v>
                </c:pt>
                <c:pt idx="19">
                  <c:v>179.9</c:v>
                </c:pt>
                <c:pt idx="20">
                  <c:v>180.4</c:v>
                </c:pt>
                <c:pt idx="21">
                  <c:v>182.1</c:v>
                </c:pt>
                <c:pt idx="22">
                  <c:v>184</c:v>
                </c:pt>
                <c:pt idx="23">
                  <c:v>184.5</c:v>
                </c:pt>
                <c:pt idx="24">
                  <c:v>192.6</c:v>
                </c:pt>
                <c:pt idx="25">
                  <c:v>192.7</c:v>
                </c:pt>
                <c:pt idx="26">
                  <c:v>195.6</c:v>
                </c:pt>
                <c:pt idx="27">
                  <c:v>196.1</c:v>
                </c:pt>
                <c:pt idx="28">
                  <c:v>196.3</c:v>
                </c:pt>
                <c:pt idx="29">
                  <c:v>199.7</c:v>
                </c:pt>
                <c:pt idx="30">
                  <c:v>200.1</c:v>
                </c:pt>
                <c:pt idx="31">
                  <c:v>200.7</c:v>
                </c:pt>
                <c:pt idx="32">
                  <c:v>202.6</c:v>
                </c:pt>
                <c:pt idx="33">
                  <c:v>206</c:v>
                </c:pt>
                <c:pt idx="34">
                  <c:v>207</c:v>
                </c:pt>
                <c:pt idx="35">
                  <c:v>212.5</c:v>
                </c:pt>
                <c:pt idx="36">
                  <c:v>213.3</c:v>
                </c:pt>
                <c:pt idx="37">
                  <c:v>223.4</c:v>
                </c:pt>
                <c:pt idx="38">
                  <c:v>225.5</c:v>
                </c:pt>
                <c:pt idx="39">
                  <c:v>225.7</c:v>
                </c:pt>
                <c:pt idx="40">
                  <c:v>234.1</c:v>
                </c:pt>
                <c:pt idx="41">
                  <c:v>254.9</c:v>
                </c:pt>
                <c:pt idx="42">
                  <c:v>262.5</c:v>
                </c:pt>
                <c:pt idx="43">
                  <c:v>279.3</c:v>
                </c:pt>
                <c:pt idx="44">
                  <c:v>281.89999999999998</c:v>
                </c:pt>
                <c:pt idx="45">
                  <c:v>365.1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274816"/>
        <c:axId val="278276352"/>
      </c:barChart>
      <c:catAx>
        <c:axId val="278274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78276352"/>
        <c:crosses val="autoZero"/>
        <c:auto val="1"/>
        <c:lblAlgn val="ctr"/>
        <c:lblOffset val="100"/>
        <c:noMultiLvlLbl val="0"/>
      </c:catAx>
      <c:valAx>
        <c:axId val="278276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8274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679189611102533"/>
          <c:y val="0.29739522479044961"/>
          <c:w val="0.5242375585404766"/>
          <c:h val="0.50198412698412698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Новообразования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8901068738956651E-2"/>
                  <c:y val="-0.110370807173332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0.19204432779235928"/>
                  <c:y val="-0.153508851041196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0.17347211500523219"/>
                  <c:y val="0.12097425321834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3.6026109481412862E-2"/>
                  <c:y val="0.197684351956005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Психические расстройства 28,4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2.6307618410443774E-2"/>
                  <c:y val="5.08573928258967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-0.14602122038666734"/>
                  <c:y val="2.1622297212848393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7"/>
              <c:layout>
                <c:manualLayout>
                  <c:x val="-5.5134407218705501E-2"/>
                  <c:y val="-0.1678133983252093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8"/>
              <c:layout>
                <c:manualLayout>
                  <c:x val="5.1418780985710122E-2"/>
                  <c:y val="-0.1060986126734158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Лист1!$A$2:$A$10</c:f>
              <c:strCache>
                <c:ptCount val="9"/>
                <c:pt idx="0">
                  <c:v>Новообразования</c:v>
                </c:pt>
                <c:pt idx="1">
                  <c:v>Прочие</c:v>
                </c:pt>
                <c:pt idx="2">
                  <c:v>Болезни эндокринной системы</c:v>
                </c:pt>
                <c:pt idx="3">
                  <c:v>Психические расстройства,</c:v>
                </c:pt>
                <c:pt idx="4">
                  <c:v>Болезни нервной системы</c:v>
                </c:pt>
                <c:pt idx="5">
                  <c:v>Болезни глаза и его придаточного аппарата</c:v>
                </c:pt>
                <c:pt idx="6">
                  <c:v>Болезни уха и сосцевидного отростка</c:v>
                </c:pt>
                <c:pt idx="7">
                  <c:v>Болезни костно-мышеч. с-мы и соед.ткани</c:v>
                </c:pt>
                <c:pt idx="8">
                  <c:v>Врожденные аномалии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3.6</c:v>
                </c:pt>
                <c:pt idx="1">
                  <c:v>6.1</c:v>
                </c:pt>
                <c:pt idx="2">
                  <c:v>8.1999999999999993</c:v>
                </c:pt>
                <c:pt idx="3">
                  <c:v>28.4</c:v>
                </c:pt>
                <c:pt idx="4">
                  <c:v>28.2</c:v>
                </c:pt>
                <c:pt idx="5">
                  <c:v>5.2</c:v>
                </c:pt>
                <c:pt idx="6">
                  <c:v>4.8</c:v>
                </c:pt>
                <c:pt idx="7">
                  <c:v>2.4</c:v>
                </c:pt>
                <c:pt idx="8">
                  <c:v>13.1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Новообразования</c:v>
                </c:pt>
                <c:pt idx="1">
                  <c:v>Прочие</c:v>
                </c:pt>
                <c:pt idx="2">
                  <c:v>Болезни эндокринной системы</c:v>
                </c:pt>
                <c:pt idx="3">
                  <c:v>Психические расстройства,</c:v>
                </c:pt>
                <c:pt idx="4">
                  <c:v>Болезни нервной системы</c:v>
                </c:pt>
                <c:pt idx="5">
                  <c:v>Болезни глаза и его придаточного аппарата</c:v>
                </c:pt>
                <c:pt idx="6">
                  <c:v>Болезни уха и сосцевидного отростка</c:v>
                </c:pt>
                <c:pt idx="7">
                  <c:v>Болезни костно-мышеч. с-мы и соед.ткани</c:v>
                </c:pt>
                <c:pt idx="8">
                  <c:v>Врожденные аномалии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Новообразования</c:v>
                </c:pt>
                <c:pt idx="1">
                  <c:v>Прочие</c:v>
                </c:pt>
                <c:pt idx="2">
                  <c:v>Болезни эндокринной системы</c:v>
                </c:pt>
                <c:pt idx="3">
                  <c:v>Психические расстройства,</c:v>
                </c:pt>
                <c:pt idx="4">
                  <c:v>Болезни нервной системы</c:v>
                </c:pt>
                <c:pt idx="5">
                  <c:v>Болезни глаза и его придаточного аппарата</c:v>
                </c:pt>
                <c:pt idx="6">
                  <c:v>Болезни уха и сосцевидного отростка</c:v>
                </c:pt>
                <c:pt idx="7">
                  <c:v>Болезни костно-мышеч. с-мы и соед.ткани</c:v>
                </c:pt>
                <c:pt idx="8">
                  <c:v>Врожденные аномалии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Психические расстройства,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Новообразования</c:v>
                </c:pt>
                <c:pt idx="1">
                  <c:v>Прочие</c:v>
                </c:pt>
                <c:pt idx="2">
                  <c:v>Болезни эндокринной системы</c:v>
                </c:pt>
                <c:pt idx="3">
                  <c:v>Психические расстройства,</c:v>
                </c:pt>
                <c:pt idx="4">
                  <c:v>Болезни нервной системы</c:v>
                </c:pt>
                <c:pt idx="5">
                  <c:v>Болезни глаза и его придаточного аппарата</c:v>
                </c:pt>
                <c:pt idx="6">
                  <c:v>Болезни уха и сосцевидного отростка</c:v>
                </c:pt>
                <c:pt idx="7">
                  <c:v>Болезни костно-мышеч. с-мы и соед.ткани</c:v>
                </c:pt>
                <c:pt idx="8">
                  <c:v>Врожденные аномалии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Болезни нервной системы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Новообразования</c:v>
                </c:pt>
                <c:pt idx="1">
                  <c:v>Прочие</c:v>
                </c:pt>
                <c:pt idx="2">
                  <c:v>Болезни эндокринной системы</c:v>
                </c:pt>
                <c:pt idx="3">
                  <c:v>Психические расстройства,</c:v>
                </c:pt>
                <c:pt idx="4">
                  <c:v>Болезни нервной системы</c:v>
                </c:pt>
                <c:pt idx="5">
                  <c:v>Болезни глаза и его придаточного аппарата</c:v>
                </c:pt>
                <c:pt idx="6">
                  <c:v>Болезни уха и сосцевидного отростка</c:v>
                </c:pt>
                <c:pt idx="7">
                  <c:v>Болезни костно-мышеч. с-мы и соед.ткани</c:v>
                </c:pt>
                <c:pt idx="8">
                  <c:v>Врожденные аномалии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Болезни глаза и его придаточного аппарата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Новообразования</c:v>
                </c:pt>
                <c:pt idx="1">
                  <c:v>Прочие</c:v>
                </c:pt>
                <c:pt idx="2">
                  <c:v>Болезни эндокринной системы</c:v>
                </c:pt>
                <c:pt idx="3">
                  <c:v>Психические расстройства,</c:v>
                </c:pt>
                <c:pt idx="4">
                  <c:v>Болезни нервной системы</c:v>
                </c:pt>
                <c:pt idx="5">
                  <c:v>Болезни глаза и его придаточного аппарата</c:v>
                </c:pt>
                <c:pt idx="6">
                  <c:v>Болезни уха и сосцевидного отростка</c:v>
                </c:pt>
                <c:pt idx="7">
                  <c:v>Болезни костно-мышеч. с-мы и соед.ткани</c:v>
                </c:pt>
                <c:pt idx="8">
                  <c:v>Врожденные аномалии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Болезни уха и сосцевидного отростка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Новообразования</c:v>
                </c:pt>
                <c:pt idx="1">
                  <c:v>Прочие</c:v>
                </c:pt>
                <c:pt idx="2">
                  <c:v>Болезни эндокринной системы</c:v>
                </c:pt>
                <c:pt idx="3">
                  <c:v>Психические расстройства,</c:v>
                </c:pt>
                <c:pt idx="4">
                  <c:v>Болезни нервной системы</c:v>
                </c:pt>
                <c:pt idx="5">
                  <c:v>Болезни глаза и его придаточного аппарата</c:v>
                </c:pt>
                <c:pt idx="6">
                  <c:v>Болезни уха и сосцевидного отростка</c:v>
                </c:pt>
                <c:pt idx="7">
                  <c:v>Болезни костно-мышеч. с-мы и соед.ткани</c:v>
                </c:pt>
                <c:pt idx="8">
                  <c:v>Врожденные аномалии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Болезни костно-мышеч. с-мы и соед.ткани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Новообразования</c:v>
                </c:pt>
                <c:pt idx="1">
                  <c:v>Прочие</c:v>
                </c:pt>
                <c:pt idx="2">
                  <c:v>Болезни эндокринной системы</c:v>
                </c:pt>
                <c:pt idx="3">
                  <c:v>Психические расстройства,</c:v>
                </c:pt>
                <c:pt idx="4">
                  <c:v>Болезни нервной системы</c:v>
                </c:pt>
                <c:pt idx="5">
                  <c:v>Болезни глаза и его придаточного аппарата</c:v>
                </c:pt>
                <c:pt idx="6">
                  <c:v>Болезни уха и сосцевидного отростка</c:v>
                </c:pt>
                <c:pt idx="7">
                  <c:v>Болезни костно-мышеч. с-мы и соед.ткани</c:v>
                </c:pt>
                <c:pt idx="8">
                  <c:v>Врожденные аномалии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Лист1!$A$10</c:f>
              <c:strCache>
                <c:ptCount val="1"/>
                <c:pt idx="0">
                  <c:v>Врожденные аномалии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Новообразования</c:v>
                </c:pt>
                <c:pt idx="1">
                  <c:v>Прочие</c:v>
                </c:pt>
                <c:pt idx="2">
                  <c:v>Болезни эндокринной системы</c:v>
                </c:pt>
                <c:pt idx="3">
                  <c:v>Психические расстройства,</c:v>
                </c:pt>
                <c:pt idx="4">
                  <c:v>Болезни нервной системы</c:v>
                </c:pt>
                <c:pt idx="5">
                  <c:v>Болезни глаза и его придаточного аппарата</c:v>
                </c:pt>
                <c:pt idx="6">
                  <c:v>Болезни уха и сосцевидного отростка</c:v>
                </c:pt>
                <c:pt idx="7">
                  <c:v>Болезни костно-мышеч. с-мы и соед.ткани</c:v>
                </c:pt>
                <c:pt idx="8">
                  <c:v>Врожденные аномалии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18395004546"/>
          <c:y val="1.531294001539921E-2"/>
          <c:w val="0.63869178117441205"/>
          <c:h val="0.969374119969201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4F81BD"/>
                </a:solidFill>
              </a:ln>
            </c:spPr>
          </c:dPt>
          <c:dPt>
            <c:idx val="18"/>
            <c:invertIfNegative val="0"/>
            <c:bubble3D val="0"/>
          </c:dPt>
          <c:dPt>
            <c:idx val="20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4F81BD"/>
                </a:solidFill>
              </a:ln>
            </c:spPr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  <c:spPr/>
          </c:dPt>
          <c:dPt>
            <c:idx val="45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4F81BD"/>
                </a:solidFill>
              </a:ln>
            </c:spPr>
          </c:dPt>
          <c:dLbls>
            <c:dLbl>
              <c:idx val="20"/>
              <c:spPr>
                <a:ln>
                  <a:solidFill>
                    <a:srgbClr val="4F81BD"/>
                  </a:solidFill>
                </a:ln>
              </c:spPr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Лист1!$A$2:$A$47</c:f>
              <c:strCache>
                <c:ptCount val="46"/>
                <c:pt idx="0">
                  <c:v>Бугульминский район</c:v>
                </c:pt>
                <c:pt idx="1">
                  <c:v>Лаишевский район</c:v>
                </c:pt>
                <c:pt idx="2">
                  <c:v>Азнакаевский район</c:v>
                </c:pt>
                <c:pt idx="3">
                  <c:v>Кукморский район</c:v>
                </c:pt>
                <c:pt idx="4">
                  <c:v>Нижнекамский район</c:v>
                </c:pt>
                <c:pt idx="5">
                  <c:v>Альметьевский район</c:v>
                </c:pt>
                <c:pt idx="6">
                  <c:v>Зеленодольский район</c:v>
                </c:pt>
                <c:pt idx="7">
                  <c:v>Набережные Челны</c:v>
                </c:pt>
                <c:pt idx="8">
                  <c:v>г. Казань</c:v>
                </c:pt>
                <c:pt idx="9">
                  <c:v>Атнинский район</c:v>
                </c:pt>
                <c:pt idx="10">
                  <c:v>Черемшанский район</c:v>
                </c:pt>
                <c:pt idx="11">
                  <c:v>Рыбнослободский район</c:v>
                </c:pt>
                <c:pt idx="12">
                  <c:v>Бавлинский район</c:v>
                </c:pt>
                <c:pt idx="13">
                  <c:v>Менделеевский район</c:v>
                </c:pt>
                <c:pt idx="14">
                  <c:v>Лениногорский район</c:v>
                </c:pt>
                <c:pt idx="15">
                  <c:v>Кайбицкий район</c:v>
                </c:pt>
                <c:pt idx="16">
                  <c:v>Верхнеуслонский район</c:v>
                </c:pt>
                <c:pt idx="17">
                  <c:v>Балтасинский район</c:v>
                </c:pt>
                <c:pt idx="18">
                  <c:v>Елабужский район</c:v>
                </c:pt>
                <c:pt idx="19">
                  <c:v>Чистопольский район</c:v>
                </c:pt>
                <c:pt idx="20">
                  <c:v>РТ</c:v>
                </c:pt>
                <c:pt idx="21">
                  <c:v>Заинский район</c:v>
                </c:pt>
                <c:pt idx="22">
                  <c:v>Ютазинский район</c:v>
                </c:pt>
                <c:pt idx="23">
                  <c:v>Буинский район</c:v>
                </c:pt>
                <c:pt idx="24">
                  <c:v>Новошешминский район</c:v>
                </c:pt>
                <c:pt idx="25">
                  <c:v>Актанышский район</c:v>
                </c:pt>
                <c:pt idx="26">
                  <c:v>Тюлячинский район</c:v>
                </c:pt>
                <c:pt idx="27">
                  <c:v>Апастовский район</c:v>
                </c:pt>
                <c:pt idx="28">
                  <c:v>Арский район</c:v>
                </c:pt>
                <c:pt idx="29">
                  <c:v>Высокогорский район</c:v>
                </c:pt>
                <c:pt idx="30">
                  <c:v>Тукаевский район</c:v>
                </c:pt>
                <c:pt idx="31">
                  <c:v>Пестречинский район</c:v>
                </c:pt>
                <c:pt idx="32">
                  <c:v>Аксубаевский район</c:v>
                </c:pt>
                <c:pt idx="33">
                  <c:v>Нурлатский район</c:v>
                </c:pt>
                <c:pt idx="34">
                  <c:v>Алексеевский район</c:v>
                </c:pt>
                <c:pt idx="35">
                  <c:v>Алькеевский район</c:v>
                </c:pt>
                <c:pt idx="36">
                  <c:v>Тетюшский район</c:v>
                </c:pt>
                <c:pt idx="37">
                  <c:v>Мензелинский район</c:v>
                </c:pt>
                <c:pt idx="38">
                  <c:v>Сармановский район</c:v>
                </c:pt>
                <c:pt idx="39">
                  <c:v>Дрожжановский район</c:v>
                </c:pt>
                <c:pt idx="40">
                  <c:v>Спасский район</c:v>
                </c:pt>
                <c:pt idx="41">
                  <c:v>Мамадышский район</c:v>
                </c:pt>
                <c:pt idx="42">
                  <c:v>Камско-Устьинский район</c:v>
                </c:pt>
                <c:pt idx="43">
                  <c:v>Муслюмовский район</c:v>
                </c:pt>
                <c:pt idx="44">
                  <c:v>Сабинский район</c:v>
                </c:pt>
                <c:pt idx="45">
                  <c:v>Агрызский район</c:v>
                </c:pt>
              </c:strCache>
            </c:strRef>
          </c:cat>
          <c:val>
            <c:numRef>
              <c:f>Лист1!$B$2:$B$47</c:f>
              <c:numCache>
                <c:formatCode>@</c:formatCode>
                <c:ptCount val="46"/>
                <c:pt idx="0">
                  <c:v>36.4</c:v>
                </c:pt>
                <c:pt idx="1">
                  <c:v>38.6</c:v>
                </c:pt>
                <c:pt idx="2">
                  <c:v>39.299999999999997</c:v>
                </c:pt>
                <c:pt idx="3">
                  <c:v>40.200000000000003</c:v>
                </c:pt>
                <c:pt idx="4">
                  <c:v>40.299999999999997</c:v>
                </c:pt>
                <c:pt idx="5">
                  <c:v>41.6</c:v>
                </c:pt>
                <c:pt idx="6">
                  <c:v>44.6</c:v>
                </c:pt>
                <c:pt idx="7">
                  <c:v>46.5</c:v>
                </c:pt>
                <c:pt idx="8">
                  <c:v>46.5</c:v>
                </c:pt>
                <c:pt idx="9">
                  <c:v>46.9</c:v>
                </c:pt>
                <c:pt idx="10">
                  <c:v>47.1</c:v>
                </c:pt>
                <c:pt idx="11">
                  <c:v>47.6</c:v>
                </c:pt>
                <c:pt idx="12">
                  <c:v>48.4</c:v>
                </c:pt>
                <c:pt idx="13">
                  <c:v>48.8</c:v>
                </c:pt>
                <c:pt idx="14">
                  <c:v>49.2</c:v>
                </c:pt>
                <c:pt idx="15">
                  <c:v>50.1</c:v>
                </c:pt>
                <c:pt idx="16">
                  <c:v>51</c:v>
                </c:pt>
                <c:pt idx="17">
                  <c:v>52</c:v>
                </c:pt>
                <c:pt idx="18">
                  <c:v>52.2</c:v>
                </c:pt>
                <c:pt idx="19">
                  <c:v>52.3</c:v>
                </c:pt>
                <c:pt idx="20">
                  <c:v>52.3</c:v>
                </c:pt>
                <c:pt idx="21">
                  <c:v>53.1</c:v>
                </c:pt>
                <c:pt idx="22">
                  <c:v>56.5</c:v>
                </c:pt>
                <c:pt idx="23">
                  <c:v>56.7</c:v>
                </c:pt>
                <c:pt idx="24">
                  <c:v>56.7</c:v>
                </c:pt>
                <c:pt idx="25">
                  <c:v>57.1</c:v>
                </c:pt>
                <c:pt idx="26">
                  <c:v>57.3</c:v>
                </c:pt>
                <c:pt idx="27">
                  <c:v>58.1</c:v>
                </c:pt>
                <c:pt idx="28">
                  <c:v>58.3</c:v>
                </c:pt>
                <c:pt idx="29">
                  <c:v>58.7</c:v>
                </c:pt>
                <c:pt idx="30">
                  <c:v>59.3</c:v>
                </c:pt>
                <c:pt idx="31">
                  <c:v>63.1</c:v>
                </c:pt>
                <c:pt idx="32">
                  <c:v>65.599999999999994</c:v>
                </c:pt>
                <c:pt idx="33">
                  <c:v>68.099999999999994</c:v>
                </c:pt>
                <c:pt idx="34">
                  <c:v>69.599999999999994</c:v>
                </c:pt>
                <c:pt idx="35">
                  <c:v>74.599999999999994</c:v>
                </c:pt>
                <c:pt idx="36">
                  <c:v>75.5</c:v>
                </c:pt>
                <c:pt idx="37">
                  <c:v>79.5</c:v>
                </c:pt>
                <c:pt idx="38">
                  <c:v>81.900000000000006</c:v>
                </c:pt>
                <c:pt idx="39">
                  <c:v>82.8</c:v>
                </c:pt>
                <c:pt idx="40">
                  <c:v>94.5</c:v>
                </c:pt>
                <c:pt idx="41">
                  <c:v>113.7</c:v>
                </c:pt>
                <c:pt idx="42">
                  <c:v>126.3</c:v>
                </c:pt>
                <c:pt idx="43">
                  <c:v>151.80000000000001</c:v>
                </c:pt>
                <c:pt idx="44">
                  <c:v>165.3</c:v>
                </c:pt>
                <c:pt idx="45">
                  <c:v>183.7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974656"/>
        <c:axId val="279976192"/>
      </c:barChart>
      <c:catAx>
        <c:axId val="2799746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 b="1" baseline="0"/>
            </a:pPr>
            <a:endParaRPr lang="ru-RU"/>
          </a:p>
        </c:txPr>
        <c:crossAx val="279976192"/>
        <c:crosses val="autoZero"/>
        <c:auto val="1"/>
        <c:lblAlgn val="ctr"/>
        <c:lblOffset val="100"/>
        <c:noMultiLvlLbl val="0"/>
      </c:catAx>
      <c:valAx>
        <c:axId val="279976192"/>
        <c:scaling>
          <c:orientation val="minMax"/>
        </c:scaling>
        <c:delete val="1"/>
        <c:axPos val="b"/>
        <c:numFmt formatCode="@" sourceLinked="1"/>
        <c:majorTickMark val="out"/>
        <c:minorTickMark val="none"/>
        <c:tickLblPos val="nextTo"/>
        <c:crossAx val="279974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18395004546"/>
          <c:y val="1.2004916389499895E-2"/>
          <c:w val="0.63869178117441205"/>
          <c:h val="0.975990167221000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8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Pt>
            <c:idx val="31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4F81BD"/>
                </a:solidFill>
              </a:ln>
            </c:spPr>
          </c:dPt>
          <c:dPt>
            <c:idx val="45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2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spPr>
                <a:ln>
                  <a:solidFill>
                    <a:srgbClr val="4F81BD"/>
                  </a:solidFill>
                </a:ln>
              </c:spPr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Лист1!$A$2:$A$47</c:f>
              <c:strCache>
                <c:ptCount val="46"/>
                <c:pt idx="0">
                  <c:v>Дрожжановский район</c:v>
                </c:pt>
                <c:pt idx="1">
                  <c:v>Актанышский район</c:v>
                </c:pt>
                <c:pt idx="2">
                  <c:v>Апастовский район</c:v>
                </c:pt>
                <c:pt idx="3">
                  <c:v>Агрызский район</c:v>
                </c:pt>
                <c:pt idx="4">
                  <c:v>Тукаевский район</c:v>
                </c:pt>
                <c:pt idx="5">
                  <c:v>Алькеевский район</c:v>
                </c:pt>
                <c:pt idx="6">
                  <c:v>Нижнекамский район</c:v>
                </c:pt>
                <c:pt idx="7">
                  <c:v>Пестречинский район</c:v>
                </c:pt>
                <c:pt idx="8">
                  <c:v>Заинский район</c:v>
                </c:pt>
                <c:pt idx="9">
                  <c:v>Муслюмовский район</c:v>
                </c:pt>
                <c:pt idx="10">
                  <c:v>К.Устьинский район</c:v>
                </c:pt>
                <c:pt idx="11">
                  <c:v>Черемшанский район</c:v>
                </c:pt>
                <c:pt idx="12">
                  <c:v>Сармановский район</c:v>
                </c:pt>
                <c:pt idx="13">
                  <c:v>Альметьевский район</c:v>
                </c:pt>
                <c:pt idx="14">
                  <c:v>Ютазинский район</c:v>
                </c:pt>
                <c:pt idx="15">
                  <c:v>Тетюшский район</c:v>
                </c:pt>
                <c:pt idx="16">
                  <c:v>Лениногорский район</c:v>
                </c:pt>
                <c:pt idx="17">
                  <c:v>Бавлинский район</c:v>
                </c:pt>
                <c:pt idx="18">
                  <c:v>Елабужский район</c:v>
                </c:pt>
                <c:pt idx="19">
                  <c:v>Нурлатский район</c:v>
                </c:pt>
                <c:pt idx="20">
                  <c:v>Арский район</c:v>
                </c:pt>
                <c:pt idx="21">
                  <c:v>Зеленодольский район</c:v>
                </c:pt>
                <c:pt idx="22">
                  <c:v>Мензелинский район</c:v>
                </c:pt>
                <c:pt idx="23">
                  <c:v>Буинский район</c:v>
                </c:pt>
                <c:pt idx="24">
                  <c:v>Чистопольский район</c:v>
                </c:pt>
                <c:pt idx="25">
                  <c:v>Спасский район</c:v>
                </c:pt>
                <c:pt idx="26">
                  <c:v>Кайбицкий район</c:v>
                </c:pt>
                <c:pt idx="27">
                  <c:v>Менделеевский район</c:v>
                </c:pt>
                <c:pt idx="28">
                  <c:v>В. Услонский район</c:v>
                </c:pt>
                <c:pt idx="29">
                  <c:v>Аксубаевский район</c:v>
                </c:pt>
                <c:pt idx="30">
                  <c:v>Атнинский район</c:v>
                </c:pt>
                <c:pt idx="31">
                  <c:v>РТ</c:v>
                </c:pt>
                <c:pt idx="32">
                  <c:v>Р. Слободской район</c:v>
                </c:pt>
                <c:pt idx="33">
                  <c:v>Мамадышский район</c:v>
                </c:pt>
                <c:pt idx="34">
                  <c:v>Наб.Челны</c:v>
                </c:pt>
                <c:pt idx="35">
                  <c:v>Бугульминский район</c:v>
                </c:pt>
                <c:pt idx="36">
                  <c:v>Высокогорский район</c:v>
                </c:pt>
                <c:pt idx="37">
                  <c:v>Лаишевский район</c:v>
                </c:pt>
                <c:pt idx="38">
                  <c:v>Алексеевский район</c:v>
                </c:pt>
                <c:pt idx="39">
                  <c:v>Новошешминский район</c:v>
                </c:pt>
                <c:pt idx="40">
                  <c:v>Кукморский район</c:v>
                </c:pt>
                <c:pt idx="41">
                  <c:v>Казань</c:v>
                </c:pt>
                <c:pt idx="42">
                  <c:v>Сабинский район</c:v>
                </c:pt>
                <c:pt idx="43">
                  <c:v>Азнакаевский район</c:v>
                </c:pt>
                <c:pt idx="44">
                  <c:v>Балтасинский район</c:v>
                </c:pt>
                <c:pt idx="45">
                  <c:v>Тюлячинский район</c:v>
                </c:pt>
              </c:strCache>
            </c:str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18.899999999999999</c:v>
                </c:pt>
                <c:pt idx="1">
                  <c:v>23.1</c:v>
                </c:pt>
                <c:pt idx="2">
                  <c:v>27.7</c:v>
                </c:pt>
                <c:pt idx="3">
                  <c:v>30</c:v>
                </c:pt>
                <c:pt idx="4">
                  <c:v>30.8</c:v>
                </c:pt>
                <c:pt idx="5">
                  <c:v>33.700000000000003</c:v>
                </c:pt>
                <c:pt idx="6">
                  <c:v>34.700000000000003</c:v>
                </c:pt>
                <c:pt idx="7">
                  <c:v>34.9</c:v>
                </c:pt>
                <c:pt idx="8">
                  <c:v>35.4</c:v>
                </c:pt>
                <c:pt idx="9">
                  <c:v>36.1</c:v>
                </c:pt>
                <c:pt idx="10">
                  <c:v>37.200000000000003</c:v>
                </c:pt>
                <c:pt idx="11">
                  <c:v>37.200000000000003</c:v>
                </c:pt>
                <c:pt idx="12">
                  <c:v>38.299999999999997</c:v>
                </c:pt>
                <c:pt idx="13">
                  <c:v>38.9</c:v>
                </c:pt>
                <c:pt idx="14">
                  <c:v>40.700000000000003</c:v>
                </c:pt>
                <c:pt idx="15">
                  <c:v>42.8</c:v>
                </c:pt>
                <c:pt idx="16">
                  <c:v>42.9</c:v>
                </c:pt>
                <c:pt idx="17">
                  <c:v>43.2</c:v>
                </c:pt>
                <c:pt idx="18">
                  <c:v>43.2</c:v>
                </c:pt>
                <c:pt idx="19">
                  <c:v>44</c:v>
                </c:pt>
                <c:pt idx="20">
                  <c:v>44.2</c:v>
                </c:pt>
                <c:pt idx="21">
                  <c:v>46.7</c:v>
                </c:pt>
                <c:pt idx="22">
                  <c:v>47.4</c:v>
                </c:pt>
                <c:pt idx="23">
                  <c:v>47.6</c:v>
                </c:pt>
                <c:pt idx="24">
                  <c:v>49.7</c:v>
                </c:pt>
                <c:pt idx="25">
                  <c:v>49.9</c:v>
                </c:pt>
                <c:pt idx="26">
                  <c:v>50.1</c:v>
                </c:pt>
                <c:pt idx="27">
                  <c:v>50.3</c:v>
                </c:pt>
                <c:pt idx="28">
                  <c:v>51</c:v>
                </c:pt>
                <c:pt idx="29">
                  <c:v>51.2</c:v>
                </c:pt>
                <c:pt idx="30">
                  <c:v>51.2</c:v>
                </c:pt>
                <c:pt idx="31">
                  <c:v>52.1</c:v>
                </c:pt>
                <c:pt idx="32">
                  <c:v>52.2</c:v>
                </c:pt>
                <c:pt idx="33">
                  <c:v>52.7</c:v>
                </c:pt>
                <c:pt idx="34">
                  <c:v>53.5</c:v>
                </c:pt>
                <c:pt idx="35">
                  <c:v>54</c:v>
                </c:pt>
                <c:pt idx="36">
                  <c:v>54.9</c:v>
                </c:pt>
                <c:pt idx="37">
                  <c:v>55.6</c:v>
                </c:pt>
                <c:pt idx="38">
                  <c:v>55.7</c:v>
                </c:pt>
                <c:pt idx="39">
                  <c:v>56.7</c:v>
                </c:pt>
                <c:pt idx="40">
                  <c:v>58.6</c:v>
                </c:pt>
                <c:pt idx="41">
                  <c:v>63.5</c:v>
                </c:pt>
                <c:pt idx="42">
                  <c:v>70.3</c:v>
                </c:pt>
                <c:pt idx="43">
                  <c:v>70.599999999999994</c:v>
                </c:pt>
                <c:pt idx="44">
                  <c:v>74.7</c:v>
                </c:pt>
                <c:pt idx="45">
                  <c:v>121.7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07936"/>
        <c:axId val="211609472"/>
      </c:barChart>
      <c:catAx>
        <c:axId val="2116079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11609472"/>
        <c:crosses val="autoZero"/>
        <c:auto val="1"/>
        <c:lblAlgn val="ctr"/>
        <c:lblOffset val="100"/>
        <c:noMultiLvlLbl val="0"/>
      </c:catAx>
      <c:valAx>
        <c:axId val="211609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1607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0352599711143206E-2"/>
          <c:y val="0"/>
          <c:w val="0.96986515387179262"/>
          <c:h val="0.82086214490378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3"/>
            <c:spPr>
              <a:solidFill>
                <a:srgbClr val="00B050"/>
              </a:solidFill>
            </c:spPr>
          </c:marker>
          <c:dPt>
            <c:idx val="0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7200405318997811E-2"/>
                  <c:y val="-5.8123006173917177E-2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/>
                      <a:t>15,3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7732034403584788E-2"/>
                  <c:y val="-5.62690777501000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4.1794545976372888E-2"/>
                  <c:y val="-4.385139844344918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dirty="0" smtClean="0">
                        <a:solidFill>
                          <a:srgbClr val="006600"/>
                        </a:solidFill>
                      </a:rPr>
                      <a:t>14,</a:t>
                    </a:r>
                    <a:r>
                      <a:rPr lang="ru-RU" sz="1400" b="1" dirty="0" smtClean="0">
                        <a:solidFill>
                          <a:srgbClr val="006600"/>
                        </a:solidFill>
                      </a:rPr>
                      <a:t>7</a:t>
                    </a:r>
                    <a:endParaRPr lang="en-US" sz="1400" b="0" dirty="0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3.7732034403584788E-2"/>
                  <c:y val="-4.0902010544792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4057813020775361E-2"/>
                  <c:y val="-4.9439202880780596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dirty="0" smtClean="0"/>
                      <a:t>14,</a:t>
                    </a:r>
                    <a:r>
                      <a:rPr lang="ru-RU" sz="1400" b="1" dirty="0" smtClean="0"/>
                      <a:t>3</a:t>
                    </a:r>
                    <a:endParaRPr lang="en-US" sz="1400" b="1" dirty="0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1.3634827611746843E-2"/>
                  <c:y val="-5.3682288103873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-2.3250888790133351E-3"/>
                  <c:y val="-2.5534943339485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006600"/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15.3</c:v>
                </c:pt>
                <c:pt idx="1">
                  <c:v>12.1</c:v>
                </c:pt>
                <c:pt idx="2">
                  <c:v>11</c:v>
                </c:pt>
                <c:pt idx="3">
                  <c:v>11.2</c:v>
                </c:pt>
                <c:pt idx="4">
                  <c:v>10.4</c:v>
                </c:pt>
                <c:pt idx="5">
                  <c:v>10.1</c:v>
                </c:pt>
                <c:pt idx="6">
                  <c:v>9.9</c:v>
                </c:pt>
                <c:pt idx="7">
                  <c:v>9.8000000000000007</c:v>
                </c:pt>
                <c:pt idx="8">
                  <c:v>9.3000000000000007</c:v>
                </c:pt>
                <c:pt idx="9">
                  <c:v>9.5</c:v>
                </c:pt>
                <c:pt idx="10">
                  <c:v>9.5</c:v>
                </c:pt>
                <c:pt idx="11">
                  <c:v>10.199999999999999</c:v>
                </c:pt>
                <c:pt idx="12">
                  <c:v>10.199999999999999</c:v>
                </c:pt>
                <c:pt idx="13">
                  <c:v>10.3</c:v>
                </c:pt>
                <c:pt idx="14">
                  <c:v>9.8000000000000007</c:v>
                </c:pt>
                <c:pt idx="15">
                  <c:v>9.9</c:v>
                </c:pt>
                <c:pt idx="16">
                  <c:v>10.9</c:v>
                </c:pt>
                <c:pt idx="17">
                  <c:v>11.8</c:v>
                </c:pt>
                <c:pt idx="18">
                  <c:v>12.4</c:v>
                </c:pt>
                <c:pt idx="19">
                  <c:v>12.9</c:v>
                </c:pt>
                <c:pt idx="20">
                  <c:v>13.4</c:v>
                </c:pt>
                <c:pt idx="21">
                  <c:v>14.5</c:v>
                </c:pt>
                <c:pt idx="22">
                  <c:v>14.8</c:v>
                </c:pt>
                <c:pt idx="23">
                  <c:v>14.8</c:v>
                </c:pt>
                <c:pt idx="24">
                  <c:v>14.7</c:v>
                </c:pt>
                <c:pt idx="25">
                  <c:v>14.3</c:v>
                </c:pt>
                <c:pt idx="26">
                  <c:v>12.4</c:v>
                </c:pt>
                <c:pt idx="27">
                  <c:v>11.9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circle"/>
            <c:size val="3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809224449316025E-2"/>
                  <c:y val="-7.571995205660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7443825686034887E-2"/>
                  <c:y val="5.1146722014997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4.2363899608290491E-2"/>
                  <c:y val="4.1095840060166873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accent6">
                          <a:lumMod val="50000"/>
                        </a:schemeClr>
                      </a:solidFill>
                      <a:latin typeface="Arial Narrow" panose="020B0606020202030204" pitchFamily="34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3.0257097267003319E-2"/>
                  <c:y val="6.1113200238631767E-2"/>
                </c:manualLayout>
              </c:layout>
              <c:tx>
                <c:rich>
                  <a:bodyPr/>
                  <a:lstStyle/>
                  <a:p>
                    <a:r>
                      <a:rPr lang="en-US" b="1" dirty="0">
                        <a:solidFill>
                          <a:schemeClr val="accent6">
                            <a:lumMod val="50000"/>
                          </a:schemeClr>
                        </a:solidFill>
                      </a:rPr>
                      <a:t>12,1</a:t>
                    </a:r>
                    <a:endParaRPr lang="en-US" b="1" dirty="0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delete val="1"/>
            </c:dLbl>
            <c:dLbl>
              <c:idx val="25"/>
              <c:layout>
                <c:manualLayout>
                  <c:x val="-4.5980757078567337E-2"/>
                  <c:y val="2.9601931673278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4.1839415044750305E-2"/>
                  <c:y val="4.4617355089161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-4.3269976492065458E-4"/>
                  <c:y val="4.0878413720761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accent6">
                        <a:lumMod val="50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9.9</c:v>
                </c:pt>
                <c:pt idx="1">
                  <c:v>10.6</c:v>
                </c:pt>
                <c:pt idx="2">
                  <c:v>11.9</c:v>
                </c:pt>
                <c:pt idx="3">
                  <c:v>13</c:v>
                </c:pt>
                <c:pt idx="4">
                  <c:v>12.9</c:v>
                </c:pt>
                <c:pt idx="5">
                  <c:v>12.2</c:v>
                </c:pt>
                <c:pt idx="6">
                  <c:v>12.3</c:v>
                </c:pt>
                <c:pt idx="7">
                  <c:v>12</c:v>
                </c:pt>
                <c:pt idx="8">
                  <c:v>12.4</c:v>
                </c:pt>
                <c:pt idx="9">
                  <c:v>13.2</c:v>
                </c:pt>
                <c:pt idx="10">
                  <c:v>13.3</c:v>
                </c:pt>
                <c:pt idx="11">
                  <c:v>13.8</c:v>
                </c:pt>
                <c:pt idx="12">
                  <c:v>13.8</c:v>
                </c:pt>
                <c:pt idx="13">
                  <c:v>13.6</c:v>
                </c:pt>
                <c:pt idx="14">
                  <c:v>13.8</c:v>
                </c:pt>
                <c:pt idx="15">
                  <c:v>13.1</c:v>
                </c:pt>
                <c:pt idx="16">
                  <c:v>13</c:v>
                </c:pt>
                <c:pt idx="17">
                  <c:v>13</c:v>
                </c:pt>
                <c:pt idx="18">
                  <c:v>12.7</c:v>
                </c:pt>
                <c:pt idx="19">
                  <c:v>13.1</c:v>
                </c:pt>
                <c:pt idx="20">
                  <c:v>12.4</c:v>
                </c:pt>
                <c:pt idx="21">
                  <c:v>12.2</c:v>
                </c:pt>
                <c:pt idx="22">
                  <c:v>12.1</c:v>
                </c:pt>
                <c:pt idx="23">
                  <c:v>12.2</c:v>
                </c:pt>
                <c:pt idx="24">
                  <c:v>12</c:v>
                </c:pt>
                <c:pt idx="25">
                  <c:v>11.6</c:v>
                </c:pt>
                <c:pt idx="26">
                  <c:v>11.3</c:v>
                </c:pt>
                <c:pt idx="27">
                  <c:v>11.5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6958810132207581E-2"/>
                  <c:y val="-4.5940675395041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501566673260376E-2"/>
                  <c:y val="-7.4719529026689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803256729378847E-2"/>
                  <c:y val="-0.112028417782639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132486634276407E-2"/>
                  <c:y val="-0.1137750185876784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5698477043652801E-2"/>
                  <c:y val="-0.140909022929076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866700447917762E-2"/>
                  <c:y val="-0.147692190183996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7204181468545093E-2"/>
                  <c:y val="-0.15447562450326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2325432675502202E-2"/>
                  <c:y val="-0.1443004730243649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7803256729378847E-2"/>
                  <c:y val="-9.5069831984480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 b="1" smtClean="0">
                        <a:solidFill>
                          <a:srgbClr val="C00000"/>
                        </a:solidFill>
                      </a:rPr>
                      <a:t>+1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7357006063309755E-2"/>
                  <c:y val="-4.6288625690236673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rgbClr val="C00000"/>
                        </a:solidFill>
                        <a:latin typeface="Arial Narrow" panose="020B0606020202030204" pitchFamily="34" charset="0"/>
                      </a:defRPr>
                    </a:pPr>
                    <a:r>
                      <a:rPr lang="en-US" sz="1400" b="1" dirty="0" smtClean="0">
                        <a:solidFill>
                          <a:srgbClr val="C00000"/>
                        </a:solidFill>
                        <a:latin typeface="Arial Narrow" panose="020B0606020202030204" pitchFamily="34" charset="0"/>
                      </a:rPr>
                      <a:t>+2,7</a:t>
                    </a:r>
                    <a:endParaRPr lang="en-US" sz="1400" b="0" dirty="0">
                      <a:latin typeface="Arial Narrow" panose="020B0606020202030204" pitchFamily="34" charset="0"/>
                    </a:endParaRP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3.4241565751953376E-2"/>
                  <c:y val="-4.0593660862943505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dirty="0" smtClean="0">
                        <a:solidFill>
                          <a:srgbClr val="C00000"/>
                        </a:solidFill>
                      </a:rPr>
                      <a:t>+</a:t>
                    </a:r>
                    <a:r>
                      <a:rPr lang="en-US" sz="1400" b="1" dirty="0" smtClean="0">
                        <a:solidFill>
                          <a:srgbClr val="C00000"/>
                        </a:solidFill>
                      </a:rPr>
                      <a:t>2,6</a:t>
                    </a:r>
                    <a:endParaRPr lang="en-US" sz="1400" b="0" dirty="0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3.3744770613249105E-2"/>
                  <c:y val="-8.269580386956675E-2"/>
                </c:manualLayout>
              </c:layout>
              <c:tx>
                <c:rich>
                  <a:bodyPr/>
                  <a:lstStyle/>
                  <a:p>
                    <a:r>
                      <a:rPr lang="ru-RU" smtClean="0"/>
                      <a:t>+</a:t>
                    </a:r>
                    <a:r>
                      <a:rPr lang="en-US" smtClean="0"/>
                      <a:t>2,7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ru-RU" sz="1400" b="1" dirty="0" smtClean="0"/>
                      <a:t>+</a:t>
                    </a:r>
                    <a:r>
                      <a:rPr lang="en-US" sz="1400" b="1" dirty="0" smtClean="0"/>
                      <a:t>2,8</a:t>
                    </a:r>
                    <a:endParaRPr lang="en-US" sz="1400" b="0" dirty="0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ru-RU" smtClean="0"/>
                      <a:t>+</a:t>
                    </a:r>
                    <a:r>
                      <a:rPr lang="en-US" smtClean="0"/>
                      <a:t>1,1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-1.6501466728423653E-3"/>
                  <c:y val="-4.8528864059590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cat>
          <c:val>
            <c:numRef>
              <c:f>Лист1!$D$2:$D$29</c:f>
              <c:numCache>
                <c:formatCode>General</c:formatCode>
                <c:ptCount val="28"/>
                <c:pt idx="0">
                  <c:v>5.4</c:v>
                </c:pt>
                <c:pt idx="1">
                  <c:v>1.5</c:v>
                </c:pt>
                <c:pt idx="2">
                  <c:v>-0.9</c:v>
                </c:pt>
                <c:pt idx="3">
                  <c:v>-1.8</c:v>
                </c:pt>
                <c:pt idx="4">
                  <c:v>-2.5</c:v>
                </c:pt>
                <c:pt idx="5">
                  <c:v>-2.1</c:v>
                </c:pt>
                <c:pt idx="6">
                  <c:v>-2.4</c:v>
                </c:pt>
                <c:pt idx="7">
                  <c:v>-2.2000000000000002</c:v>
                </c:pt>
                <c:pt idx="8">
                  <c:v>-3.1</c:v>
                </c:pt>
                <c:pt idx="9">
                  <c:v>-3.8</c:v>
                </c:pt>
                <c:pt idx="10">
                  <c:v>-3.8</c:v>
                </c:pt>
                <c:pt idx="11">
                  <c:v>-3.6</c:v>
                </c:pt>
                <c:pt idx="12">
                  <c:v>-3.6</c:v>
                </c:pt>
                <c:pt idx="13">
                  <c:v>-3.3</c:v>
                </c:pt>
                <c:pt idx="14">
                  <c:v>-4</c:v>
                </c:pt>
                <c:pt idx="15">
                  <c:v>-3.2</c:v>
                </c:pt>
                <c:pt idx="16">
                  <c:v>-2.1</c:v>
                </c:pt>
                <c:pt idx="17">
                  <c:v>-1.2</c:v>
                </c:pt>
                <c:pt idx="18">
                  <c:v>-0.3</c:v>
                </c:pt>
                <c:pt idx="19">
                  <c:v>-0.2</c:v>
                </c:pt>
                <c:pt idx="20">
                  <c:v>1</c:v>
                </c:pt>
                <c:pt idx="21">
                  <c:v>2.2999999999999998</c:v>
                </c:pt>
                <c:pt idx="22">
                  <c:v>2.7</c:v>
                </c:pt>
                <c:pt idx="23">
                  <c:v>2.6</c:v>
                </c:pt>
                <c:pt idx="24">
                  <c:v>2.7</c:v>
                </c:pt>
                <c:pt idx="25">
                  <c:v>2.7</c:v>
                </c:pt>
                <c:pt idx="26">
                  <c:v>1.1000000000000001</c:v>
                </c:pt>
                <c:pt idx="27">
                  <c:v>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851648"/>
        <c:axId val="183927168"/>
      </c:lineChart>
      <c:catAx>
        <c:axId val="18385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83927168"/>
        <c:crosses val="autoZero"/>
        <c:auto val="1"/>
        <c:lblAlgn val="ctr"/>
        <c:lblOffset val="100"/>
        <c:noMultiLvlLbl val="0"/>
      </c:catAx>
      <c:valAx>
        <c:axId val="18392716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one"/>
        <c:crossAx val="18385164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2.4280288301299864E-2"/>
          <c:y val="0.8582079498961005"/>
          <c:w val="0.96593422490093706"/>
          <c:h val="6.0847586173449014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18395004546"/>
          <c:y val="1.3344751397600723E-2"/>
          <c:w val="0.63869178117441205"/>
          <c:h val="0.973310497204798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8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2"/>
            <c:invertIfNegative val="0"/>
            <c:bubble3D val="0"/>
          </c:dPt>
          <c:dPt>
            <c:idx val="23"/>
            <c:invertIfNegative val="0"/>
            <c:bubble3D val="0"/>
          </c:dPt>
          <c:dPt>
            <c:idx val="26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4F81BD"/>
                </a:solidFill>
              </a:ln>
            </c:spPr>
          </c:dPt>
          <c:dPt>
            <c:idx val="31"/>
            <c:invertIfNegative val="0"/>
            <c:bubble3D val="0"/>
            <c:spPr>
              <a:ln>
                <a:solidFill>
                  <a:srgbClr val="4F81BD"/>
                </a:solidFill>
              </a:ln>
            </c:spPr>
          </c:dPt>
          <c:dPt>
            <c:idx val="45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2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spPr>
                <a:ln>
                  <a:solidFill>
                    <a:srgbClr val="4F81BD"/>
                  </a:solidFill>
                </a:ln>
              </c:spPr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Лист1!$A$2:$A$47</c:f>
              <c:strCache>
                <c:ptCount val="46"/>
                <c:pt idx="0">
                  <c:v>Буинский район</c:v>
                </c:pt>
                <c:pt idx="1">
                  <c:v>Ютазинский район</c:v>
                </c:pt>
                <c:pt idx="2">
                  <c:v>Чистопольский район</c:v>
                </c:pt>
                <c:pt idx="3">
                  <c:v>Алексеевский район</c:v>
                </c:pt>
                <c:pt idx="4">
                  <c:v>Черемшанский район</c:v>
                </c:pt>
                <c:pt idx="5">
                  <c:v>Дрожжановский район</c:v>
                </c:pt>
                <c:pt idx="6">
                  <c:v>Агрызский район</c:v>
                </c:pt>
                <c:pt idx="7">
                  <c:v>Бавлинский район</c:v>
                </c:pt>
                <c:pt idx="8">
                  <c:v>Лаишевский район</c:v>
                </c:pt>
                <c:pt idx="9">
                  <c:v>Азнакаевский район</c:v>
                </c:pt>
                <c:pt idx="10">
                  <c:v>Актанышский район</c:v>
                </c:pt>
                <c:pt idx="11">
                  <c:v>Балтасинский район</c:v>
                </c:pt>
                <c:pt idx="12">
                  <c:v>Тетюшский район</c:v>
                </c:pt>
                <c:pt idx="13">
                  <c:v>Тукаевский район</c:v>
                </c:pt>
                <c:pt idx="14">
                  <c:v>В. Услонский район</c:v>
                </c:pt>
                <c:pt idx="15">
                  <c:v>Нижнекамский район</c:v>
                </c:pt>
                <c:pt idx="16">
                  <c:v>Высокогорский район</c:v>
                </c:pt>
                <c:pt idx="17">
                  <c:v>Атнинский район</c:v>
                </c:pt>
                <c:pt idx="18">
                  <c:v>Лениногорский район</c:v>
                </c:pt>
                <c:pt idx="19">
                  <c:v>Апастовский район</c:v>
                </c:pt>
                <c:pt idx="20">
                  <c:v>К.Устьинский район</c:v>
                </c:pt>
                <c:pt idx="21">
                  <c:v>Аксубаевский район</c:v>
                </c:pt>
                <c:pt idx="22">
                  <c:v>Бугульминский район</c:v>
                </c:pt>
                <c:pt idx="23">
                  <c:v>Зеленодольский район</c:v>
                </c:pt>
                <c:pt idx="24">
                  <c:v>Казань</c:v>
                </c:pt>
                <c:pt idx="25">
                  <c:v>Альметьевский район</c:v>
                </c:pt>
                <c:pt idx="26">
                  <c:v>РТ</c:v>
                </c:pt>
                <c:pt idx="27">
                  <c:v>Заинский район</c:v>
                </c:pt>
                <c:pt idx="28">
                  <c:v>Наб.Челны</c:v>
                </c:pt>
                <c:pt idx="29">
                  <c:v>Елабужский район</c:v>
                </c:pt>
                <c:pt idx="30">
                  <c:v>Мамадышский район</c:v>
                </c:pt>
                <c:pt idx="31">
                  <c:v>Пестречинский район</c:v>
                </c:pt>
                <c:pt idx="32">
                  <c:v>Новошешминский район</c:v>
                </c:pt>
                <c:pt idx="33">
                  <c:v>Менделеевский район</c:v>
                </c:pt>
                <c:pt idx="34">
                  <c:v>Р. Слободской район</c:v>
                </c:pt>
                <c:pt idx="35">
                  <c:v>Тюлячинский район</c:v>
                </c:pt>
                <c:pt idx="36">
                  <c:v>Нурлатский район</c:v>
                </c:pt>
                <c:pt idx="37">
                  <c:v>Спасский район</c:v>
                </c:pt>
                <c:pt idx="38">
                  <c:v>Сармановский район</c:v>
                </c:pt>
                <c:pt idx="39">
                  <c:v>Мензелинский район</c:v>
                </c:pt>
                <c:pt idx="40">
                  <c:v>Алькеевский район</c:v>
                </c:pt>
                <c:pt idx="41">
                  <c:v>Арский район</c:v>
                </c:pt>
                <c:pt idx="42">
                  <c:v>Муслюмовский район</c:v>
                </c:pt>
                <c:pt idx="43">
                  <c:v>Кайбицкий район</c:v>
                </c:pt>
                <c:pt idx="44">
                  <c:v>Кукморский район</c:v>
                </c:pt>
                <c:pt idx="45">
                  <c:v>Сабинский район</c:v>
                </c:pt>
              </c:strCache>
            </c:str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11.3</c:v>
                </c:pt>
                <c:pt idx="1">
                  <c:v>11.3</c:v>
                </c:pt>
                <c:pt idx="2">
                  <c:v>12.1</c:v>
                </c:pt>
                <c:pt idx="3">
                  <c:v>12.2</c:v>
                </c:pt>
                <c:pt idx="4">
                  <c:v>12.4</c:v>
                </c:pt>
                <c:pt idx="5">
                  <c:v>14.2</c:v>
                </c:pt>
                <c:pt idx="6">
                  <c:v>15</c:v>
                </c:pt>
                <c:pt idx="7">
                  <c:v>17</c:v>
                </c:pt>
                <c:pt idx="8">
                  <c:v>18.100000000000001</c:v>
                </c:pt>
                <c:pt idx="9">
                  <c:v>18.2</c:v>
                </c:pt>
                <c:pt idx="10">
                  <c:v>18.5</c:v>
                </c:pt>
                <c:pt idx="11">
                  <c:v>20</c:v>
                </c:pt>
                <c:pt idx="12">
                  <c:v>20.100000000000001</c:v>
                </c:pt>
                <c:pt idx="13">
                  <c:v>20.2</c:v>
                </c:pt>
                <c:pt idx="14">
                  <c:v>20.399999999999999</c:v>
                </c:pt>
                <c:pt idx="15">
                  <c:v>20.5</c:v>
                </c:pt>
                <c:pt idx="16">
                  <c:v>20.8</c:v>
                </c:pt>
                <c:pt idx="17">
                  <c:v>21.3</c:v>
                </c:pt>
                <c:pt idx="18">
                  <c:v>22</c:v>
                </c:pt>
                <c:pt idx="19">
                  <c:v>22.1</c:v>
                </c:pt>
                <c:pt idx="20">
                  <c:v>22.3</c:v>
                </c:pt>
                <c:pt idx="21">
                  <c:v>22.4</c:v>
                </c:pt>
                <c:pt idx="22">
                  <c:v>22.5</c:v>
                </c:pt>
                <c:pt idx="23">
                  <c:v>23.2</c:v>
                </c:pt>
                <c:pt idx="24">
                  <c:v>23.9</c:v>
                </c:pt>
                <c:pt idx="25">
                  <c:v>24.1</c:v>
                </c:pt>
                <c:pt idx="26">
                  <c:v>24.2</c:v>
                </c:pt>
                <c:pt idx="27">
                  <c:v>24.8</c:v>
                </c:pt>
                <c:pt idx="28">
                  <c:v>24.8</c:v>
                </c:pt>
                <c:pt idx="29">
                  <c:v>26.7</c:v>
                </c:pt>
                <c:pt idx="30">
                  <c:v>27.5</c:v>
                </c:pt>
                <c:pt idx="31">
                  <c:v>28.2</c:v>
                </c:pt>
                <c:pt idx="32">
                  <c:v>28.4</c:v>
                </c:pt>
                <c:pt idx="33">
                  <c:v>29</c:v>
                </c:pt>
                <c:pt idx="34">
                  <c:v>31.7</c:v>
                </c:pt>
                <c:pt idx="35">
                  <c:v>32.200000000000003</c:v>
                </c:pt>
                <c:pt idx="36">
                  <c:v>33.200000000000003</c:v>
                </c:pt>
                <c:pt idx="37">
                  <c:v>34.1</c:v>
                </c:pt>
                <c:pt idx="38">
                  <c:v>34.299999999999997</c:v>
                </c:pt>
                <c:pt idx="39">
                  <c:v>35.5</c:v>
                </c:pt>
                <c:pt idx="40">
                  <c:v>36.1</c:v>
                </c:pt>
                <c:pt idx="41">
                  <c:v>37.1</c:v>
                </c:pt>
                <c:pt idx="42">
                  <c:v>43.4</c:v>
                </c:pt>
                <c:pt idx="43">
                  <c:v>46.5</c:v>
                </c:pt>
                <c:pt idx="44">
                  <c:v>48.1</c:v>
                </c:pt>
                <c:pt idx="45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001536"/>
        <c:axId val="212003072"/>
      </c:barChart>
      <c:catAx>
        <c:axId val="2120015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 b="1" baseline="0"/>
            </a:pPr>
            <a:endParaRPr lang="ru-RU"/>
          </a:p>
        </c:txPr>
        <c:crossAx val="212003072"/>
        <c:crosses val="autoZero"/>
        <c:auto val="1"/>
        <c:lblAlgn val="ctr"/>
        <c:lblOffset val="100"/>
        <c:noMultiLvlLbl val="0"/>
      </c:catAx>
      <c:valAx>
        <c:axId val="212003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2001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2486022349699363E-2"/>
          <c:y val="0.14308343499316109"/>
          <c:w val="0.95748467729622455"/>
          <c:h val="0.49636072834645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9,6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5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6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7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8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9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2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21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2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5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4"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5"/>
              <c:tx>
                <c:rich>
                  <a:bodyPr/>
                  <a:lstStyle/>
                  <a:p>
                    <a:r>
                      <a:rPr lang="en-US"/>
                      <a:t>22,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Лист1!$A$2:$A$47</c:f>
              <c:strCache>
                <c:ptCount val="46"/>
                <c:pt idx="0">
                  <c:v>Ютазинский</c:v>
                </c:pt>
                <c:pt idx="1">
                  <c:v>Алькеевский</c:v>
                </c:pt>
                <c:pt idx="2">
                  <c:v>Аксубаевский</c:v>
                </c:pt>
                <c:pt idx="3">
                  <c:v>Кайбицкий</c:v>
                </c:pt>
                <c:pt idx="4">
                  <c:v>Лаишевский</c:v>
                </c:pt>
                <c:pt idx="5">
                  <c:v>Мензелинский</c:v>
                </c:pt>
                <c:pt idx="6">
                  <c:v>Алексеевский</c:v>
                </c:pt>
                <c:pt idx="7">
                  <c:v>Бугульминский</c:v>
                </c:pt>
                <c:pt idx="8">
                  <c:v>Альметьевский</c:v>
                </c:pt>
                <c:pt idx="9">
                  <c:v>Кукморский</c:v>
                </c:pt>
                <c:pt idx="10">
                  <c:v>Тукаевский</c:v>
                </c:pt>
                <c:pt idx="11">
                  <c:v>Тюлячинский</c:v>
                </c:pt>
                <c:pt idx="12">
                  <c:v>Бавлинский</c:v>
                </c:pt>
                <c:pt idx="13">
                  <c:v>Спасский</c:v>
                </c:pt>
                <c:pt idx="14">
                  <c:v>Нижнекамский</c:v>
                </c:pt>
                <c:pt idx="15">
                  <c:v>Азнакаевский</c:v>
                </c:pt>
                <c:pt idx="16">
                  <c:v>Буинский</c:v>
                </c:pt>
                <c:pt idx="17">
                  <c:v>Рыбнослободский</c:v>
                </c:pt>
                <c:pt idx="18">
                  <c:v>Заинский</c:v>
                </c:pt>
                <c:pt idx="19">
                  <c:v>Новошешминский</c:v>
                </c:pt>
                <c:pt idx="20">
                  <c:v>Чистопольский</c:v>
                </c:pt>
                <c:pt idx="21">
                  <c:v>Зеленодольский</c:v>
                </c:pt>
                <c:pt idx="22">
                  <c:v>г. Казань</c:v>
                </c:pt>
                <c:pt idx="23">
                  <c:v>Апастовский</c:v>
                </c:pt>
                <c:pt idx="24">
                  <c:v>Балтасинский</c:v>
                </c:pt>
                <c:pt idx="25">
                  <c:v>Пестречинский</c:v>
                </c:pt>
                <c:pt idx="26">
                  <c:v>Елабужский</c:v>
                </c:pt>
                <c:pt idx="27">
                  <c:v>Муслюмоский</c:v>
                </c:pt>
                <c:pt idx="28">
                  <c:v>Тетюшский</c:v>
                </c:pt>
                <c:pt idx="29">
                  <c:v>г. Наб.Челны</c:v>
                </c:pt>
                <c:pt idx="30">
                  <c:v>Высокогорский</c:v>
                </c:pt>
                <c:pt idx="31">
                  <c:v>Атнинский</c:v>
                </c:pt>
                <c:pt idx="32">
                  <c:v>Дрожжановский</c:v>
                </c:pt>
                <c:pt idx="33">
                  <c:v>Актанышский</c:v>
                </c:pt>
                <c:pt idx="34">
                  <c:v>Сармановский</c:v>
                </c:pt>
                <c:pt idx="35">
                  <c:v>Сабинский</c:v>
                </c:pt>
                <c:pt idx="36">
                  <c:v>Лениногорский</c:v>
                </c:pt>
                <c:pt idx="37">
                  <c:v>Арский</c:v>
                </c:pt>
                <c:pt idx="38">
                  <c:v>Нурлатский</c:v>
                </c:pt>
                <c:pt idx="39">
                  <c:v>Менделеевский</c:v>
                </c:pt>
                <c:pt idx="40">
                  <c:v>Мамадышский</c:v>
                </c:pt>
                <c:pt idx="41">
                  <c:v>В.Услонский</c:v>
                </c:pt>
                <c:pt idx="42">
                  <c:v>Агрызский</c:v>
                </c:pt>
                <c:pt idx="43">
                  <c:v>К.Устьинский</c:v>
                </c:pt>
                <c:pt idx="44">
                  <c:v>Черемшанский</c:v>
                </c:pt>
                <c:pt idx="45">
                  <c:v>Всего по РТ</c:v>
                </c:pt>
              </c:strCache>
            </c:str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9</c:v>
                </c:pt>
                <c:pt idx="1">
                  <c:v>9.6</c:v>
                </c:pt>
                <c:pt idx="2">
                  <c:v>12.8</c:v>
                </c:pt>
                <c:pt idx="3">
                  <c:v>14.3</c:v>
                </c:pt>
                <c:pt idx="4">
                  <c:v>14.7</c:v>
                </c:pt>
                <c:pt idx="5">
                  <c:v>15.2</c:v>
                </c:pt>
                <c:pt idx="6">
                  <c:v>14.7</c:v>
                </c:pt>
                <c:pt idx="7">
                  <c:v>16.2</c:v>
                </c:pt>
                <c:pt idx="8">
                  <c:v>17.100000000000001</c:v>
                </c:pt>
                <c:pt idx="9">
                  <c:v>17.5</c:v>
                </c:pt>
                <c:pt idx="10">
                  <c:v>17.8</c:v>
                </c:pt>
                <c:pt idx="11">
                  <c:v>17.899999999999999</c:v>
                </c:pt>
                <c:pt idx="12">
                  <c:v>18.3</c:v>
                </c:pt>
                <c:pt idx="13">
                  <c:v>18.399999999999999</c:v>
                </c:pt>
                <c:pt idx="14">
                  <c:v>19.600000000000001</c:v>
                </c:pt>
                <c:pt idx="15">
                  <c:v>20.399999999999999</c:v>
                </c:pt>
                <c:pt idx="16">
                  <c:v>20.399999999999999</c:v>
                </c:pt>
                <c:pt idx="17">
                  <c:v>20.399999999999999</c:v>
                </c:pt>
                <c:pt idx="18">
                  <c:v>21.2</c:v>
                </c:pt>
                <c:pt idx="19">
                  <c:v>21.3</c:v>
                </c:pt>
                <c:pt idx="20">
                  <c:v>21.7</c:v>
                </c:pt>
                <c:pt idx="21">
                  <c:v>21.7</c:v>
                </c:pt>
                <c:pt idx="22">
                  <c:v>21.9</c:v>
                </c:pt>
                <c:pt idx="23">
                  <c:v>22.1</c:v>
                </c:pt>
                <c:pt idx="24">
                  <c:v>22.7</c:v>
                </c:pt>
                <c:pt idx="25">
                  <c:v>22.8</c:v>
                </c:pt>
                <c:pt idx="26">
                  <c:v>22.9</c:v>
                </c:pt>
                <c:pt idx="27">
                  <c:v>24.1</c:v>
                </c:pt>
                <c:pt idx="28">
                  <c:v>25.2</c:v>
                </c:pt>
                <c:pt idx="29">
                  <c:v>25.4</c:v>
                </c:pt>
                <c:pt idx="30">
                  <c:v>25.6</c:v>
                </c:pt>
                <c:pt idx="31">
                  <c:v>25.6</c:v>
                </c:pt>
                <c:pt idx="32">
                  <c:v>26</c:v>
                </c:pt>
                <c:pt idx="33">
                  <c:v>26.2</c:v>
                </c:pt>
                <c:pt idx="34">
                  <c:v>26.4</c:v>
                </c:pt>
                <c:pt idx="35">
                  <c:v>28.9</c:v>
                </c:pt>
                <c:pt idx="36">
                  <c:v>29</c:v>
                </c:pt>
                <c:pt idx="37">
                  <c:v>30.9</c:v>
                </c:pt>
                <c:pt idx="38">
                  <c:v>31.6</c:v>
                </c:pt>
                <c:pt idx="39">
                  <c:v>32</c:v>
                </c:pt>
                <c:pt idx="40">
                  <c:v>32.299999999999997</c:v>
                </c:pt>
                <c:pt idx="41">
                  <c:v>34</c:v>
                </c:pt>
                <c:pt idx="42">
                  <c:v>35</c:v>
                </c:pt>
                <c:pt idx="43">
                  <c:v>37.200000000000003</c:v>
                </c:pt>
                <c:pt idx="44">
                  <c:v>39.700000000000003</c:v>
                </c:pt>
                <c:pt idx="45">
                  <c:v>22.3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77184"/>
        <c:axId val="211678720"/>
      </c:barChart>
      <c:catAx>
        <c:axId val="211677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1678720"/>
        <c:crosses val="autoZero"/>
        <c:auto val="1"/>
        <c:lblAlgn val="ctr"/>
        <c:lblOffset val="100"/>
        <c:noMultiLvlLbl val="0"/>
      </c:catAx>
      <c:valAx>
        <c:axId val="211678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1677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50"/>
      <c:rAngAx val="0"/>
      <c:perspective val="9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027486855405213E-2"/>
          <c:y val="0.16318778334526365"/>
          <c:w val="0.90983462018703976"/>
          <c:h val="0.836812216654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1.9103194624943726E-3"/>
                  <c:y val="0.278267451417057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6.8108282581182206E-2"/>
                  <c:y val="6.395980805429623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8.9391738654027466E-4"/>
                  <c:y val="0.199606564330973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7.5905990474594925E-2"/>
                  <c:y val="8.197460165964103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5.0559956601169534E-2"/>
                  <c:y val="2.301757734828600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0.2186149071791558"/>
                  <c:y val="-4.1867758954373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Болезни КМС и соед. ткани
4,6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0.19467658775662752"/>
                  <c:y val="-0.119313608526206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0.24112954327311029"/>
                  <c:y val="-4.6030647684190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-0.1780733718964741"/>
                  <c:y val="-9.27230308332670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Отдельные состояния
1,8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-7.1018695478599153E-2"/>
                  <c:y val="-0.108073119647922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7.9149062677844884E-2"/>
                  <c:y val="-0.119972692807338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0.19688029287601186"/>
                  <c:y val="-7.03096582624141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0.19623304368507336"/>
                  <c:y val="5.86966780667568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3"/>
              <c:layout>
                <c:manualLayout>
                  <c:x val="0.12108809214382182"/>
                  <c:y val="0.1324605636416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4"/>
              <c:layout>
                <c:manualLayout>
                  <c:x val="0.46533027121609799"/>
                  <c:y val="-0.156224968100649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Лист1!$A$2:$A$15</c:f>
              <c:strCache>
                <c:ptCount val="14"/>
                <c:pt idx="0">
                  <c:v>Психичес- кие 
забол-я</c:v>
                </c:pt>
                <c:pt idx="1">
                  <c:v>Болезни ЦНС</c:v>
                </c:pt>
                <c:pt idx="2">
                  <c:v>Врожден- ные аномалии</c:v>
                </c:pt>
                <c:pt idx="3">
                  <c:v>Болезни эндокринной системы</c:v>
                </c:pt>
                <c:pt idx="4">
                  <c:v>Новообразования</c:v>
                </c:pt>
                <c:pt idx="5">
                  <c:v>Болезни КМС и соед. Ткани</c:v>
                </c:pt>
                <c:pt idx="6">
                  <c:v>Болезни глаза</c:v>
                </c:pt>
                <c:pt idx="7">
                  <c:v>Болезни уха</c:v>
                </c:pt>
                <c:pt idx="8">
                  <c:v>Отдельные состояния, возникающие в перин. Периоде</c:v>
                </c:pt>
                <c:pt idx="9">
                  <c:v>болезни системы кровообращения</c:v>
                </c:pt>
                <c:pt idx="10">
                  <c:v>Болезни органов пищеварения</c:v>
                </c:pt>
                <c:pt idx="11">
                  <c:v>Болезни мочеполовой системы</c:v>
                </c:pt>
                <c:pt idx="12">
                  <c:v>Травмы, отравления</c:v>
                </c:pt>
                <c:pt idx="13">
                  <c:v>Прочие болезни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29.7</c:v>
                </c:pt>
                <c:pt idx="1">
                  <c:v>17.100000000000001</c:v>
                </c:pt>
                <c:pt idx="2">
                  <c:v>14.4</c:v>
                </c:pt>
                <c:pt idx="3">
                  <c:v>10.9</c:v>
                </c:pt>
                <c:pt idx="4">
                  <c:v>5.2</c:v>
                </c:pt>
                <c:pt idx="5">
                  <c:v>4.5999999999999996</c:v>
                </c:pt>
                <c:pt idx="6">
                  <c:v>4.2</c:v>
                </c:pt>
                <c:pt idx="7">
                  <c:v>3.7</c:v>
                </c:pt>
                <c:pt idx="8">
                  <c:v>1.8</c:v>
                </c:pt>
                <c:pt idx="9">
                  <c:v>1.5</c:v>
                </c:pt>
                <c:pt idx="10">
                  <c:v>1.4</c:v>
                </c:pt>
                <c:pt idx="11">
                  <c:v>1.1000000000000001</c:v>
                </c:pt>
                <c:pt idx="12">
                  <c:v>1</c:v>
                </c:pt>
                <c:pt idx="13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1473401841259298E-2"/>
          <c:y val="4.5781167979002627E-2"/>
          <c:w val="0.98111178820351952"/>
          <c:h val="0.6593203740157480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младенческая смертность</c:v>
                </c:pt>
              </c:strCache>
            </c:strRef>
          </c:tx>
          <c:marker>
            <c:symbol val="circle"/>
            <c:size val="4"/>
          </c:marker>
          <c:dLbls>
            <c:dLbl>
              <c:idx val="1"/>
              <c:delete val="1"/>
            </c:dLbl>
            <c:dLbl>
              <c:idx val="3"/>
              <c:delete val="1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-2.0587929769284311E-2"/>
                  <c:y val="-5.7252624671916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elete val="1"/>
            </c:dLbl>
            <c:dLbl>
              <c:idx val="11"/>
              <c:layout>
                <c:manualLayout>
                  <c:x val="-1.9317710573412635E-2"/>
                  <c:y val="4.3788877952755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458926630155525E-2"/>
                  <c:y val="5.2122375328083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556402423933095E-2"/>
                  <c:y val="5.941412401574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509547244094488E-2"/>
                  <c:y val="4.3789041994750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delete val="1"/>
            </c:dLbl>
            <c:dLbl>
              <c:idx val="16"/>
              <c:layout>
                <c:manualLayout>
                  <c:x val="-5.0711614173228343E-2"/>
                  <c:y val="-1.10400262467191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9166666666666667E-2"/>
                  <c:y val="-3.8604002624671917E-2"/>
                </c:manualLayout>
              </c:layout>
              <c:tx>
                <c:rich>
                  <a:bodyPr/>
                  <a:lstStyle/>
                  <a:p>
                    <a:pPr>
                      <a:defRPr sz="1400" b="0">
                        <a:solidFill>
                          <a:srgbClr val="0070C0"/>
                        </a:solidFill>
                      </a:defRPr>
                    </a:pPr>
                    <a:r>
                      <a:rPr lang="en-US" sz="1400" b="0" dirty="0" smtClean="0"/>
                      <a:t>5,</a:t>
                    </a:r>
                    <a:r>
                      <a:rPr lang="ru-RU" sz="1400" b="0" dirty="0" smtClean="0"/>
                      <a:t>1</a:t>
                    </a:r>
                    <a:endParaRPr lang="en-US" b="0" dirty="0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70C0"/>
                      </a:solidFill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Лист1!$A$2:$A$20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14.8</c:v>
                </c:pt>
                <c:pt idx="1">
                  <c:v>12.6</c:v>
                </c:pt>
                <c:pt idx="2">
                  <c:v>11.9</c:v>
                </c:pt>
                <c:pt idx="3">
                  <c:v>10.3</c:v>
                </c:pt>
                <c:pt idx="4">
                  <c:v>11.2</c:v>
                </c:pt>
                <c:pt idx="5">
                  <c:v>8</c:v>
                </c:pt>
                <c:pt idx="6">
                  <c:v>8.1999999999999993</c:v>
                </c:pt>
                <c:pt idx="7">
                  <c:v>7.8</c:v>
                </c:pt>
                <c:pt idx="8">
                  <c:v>6</c:v>
                </c:pt>
                <c:pt idx="9">
                  <c:v>5.9</c:v>
                </c:pt>
                <c:pt idx="10">
                  <c:v>5.6</c:v>
                </c:pt>
                <c:pt idx="11">
                  <c:v>5</c:v>
                </c:pt>
                <c:pt idx="12">
                  <c:v>6.4</c:v>
                </c:pt>
                <c:pt idx="13">
                  <c:v>7</c:v>
                </c:pt>
                <c:pt idx="14">
                  <c:v>6.5</c:v>
                </c:pt>
                <c:pt idx="15">
                  <c:v>6</c:v>
                </c:pt>
                <c:pt idx="16">
                  <c:v>5.36</c:v>
                </c:pt>
                <c:pt idx="17">
                  <c:v>5.0599999999999996</c:v>
                </c:pt>
                <c:pt idx="18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мертворождаемость</c:v>
                </c:pt>
              </c:strCache>
            </c:strRef>
          </c:tx>
          <c:marker>
            <c:symbol val="circle"/>
            <c:size val="3"/>
          </c:marker>
          <c:dLbls>
            <c:dLbl>
              <c:idx val="1"/>
              <c:layout>
                <c:manualLayout>
                  <c:x val="-1.067757811395707E-2"/>
                  <c:y val="-5.82811679790026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-2.3111439090908535E-2"/>
                  <c:y val="-1.66145013123359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-2.6302633040773248E-2"/>
                  <c:y val="4.378912401574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-3.99362942071343E-2"/>
                  <c:y val="3.44141240157480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elete val="1"/>
            </c:dLbl>
            <c:dLbl>
              <c:idx val="11"/>
              <c:delete val="1"/>
            </c:dLbl>
            <c:dLbl>
              <c:idx val="16"/>
              <c:layout>
                <c:manualLayout>
                  <c:x val="-2.4665671713027353E-2"/>
                  <c:y val="-7.91145013123359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2545931758530184E-3"/>
                  <c:y val="-6.8697834645669295E-2"/>
                </c:manualLayout>
              </c:layout>
              <c:tx>
                <c:rich>
                  <a:bodyPr/>
                  <a:lstStyle/>
                  <a:p>
                    <a:pPr>
                      <a:defRPr sz="1400" b="0">
                        <a:solidFill>
                          <a:srgbClr val="C00000"/>
                        </a:solidFill>
                      </a:defRPr>
                    </a:pPr>
                    <a:r>
                      <a:rPr lang="en-US" sz="1400" b="0" dirty="0" smtClean="0"/>
                      <a:t>7</a:t>
                    </a:r>
                    <a:r>
                      <a:rPr lang="ru-RU" sz="1400" b="0" dirty="0" smtClean="0"/>
                      <a:t>,5</a:t>
                    </a:r>
                    <a:endParaRPr lang="en-US" b="0" dirty="0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7.3250985182990889E-3"/>
                  <c:y val="-7.683865933048438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Лист1!$A$2:$A$20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7.3</c:v>
                </c:pt>
                <c:pt idx="1">
                  <c:v>7.9</c:v>
                </c:pt>
                <c:pt idx="2">
                  <c:v>7</c:v>
                </c:pt>
                <c:pt idx="3">
                  <c:v>7.2</c:v>
                </c:pt>
                <c:pt idx="4">
                  <c:v>7.5</c:v>
                </c:pt>
                <c:pt idx="5">
                  <c:v>7</c:v>
                </c:pt>
                <c:pt idx="6">
                  <c:v>7</c:v>
                </c:pt>
                <c:pt idx="7">
                  <c:v>6.7</c:v>
                </c:pt>
                <c:pt idx="8">
                  <c:v>5.9</c:v>
                </c:pt>
                <c:pt idx="9">
                  <c:v>6.1</c:v>
                </c:pt>
                <c:pt idx="10">
                  <c:v>5.6</c:v>
                </c:pt>
                <c:pt idx="11">
                  <c:v>5.5</c:v>
                </c:pt>
                <c:pt idx="12">
                  <c:v>8.1</c:v>
                </c:pt>
                <c:pt idx="13">
                  <c:v>9</c:v>
                </c:pt>
                <c:pt idx="14">
                  <c:v>7.6</c:v>
                </c:pt>
                <c:pt idx="15">
                  <c:v>8</c:v>
                </c:pt>
                <c:pt idx="16">
                  <c:v>7.8</c:v>
                </c:pt>
                <c:pt idx="17">
                  <c:v>7</c:v>
                </c:pt>
                <c:pt idx="18">
                  <c:v>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Лист1!$A$2:$A$20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Лист1!$D$2:$D$20</c:f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ранняя неонатальная смертность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3"/>
            <c:spPr>
              <a:solidFill>
                <a:srgbClr val="00B050"/>
              </a:solidFill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1.6666666666666666E-2"/>
                  <c:y val="0.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888888888888888E-2"/>
                  <c:y val="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22222222222195E-2"/>
                  <c:y val="5.4166666666666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888888888888888E-2"/>
                  <c:y val="4.58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5555555555555558E-3"/>
                  <c:y val="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1.2500000000000001E-2"/>
                  <c:y val="-3.7499999999999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444444444444445E-2"/>
                  <c:y val="3.3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3333333333333332E-3"/>
                  <c:y val="2.50000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77777777777779E-3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delete val="1"/>
            </c:dLbl>
            <c:dLbl>
              <c:idx val="13"/>
              <c:layout>
                <c:manualLayout>
                  <c:x val="-8.3555336832894875E-3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829844706911636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2329076909488547E-3"/>
                  <c:y val="2.9166666666666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delete val="1"/>
            </c:dLbl>
            <c:dLbl>
              <c:idx val="17"/>
              <c:layout>
                <c:manualLayout>
                  <c:x val="-5.9500207620872908E-2"/>
                  <c:y val="2.9644105443846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4722222222222224E-2"/>
                  <c:y val="-4.3749999999999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008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Лист1!$A$2:$A$20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7.2</c:v>
                </c:pt>
                <c:pt idx="1">
                  <c:v>5.8</c:v>
                </c:pt>
                <c:pt idx="2">
                  <c:v>5</c:v>
                </c:pt>
                <c:pt idx="3">
                  <c:v>4.8</c:v>
                </c:pt>
                <c:pt idx="4">
                  <c:v>5.2</c:v>
                </c:pt>
                <c:pt idx="5">
                  <c:v>3.1</c:v>
                </c:pt>
                <c:pt idx="6">
                  <c:v>3.1</c:v>
                </c:pt>
                <c:pt idx="7">
                  <c:v>3</c:v>
                </c:pt>
                <c:pt idx="8">
                  <c:v>2.2999999999999998</c:v>
                </c:pt>
                <c:pt idx="9">
                  <c:v>2.7</c:v>
                </c:pt>
                <c:pt idx="10">
                  <c:v>1.9</c:v>
                </c:pt>
                <c:pt idx="11">
                  <c:v>1.7</c:v>
                </c:pt>
                <c:pt idx="12">
                  <c:v>3</c:v>
                </c:pt>
                <c:pt idx="13">
                  <c:v>3</c:v>
                </c:pt>
                <c:pt idx="14">
                  <c:v>3.2</c:v>
                </c:pt>
                <c:pt idx="15">
                  <c:v>3</c:v>
                </c:pt>
                <c:pt idx="16">
                  <c:v>2.7</c:v>
                </c:pt>
                <c:pt idx="17">
                  <c:v>2.29</c:v>
                </c:pt>
                <c:pt idx="18">
                  <c:v>2.1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834880"/>
        <c:axId val="184291328"/>
      </c:lineChart>
      <c:catAx>
        <c:axId val="18383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84291328"/>
        <c:crosses val="autoZero"/>
        <c:auto val="1"/>
        <c:lblAlgn val="ctr"/>
        <c:lblOffset val="100"/>
        <c:noMultiLvlLbl val="0"/>
      </c:catAx>
      <c:valAx>
        <c:axId val="18429132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8383488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egendEntry>
        <c:idx val="0"/>
        <c:txPr>
          <a:bodyPr/>
          <a:lstStyle/>
          <a:p>
            <a:pPr>
              <a:defRPr sz="1200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3.76772911316344E-3"/>
          <c:y val="0.88435334645669295"/>
          <c:w val="0.98420226563059321"/>
          <c:h val="0.11564665354330708"/>
        </c:manualLayout>
      </c:layout>
      <c:overlay val="0"/>
      <c:txPr>
        <a:bodyPr/>
        <a:lstStyle/>
        <a:p>
          <a:pPr>
            <a:defRPr sz="1200">
              <a:solidFill>
                <a:schemeClr val="tx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0-3 мес.</c:v>
                </c:pt>
                <c:pt idx="1">
                  <c:v>3-6 мес.</c:v>
                </c:pt>
                <c:pt idx="2">
                  <c:v>6 мес.-1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15.8</c:v>
                </c:pt>
                <c:pt idx="1">
                  <c:v>24.7</c:v>
                </c:pt>
                <c:pt idx="2">
                  <c:v>55.1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25470103599523E-2"/>
                  <c:y val="-3.173277882849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24046772140534E-2"/>
                  <c:y val="-1.1931051471598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271185019264028E-2"/>
                  <c:y val="-1.9854358394946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00247733641038E-2"/>
                  <c:y val="-6.33606070071531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46,6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418257449063886E-2"/>
                  <c:y val="-2.3809471905147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1874.3</c:v>
                </c:pt>
                <c:pt idx="1">
                  <c:v>1796.5</c:v>
                </c:pt>
                <c:pt idx="2">
                  <c:v>1757.7</c:v>
                </c:pt>
                <c:pt idx="3">
                  <c:v>1746.6</c:v>
                </c:pt>
                <c:pt idx="4">
                  <c:v>1756.8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550144"/>
        <c:axId val="184551680"/>
        <c:axId val="0"/>
      </c:bar3DChart>
      <c:catAx>
        <c:axId val="18455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551680"/>
        <c:crosses val="autoZero"/>
        <c:auto val="1"/>
        <c:lblAlgn val="ctr"/>
        <c:lblOffset val="100"/>
        <c:noMultiLvlLbl val="0"/>
      </c:catAx>
      <c:valAx>
        <c:axId val="184551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4550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02020202020202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686274509803963E-2"/>
                  <c:y val="-1.515151515151524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/>
                      <a:t>1</a:t>
                    </a:r>
                    <a:r>
                      <a:rPr lang="ru-RU" sz="1200" b="0"/>
                      <a:t>5</a:t>
                    </a:r>
                    <a:r>
                      <a:rPr lang="en-US" sz="1200" b="0"/>
                      <a:t>,</a:t>
                    </a:r>
                    <a:r>
                      <a:rPr lang="ru-RU" sz="1200" b="0"/>
                      <a:t>2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26890756302534E-3"/>
                  <c:y val="-2.020202020202021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/>
                      <a:t>1</a:t>
                    </a:r>
                    <a:r>
                      <a:rPr lang="ru-RU" sz="1200" b="0"/>
                      <a:t>4</a:t>
                    </a:r>
                    <a:r>
                      <a:rPr lang="en-US" sz="1200" b="0"/>
                      <a:t>,</a:t>
                    </a:r>
                    <a:r>
                      <a:rPr lang="ru-RU" sz="1200" b="0"/>
                      <a:t>0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445378151260607E-2"/>
                  <c:y val="-1.51515151515152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635854341737729E-3"/>
                  <c:y val="-3.030303030303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17</c:v>
                </c:pt>
                <c:pt idx="2">
                  <c:v>15.2</c:v>
                </c:pt>
                <c:pt idx="3">
                  <c:v>14</c:v>
                </c:pt>
                <c:pt idx="4">
                  <c:v>13.6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075968"/>
        <c:axId val="185098240"/>
        <c:axId val="0"/>
      </c:bar3DChart>
      <c:catAx>
        <c:axId val="18507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098240"/>
        <c:crosses val="autoZero"/>
        <c:auto val="1"/>
        <c:lblAlgn val="ctr"/>
        <c:lblOffset val="100"/>
        <c:noMultiLvlLbl val="0"/>
      </c:catAx>
      <c:valAx>
        <c:axId val="185098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507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720867208672087E-3"/>
                  <c:y val="-1.99750312109862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468,5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80216802168022E-3"/>
                  <c:y val="-3.495630461922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680216802168022E-3"/>
                  <c:y val="-3.49563046192259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1431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174431714118485E-2"/>
                  <c:y val="-4.4943968913156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1435,7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680216802168022E-3"/>
                  <c:y val="-3.9950062421972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1468.5</c:v>
                </c:pt>
                <c:pt idx="1">
                  <c:v>1431</c:v>
                </c:pt>
                <c:pt idx="2">
                  <c:v>1336.4</c:v>
                </c:pt>
                <c:pt idx="3">
                  <c:v>1451.8</c:v>
                </c:pt>
                <c:pt idx="4">
                  <c:v>1479.1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233408"/>
        <c:axId val="185234944"/>
        <c:axId val="0"/>
      </c:bar3DChart>
      <c:catAx>
        <c:axId val="18523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234944"/>
        <c:crosses val="autoZero"/>
        <c:auto val="1"/>
        <c:lblAlgn val="ctr"/>
        <c:lblOffset val="100"/>
        <c:noMultiLvlLbl val="0"/>
      </c:catAx>
      <c:valAx>
        <c:axId val="185234944"/>
        <c:scaling>
          <c:orientation val="minMax"/>
          <c:max val="1520"/>
          <c:min val="0"/>
        </c:scaling>
        <c:delete val="1"/>
        <c:axPos val="l"/>
        <c:numFmt formatCode="General" sourceLinked="0"/>
        <c:majorTickMark val="out"/>
        <c:minorTickMark val="none"/>
        <c:tickLblPos val="nextTo"/>
        <c:crossAx val="185233408"/>
        <c:crosses val="autoZero"/>
        <c:crossBetween val="between"/>
        <c:majorUnit val="20"/>
        <c:minorUnit val="4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666868564506359"/>
          <c:y val="1.6910733133447289E-2"/>
          <c:w val="0.78769028871391078"/>
          <c:h val="0.9661785337331054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6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Pt>
            <c:idx val="22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C0504D">
                    <a:lumMod val="75000"/>
                  </a:srgbClr>
                </a:solidFill>
              </a:ln>
            </c:spPr>
          </c:dPt>
          <c:dPt>
            <c:idx val="25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Лист1!$A$2:$A$46</c:f>
              <c:strCache>
                <c:ptCount val="45"/>
                <c:pt idx="0">
                  <c:v>Нижнекамский </c:v>
                </c:pt>
                <c:pt idx="1">
                  <c:v>Тюлячинский </c:v>
                </c:pt>
                <c:pt idx="2">
                  <c:v>Алексеевский </c:v>
                </c:pt>
                <c:pt idx="3">
                  <c:v>Елабужский</c:v>
                </c:pt>
                <c:pt idx="4">
                  <c:v>Буинский </c:v>
                </c:pt>
                <c:pt idx="5">
                  <c:v>Ютазинский </c:v>
                </c:pt>
                <c:pt idx="6">
                  <c:v>Арский </c:v>
                </c:pt>
                <c:pt idx="7">
                  <c:v>Дрожжановский</c:v>
                </c:pt>
                <c:pt idx="8">
                  <c:v>Лаишевский </c:v>
                </c:pt>
                <c:pt idx="9">
                  <c:v>Бавлинский </c:v>
                </c:pt>
                <c:pt idx="10">
                  <c:v>г.Н. Челны</c:v>
                </c:pt>
                <c:pt idx="11">
                  <c:v>Чистопольский</c:v>
                </c:pt>
                <c:pt idx="12">
                  <c:v>Тетюшский</c:v>
                </c:pt>
                <c:pt idx="13">
                  <c:v>Нурлатский </c:v>
                </c:pt>
                <c:pt idx="14">
                  <c:v>Сармановский </c:v>
                </c:pt>
                <c:pt idx="15">
                  <c:v>Агрызский </c:v>
                </c:pt>
                <c:pt idx="16">
                  <c:v>Высокогорский </c:v>
                </c:pt>
                <c:pt idx="17">
                  <c:v>Мензелинский</c:v>
                </c:pt>
                <c:pt idx="18">
                  <c:v>Тукаевский</c:v>
                </c:pt>
                <c:pt idx="19">
                  <c:v>Спасский</c:v>
                </c:pt>
                <c:pt idx="20">
                  <c:v>Муслюмовский </c:v>
                </c:pt>
                <c:pt idx="21">
                  <c:v>Балтасинский</c:v>
                </c:pt>
                <c:pt idx="22">
                  <c:v>РТ</c:v>
                </c:pt>
                <c:pt idx="23">
                  <c:v>Альметьевский </c:v>
                </c:pt>
                <c:pt idx="24">
                  <c:v>Черемшанский</c:v>
                </c:pt>
                <c:pt idx="25">
                  <c:v>Апастовский</c:v>
                </c:pt>
                <c:pt idx="26">
                  <c:v>Верхне-Услонский</c:v>
                </c:pt>
                <c:pt idx="27">
                  <c:v>Мамадышский</c:v>
                </c:pt>
                <c:pt idx="28">
                  <c:v>Атнинский</c:v>
                </c:pt>
                <c:pt idx="29">
                  <c:v>Азнакаевский </c:v>
                </c:pt>
                <c:pt idx="30">
                  <c:v>Бугульминский </c:v>
                </c:pt>
                <c:pt idx="31">
                  <c:v>г.Казань</c:v>
                </c:pt>
                <c:pt idx="32">
                  <c:v>Лениногорский</c:v>
                </c:pt>
                <c:pt idx="33">
                  <c:v>Алькеевский</c:v>
                </c:pt>
                <c:pt idx="34">
                  <c:v>Менделеевский</c:v>
                </c:pt>
                <c:pt idx="35">
                  <c:v>Пестречинский</c:v>
                </c:pt>
                <c:pt idx="36">
                  <c:v>Кайбицкий </c:v>
                </c:pt>
                <c:pt idx="37">
                  <c:v>Актанышский</c:v>
                </c:pt>
                <c:pt idx="38">
                  <c:v>Кукморский </c:v>
                </c:pt>
                <c:pt idx="39">
                  <c:v>Камско-Устьинский</c:v>
                </c:pt>
                <c:pt idx="40">
                  <c:v>Зеленодольский </c:v>
                </c:pt>
                <c:pt idx="41">
                  <c:v>Заинский </c:v>
                </c:pt>
                <c:pt idx="42">
                  <c:v>Сабинский</c:v>
                </c:pt>
                <c:pt idx="43">
                  <c:v>Рыбно-Слободский</c:v>
                </c:pt>
                <c:pt idx="44">
                  <c:v>Аксубаевский </c:v>
                </c:pt>
              </c:strCache>
            </c:strRef>
          </c:cat>
          <c:val>
            <c:numRef>
              <c:f>Лист1!$B$2:$B$46</c:f>
              <c:numCache>
                <c:formatCode>General</c:formatCode>
                <c:ptCount val="45"/>
                <c:pt idx="0">
                  <c:v>774.4</c:v>
                </c:pt>
                <c:pt idx="1">
                  <c:v>819.3</c:v>
                </c:pt>
                <c:pt idx="2">
                  <c:v>851.7</c:v>
                </c:pt>
                <c:pt idx="3">
                  <c:v>855.2</c:v>
                </c:pt>
                <c:pt idx="4">
                  <c:v>907.5</c:v>
                </c:pt>
                <c:pt idx="5">
                  <c:v>924.8</c:v>
                </c:pt>
                <c:pt idx="6">
                  <c:v>948.3</c:v>
                </c:pt>
                <c:pt idx="7">
                  <c:v>983.3</c:v>
                </c:pt>
                <c:pt idx="8">
                  <c:v>991.1</c:v>
                </c:pt>
                <c:pt idx="9">
                  <c:v>1047.5999999999999</c:v>
                </c:pt>
                <c:pt idx="10">
                  <c:v>1127.8</c:v>
                </c:pt>
                <c:pt idx="11">
                  <c:v>1128.5999999999999</c:v>
                </c:pt>
                <c:pt idx="12">
                  <c:v>1160</c:v>
                </c:pt>
                <c:pt idx="13">
                  <c:v>1163.0999999999999</c:v>
                </c:pt>
                <c:pt idx="14">
                  <c:v>1173.2</c:v>
                </c:pt>
                <c:pt idx="15">
                  <c:v>1179.0999999999999</c:v>
                </c:pt>
                <c:pt idx="16">
                  <c:v>1219.5999999999999</c:v>
                </c:pt>
                <c:pt idx="17">
                  <c:v>1231.7</c:v>
                </c:pt>
                <c:pt idx="18">
                  <c:v>1253.8</c:v>
                </c:pt>
                <c:pt idx="19">
                  <c:v>1290.2</c:v>
                </c:pt>
                <c:pt idx="20">
                  <c:v>1295.0999999999999</c:v>
                </c:pt>
                <c:pt idx="21">
                  <c:v>1308.5</c:v>
                </c:pt>
                <c:pt idx="22">
                  <c:v>1338.7</c:v>
                </c:pt>
                <c:pt idx="23">
                  <c:v>1376.3</c:v>
                </c:pt>
                <c:pt idx="24">
                  <c:v>1378.4</c:v>
                </c:pt>
                <c:pt idx="25">
                  <c:v>1393.6</c:v>
                </c:pt>
                <c:pt idx="26">
                  <c:v>1400</c:v>
                </c:pt>
                <c:pt idx="27">
                  <c:v>1450.6</c:v>
                </c:pt>
                <c:pt idx="28">
                  <c:v>1469.2</c:v>
                </c:pt>
                <c:pt idx="29">
                  <c:v>1489.9</c:v>
                </c:pt>
                <c:pt idx="30">
                  <c:v>1506.3</c:v>
                </c:pt>
                <c:pt idx="31">
                  <c:v>1507.3</c:v>
                </c:pt>
                <c:pt idx="32">
                  <c:v>1508.8</c:v>
                </c:pt>
                <c:pt idx="33">
                  <c:v>1513.4</c:v>
                </c:pt>
                <c:pt idx="34">
                  <c:v>1523.4</c:v>
                </c:pt>
                <c:pt idx="35">
                  <c:v>1530.1</c:v>
                </c:pt>
                <c:pt idx="36">
                  <c:v>1532.4</c:v>
                </c:pt>
                <c:pt idx="37">
                  <c:v>1617.7</c:v>
                </c:pt>
                <c:pt idx="38">
                  <c:v>1674.6</c:v>
                </c:pt>
                <c:pt idx="39">
                  <c:v>1773.7</c:v>
                </c:pt>
                <c:pt idx="40">
                  <c:v>1828.1</c:v>
                </c:pt>
                <c:pt idx="41">
                  <c:v>1832.7</c:v>
                </c:pt>
                <c:pt idx="42">
                  <c:v>1910.7</c:v>
                </c:pt>
                <c:pt idx="43">
                  <c:v>2078.3000000000002</c:v>
                </c:pt>
                <c:pt idx="44">
                  <c:v>2151.6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596352"/>
        <c:axId val="184597888"/>
      </c:barChart>
      <c:catAx>
        <c:axId val="1845963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4597888"/>
        <c:crosses val="autoZero"/>
        <c:auto val="1"/>
        <c:lblAlgn val="ctr"/>
        <c:lblOffset val="100"/>
        <c:tickLblSkip val="1"/>
        <c:noMultiLvlLbl val="0"/>
      </c:catAx>
      <c:valAx>
        <c:axId val="1845978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45963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653543307086614"/>
          <c:w val="1"/>
          <c:h val="0.575943241469816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годности к военной службе</c:v>
                </c:pt>
              </c:strCache>
            </c:strRef>
          </c:tx>
          <c:dLbls>
            <c:dLbl>
              <c:idx val="2"/>
              <c:layout>
                <c:manualLayout>
                  <c:x val="1.0498583324396942E-2"/>
                  <c:y val="1.3694225721784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«А» – годные</c:v>
                </c:pt>
                <c:pt idx="1">
                  <c:v>«Б» – годные с незначительными ограничениями</c:v>
                </c:pt>
                <c:pt idx="2">
                  <c:v>«В» – ограниченно годные</c:v>
                </c:pt>
                <c:pt idx="3">
                  <c:v>«Г» – временно не годные</c:v>
                </c:pt>
                <c:pt idx="4">
                  <c:v>«Д» – негодные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0.42399999999999999</c:v>
                </c:pt>
                <c:pt idx="1">
                  <c:v>0.375</c:v>
                </c:pt>
                <c:pt idx="2">
                  <c:v>0.125</c:v>
                </c:pt>
                <c:pt idx="3">
                  <c:v>6.3E-2</c:v>
                </c:pt>
                <c:pt idx="4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6101697741870863E-2"/>
          <c:y val="0.73670439632545937"/>
          <c:w val="0.95034431296517541"/>
          <c:h val="0.2632956036745406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A969-82D2-4015-82CF-EB5295D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131</Pages>
  <Words>26195</Words>
  <Characters>149317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175162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Цибульская Эльвира Фридиковна</cp:lastModifiedBy>
  <cp:revision>534</cp:revision>
  <cp:lastPrinted>2018-06-13T10:12:00Z</cp:lastPrinted>
  <dcterms:created xsi:type="dcterms:W3CDTF">2017-02-13T05:59:00Z</dcterms:created>
  <dcterms:modified xsi:type="dcterms:W3CDTF">2019-09-09T13:01:00Z</dcterms:modified>
</cp:coreProperties>
</file>