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54966">
        <w:trPr>
          <w:trHeight w:hRule="exact" w:val="3031"/>
        </w:trPr>
        <w:tc>
          <w:tcPr>
            <w:tcW w:w="10716" w:type="dxa"/>
          </w:tcPr>
          <w:p w:rsidR="00654966" w:rsidRDefault="00654966">
            <w:pPr>
              <w:pStyle w:val="ConsPlusTitlePage"/>
            </w:pPr>
          </w:p>
        </w:tc>
      </w:tr>
      <w:tr w:rsidR="00654966">
        <w:trPr>
          <w:trHeight w:hRule="exact" w:val="8335"/>
        </w:trPr>
        <w:tc>
          <w:tcPr>
            <w:tcW w:w="10716" w:type="dxa"/>
            <w:vAlign w:val="center"/>
          </w:tcPr>
          <w:p w:rsidR="00654966" w:rsidRDefault="0065496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 xml:space="preserve">"МУ 3.1.2837-11. 3.1. Профилактика инфекционных болезней. Кишечные инфекции. Эпидемиологический надзор и профилактика вирусного гепатита A. </w:t>
            </w:r>
            <w:bookmarkEnd w:id="0"/>
            <w:r>
              <w:rPr>
                <w:sz w:val="48"/>
                <w:szCs w:val="48"/>
              </w:rPr>
              <w:t>Методические указания"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28.01.2011)</w:t>
            </w:r>
          </w:p>
        </w:tc>
      </w:tr>
      <w:tr w:rsidR="00654966">
        <w:trPr>
          <w:trHeight w:hRule="exact" w:val="3031"/>
        </w:trPr>
        <w:tc>
          <w:tcPr>
            <w:tcW w:w="10716" w:type="dxa"/>
            <w:vAlign w:val="center"/>
          </w:tcPr>
          <w:p w:rsidR="00654966" w:rsidRDefault="0065496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11.10.2015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54966" w:rsidRDefault="00654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5496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54966" w:rsidRDefault="00654966">
      <w:pPr>
        <w:pStyle w:val="ConsPlusNormal"/>
        <w:jc w:val="both"/>
        <w:outlineLvl w:val="0"/>
      </w:pPr>
    </w:p>
    <w:p w:rsidR="00654966" w:rsidRDefault="00654966">
      <w:pPr>
        <w:pStyle w:val="ConsPlusNormal"/>
        <w:jc w:val="right"/>
        <w:outlineLvl w:val="0"/>
      </w:pPr>
      <w:r>
        <w:t>Утверждаю</w:t>
      </w:r>
    </w:p>
    <w:p w:rsidR="00654966" w:rsidRDefault="00654966">
      <w:pPr>
        <w:pStyle w:val="ConsPlusNormal"/>
        <w:jc w:val="right"/>
      </w:pPr>
      <w:r>
        <w:t>Руководитель Федеральной</w:t>
      </w:r>
    </w:p>
    <w:p w:rsidR="00654966" w:rsidRDefault="00654966">
      <w:pPr>
        <w:pStyle w:val="ConsPlusNormal"/>
        <w:jc w:val="right"/>
      </w:pPr>
      <w:r>
        <w:t>службы по надзору в сфере</w:t>
      </w:r>
    </w:p>
    <w:p w:rsidR="00654966" w:rsidRDefault="00654966">
      <w:pPr>
        <w:pStyle w:val="ConsPlusNormal"/>
        <w:jc w:val="right"/>
      </w:pPr>
      <w:r>
        <w:t>защиты прав потребителей</w:t>
      </w:r>
    </w:p>
    <w:p w:rsidR="00654966" w:rsidRDefault="00654966">
      <w:pPr>
        <w:pStyle w:val="ConsPlusNormal"/>
        <w:jc w:val="right"/>
      </w:pPr>
      <w:r>
        <w:t>и благополучия человека,</w:t>
      </w:r>
    </w:p>
    <w:p w:rsidR="00654966" w:rsidRDefault="00654966">
      <w:pPr>
        <w:pStyle w:val="ConsPlusNormal"/>
        <w:jc w:val="right"/>
      </w:pPr>
      <w:r>
        <w:t>Главный государственный</w:t>
      </w:r>
    </w:p>
    <w:p w:rsidR="00654966" w:rsidRDefault="00654966">
      <w:pPr>
        <w:pStyle w:val="ConsPlusNormal"/>
        <w:jc w:val="right"/>
      </w:pPr>
      <w:r>
        <w:t>санитарный врач</w:t>
      </w:r>
    </w:p>
    <w:p w:rsidR="00654966" w:rsidRDefault="00654966">
      <w:pPr>
        <w:pStyle w:val="ConsPlusNormal"/>
        <w:jc w:val="right"/>
      </w:pPr>
      <w:r>
        <w:t>Российской Федерации</w:t>
      </w:r>
    </w:p>
    <w:p w:rsidR="00654966" w:rsidRDefault="00654966">
      <w:pPr>
        <w:pStyle w:val="ConsPlusNormal"/>
        <w:jc w:val="right"/>
      </w:pPr>
      <w:r>
        <w:t>Г.Г.ОНИЩЕНКО</w:t>
      </w:r>
    </w:p>
    <w:p w:rsidR="00654966" w:rsidRDefault="00654966">
      <w:pPr>
        <w:pStyle w:val="ConsPlusNormal"/>
        <w:jc w:val="right"/>
      </w:pPr>
      <w:r>
        <w:t>28 января 2011 г.</w:t>
      </w:r>
    </w:p>
    <w:p w:rsidR="00654966" w:rsidRDefault="00654966">
      <w:pPr>
        <w:pStyle w:val="ConsPlusNormal"/>
      </w:pPr>
    </w:p>
    <w:p w:rsidR="00654966" w:rsidRDefault="00654966">
      <w:pPr>
        <w:pStyle w:val="ConsPlusTitle"/>
        <w:jc w:val="center"/>
      </w:pPr>
      <w:r>
        <w:t>3.1. ПРОФИЛАКТИКА ИНФЕКЦИОННЫХ БОЛЕЗНЕЙ. КИШЕЧНЫЕ ИНФЕКЦИИ</w:t>
      </w:r>
    </w:p>
    <w:p w:rsidR="00654966" w:rsidRDefault="00654966">
      <w:pPr>
        <w:pStyle w:val="ConsPlusTitle"/>
        <w:jc w:val="center"/>
      </w:pPr>
    </w:p>
    <w:p w:rsidR="00654966" w:rsidRDefault="00654966">
      <w:pPr>
        <w:pStyle w:val="ConsPlusTitle"/>
        <w:jc w:val="center"/>
      </w:pPr>
      <w:r>
        <w:t>ЭПИДЕМИОЛОГИЧЕСКИЙ НАДЗОР И ПРОФИЛАКТИКА</w:t>
      </w:r>
    </w:p>
    <w:p w:rsidR="00654966" w:rsidRDefault="00654966">
      <w:pPr>
        <w:pStyle w:val="ConsPlusTitle"/>
        <w:jc w:val="center"/>
      </w:pPr>
      <w:r>
        <w:t>ВИРУСНОГО ГЕПАТИТА A</w:t>
      </w:r>
    </w:p>
    <w:p w:rsidR="00654966" w:rsidRDefault="00654966">
      <w:pPr>
        <w:pStyle w:val="ConsPlusTitle"/>
        <w:jc w:val="center"/>
      </w:pPr>
    </w:p>
    <w:p w:rsidR="00654966" w:rsidRDefault="00654966">
      <w:pPr>
        <w:pStyle w:val="ConsPlusTitle"/>
        <w:jc w:val="center"/>
      </w:pPr>
      <w:r>
        <w:t>МЕТОДИЧЕСКИЕ УКАЗАНИЯ</w:t>
      </w:r>
    </w:p>
    <w:p w:rsidR="00654966" w:rsidRDefault="00654966">
      <w:pPr>
        <w:pStyle w:val="ConsPlusTitle"/>
        <w:jc w:val="center"/>
      </w:pPr>
      <w:r>
        <w:t>МУ 3.1.2837-11</w:t>
      </w:r>
    </w:p>
    <w:p w:rsidR="00654966" w:rsidRDefault="00654966">
      <w:pPr>
        <w:pStyle w:val="ConsPlusNormal"/>
        <w:jc w:val="center"/>
      </w:pPr>
    </w:p>
    <w:p w:rsidR="00654966" w:rsidRDefault="00654966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человека; ФГУЗ "Федеральный центр гигиены и эпидемиологии" Роспотребнадзора; ФГУН "Центральный научно-исследовательский институт эпидемиологии" Роспотребнадзора; ФГУН "Санкт-Петербургский научно-исследовательский институт эпидемиологии и микробиологии им. Пастера" Роспотребнадзора; Учреждением Российской академии медицинских наук "Научно-исследовательский институт вирусологии им. Д.И. Ивановского РАМН"; Учреждением Российской академии медицинских наук "Институт полиомиелита и вирусных энцефалитов имени М.П. Чумакова РАМН"; ФГУН "Нижегородский НИИ эпидемиологии и микробиологии им. академика И.Н. Блохиной" Роспотребнадзора; ФГУН "Научно-исследовательский институт дезинфектологии" Роспотребнадзора; Учреждением Российской академии медицинских наук "Научно-исследовательский институт экологии человека и гигиены окружающей среды им. А.Н. Сысина РАМН".</w:t>
      </w:r>
    </w:p>
    <w:p w:rsidR="00654966" w:rsidRDefault="00654966">
      <w:pPr>
        <w:pStyle w:val="ConsPlusNormal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28 января 2011 г.</w:t>
      </w:r>
    </w:p>
    <w:p w:rsidR="00654966" w:rsidRDefault="00654966">
      <w:pPr>
        <w:pStyle w:val="ConsPlusNormal"/>
        <w:ind w:firstLine="540"/>
        <w:jc w:val="both"/>
      </w:pPr>
      <w:r>
        <w:t>3. Введены впервые.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1. Область применения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1.1. Настоящие методические указания предназначены для специалистов органов, осуществляющих государственный санитарно-эпидемиологический надзор, а также могут быть использованы специалистами организаций здравоохранения и других организаций.</w:t>
      </w:r>
    </w:p>
    <w:p w:rsidR="00654966" w:rsidRDefault="00654966">
      <w:pPr>
        <w:pStyle w:val="ConsPlusNormal"/>
        <w:ind w:firstLine="540"/>
        <w:jc w:val="both"/>
      </w:pPr>
      <w:r>
        <w:t>1.2. Методические указания определяют основные принципы организации и порядок осуществления эпидемиологического надзора и санитарно-противоэпидемических (профилактических) мероприятий при вирусном гепатите A.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2. Используемые термины и сокращения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ВГ - вирусные гепатиты</w:t>
      </w:r>
    </w:p>
    <w:p w:rsidR="00654966" w:rsidRDefault="00654966">
      <w:pPr>
        <w:pStyle w:val="ConsPlusNormal"/>
        <w:ind w:firstLine="540"/>
        <w:jc w:val="both"/>
      </w:pPr>
      <w:r>
        <w:t>ВГA - вирус гепатита A</w:t>
      </w:r>
    </w:p>
    <w:p w:rsidR="00654966" w:rsidRDefault="00654966">
      <w:pPr>
        <w:pStyle w:val="ConsPlusNormal"/>
        <w:ind w:firstLine="540"/>
        <w:jc w:val="both"/>
      </w:pPr>
      <w:r>
        <w:t>ГB - гепатит B</w:t>
      </w:r>
    </w:p>
    <w:p w:rsidR="00654966" w:rsidRDefault="00654966">
      <w:pPr>
        <w:pStyle w:val="ConsPlusNormal"/>
        <w:ind w:firstLine="540"/>
        <w:jc w:val="both"/>
      </w:pPr>
      <w:r>
        <w:t>ГC - гепатит C</w:t>
      </w:r>
    </w:p>
    <w:p w:rsidR="00654966" w:rsidRDefault="00654966">
      <w:pPr>
        <w:pStyle w:val="ConsPlusNormal"/>
        <w:ind w:firstLine="540"/>
        <w:jc w:val="both"/>
      </w:pPr>
      <w:r>
        <w:t>ГD - гепатит D</w:t>
      </w:r>
    </w:p>
    <w:p w:rsidR="00654966" w:rsidRDefault="00654966">
      <w:pPr>
        <w:pStyle w:val="ConsPlusNormal"/>
        <w:ind w:firstLine="540"/>
        <w:jc w:val="both"/>
      </w:pPr>
      <w:r>
        <w:t>ОГA - острый гепатит A</w:t>
      </w:r>
    </w:p>
    <w:p w:rsidR="00654966" w:rsidRDefault="00654966">
      <w:pPr>
        <w:pStyle w:val="ConsPlusNormal"/>
        <w:ind w:firstLine="540"/>
        <w:jc w:val="both"/>
      </w:pPr>
      <w:r>
        <w:t>ИФА - иммуноферментный анализ</w:t>
      </w:r>
    </w:p>
    <w:p w:rsidR="00654966" w:rsidRDefault="00654966">
      <w:pPr>
        <w:pStyle w:val="ConsPlusNormal"/>
        <w:ind w:firstLine="540"/>
        <w:jc w:val="both"/>
      </w:pPr>
      <w:r>
        <w:t>ЛПО - лечебно-профилактическая организация</w:t>
      </w:r>
    </w:p>
    <w:p w:rsidR="00654966" w:rsidRDefault="00654966">
      <w:pPr>
        <w:pStyle w:val="ConsPlusNormal"/>
        <w:ind w:firstLine="540"/>
        <w:jc w:val="both"/>
      </w:pPr>
      <w:r>
        <w:t>ОВГ - острый вирусный гепатит</w:t>
      </w:r>
    </w:p>
    <w:p w:rsidR="00654966" w:rsidRDefault="00654966">
      <w:pPr>
        <w:pStyle w:val="ConsPlusNormal"/>
        <w:ind w:firstLine="540"/>
        <w:jc w:val="both"/>
      </w:pPr>
      <w:r>
        <w:t>ПЦР - полимеразная цепная реакция</w:t>
      </w:r>
    </w:p>
    <w:p w:rsidR="00654966" w:rsidRDefault="00654966">
      <w:pPr>
        <w:pStyle w:val="ConsPlusNormal"/>
        <w:ind w:firstLine="540"/>
        <w:jc w:val="both"/>
      </w:pPr>
      <w:r>
        <w:t>РНК - рибонуклеиновая кислота</w:t>
      </w:r>
    </w:p>
    <w:p w:rsidR="00654966" w:rsidRDefault="00654966">
      <w:pPr>
        <w:pStyle w:val="ConsPlusNormal"/>
        <w:ind w:firstLine="540"/>
        <w:jc w:val="both"/>
      </w:pPr>
      <w:r>
        <w:lastRenderedPageBreak/>
        <w:t>anti-HAV IgG - антитела класса IgG к ВГA</w:t>
      </w:r>
    </w:p>
    <w:p w:rsidR="00654966" w:rsidRDefault="00654966">
      <w:pPr>
        <w:pStyle w:val="ConsPlusNormal"/>
        <w:ind w:firstLine="540"/>
        <w:jc w:val="both"/>
      </w:pPr>
      <w:r>
        <w:t>anti-HAV IgM - антитела класса IgM к ВГA</w:t>
      </w:r>
    </w:p>
    <w:p w:rsidR="00654966" w:rsidRDefault="00654966">
      <w:pPr>
        <w:pStyle w:val="ConsPlusNormal"/>
        <w:jc w:val="center"/>
      </w:pPr>
    </w:p>
    <w:p w:rsidR="00654966" w:rsidRDefault="00654966">
      <w:pPr>
        <w:pStyle w:val="ConsPlusNormal"/>
        <w:jc w:val="center"/>
        <w:outlineLvl w:val="1"/>
      </w:pPr>
      <w:r>
        <w:t>3. Общие сведения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В последние годы произошли существенные изменения эпидемического процесса острого гепатита A (ОГA) в Российской Федерации. В первую очередь это касается значительного снижения его интенсивности практически на всей территории страны.</w:t>
      </w:r>
    </w:p>
    <w:p w:rsidR="00654966" w:rsidRDefault="00654966">
      <w:pPr>
        <w:pStyle w:val="ConsPlusNormal"/>
        <w:ind w:firstLine="540"/>
        <w:jc w:val="both"/>
      </w:pPr>
      <w:r>
        <w:t>Впервые за многие годы наблюдения заболеваемость ОГA в целом по стране в конце первой декады XXI века оказалась ниже 10 на 100 тыс. населения. Однако, как и в предыдущие годы, показатели заболеваемости могут различаться в несколько раз даже в пределах одного региона.</w:t>
      </w:r>
    </w:p>
    <w:p w:rsidR="00654966" w:rsidRDefault="00654966">
      <w:pPr>
        <w:pStyle w:val="ConsPlusNormal"/>
        <w:ind w:firstLine="540"/>
        <w:jc w:val="both"/>
      </w:pPr>
      <w:r>
        <w:t>Анализ регистрируемой в настоящее время заболеваемости лишь частично отражает истинную интенсивность эпидемического процесса, что связано со значительным количеством стертых и субклинических форм инфекции, а также ограничениями в использовании специфических методов лабораторной диагностики ОГA. В последние годы в стране регистрировались групповые заболевания, преимущественно в детских образовательных организациях. Возросло количество случаев микст-инфекции гепатита A с хроническими вирусными гепатитами B и C.</w:t>
      </w:r>
    </w:p>
    <w:p w:rsidR="00654966" w:rsidRDefault="00654966">
      <w:pPr>
        <w:pStyle w:val="ConsPlusNormal"/>
        <w:ind w:firstLine="540"/>
        <w:jc w:val="both"/>
      </w:pPr>
      <w:r>
        <w:t>Снижение интенсивности циркуляции вируса в последние годы привело к снижению коллективного иммунитета к ВГA, особенно среди подростков и взрослых и, следовательно, к смещению максимальных показателей заболеваемости детей дошкольного возраста на старшие возрастные группы, которые в настоящее время активно включаются в эпидемический процесс.</w:t>
      </w:r>
    </w:p>
    <w:p w:rsidR="00654966" w:rsidRDefault="00654966">
      <w:pPr>
        <w:pStyle w:val="ConsPlusNormal"/>
        <w:ind w:firstLine="540"/>
        <w:jc w:val="both"/>
      </w:pPr>
      <w:r>
        <w:t>Таким образом, относительно высокий уровень заболеваемости на ряде территорий, вовлеченность в эпидемический процесс работоспособного населения, увеличение доли среднетяжелых и тяжелых клинических форм инфекции, масштабные водные и пищевые вспышки свидетельствуют о сохраняющейся высокой эпидемиологической и социально-экономической значимости ОГA для страны. Вместе с тем к настоящему времени накоплены новые знания о диагностике, эпидемиологии и профилактике острого гепатита A.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2"/>
      </w:pPr>
      <w:r>
        <w:t>3.1. Этиология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3.1.1. Возбудителем ОГA является вирус, принадлежащий к роду Hepatovirus семейства Picornaviridae и имеющий диаметр 27 - 32 нм. Геном представлен одноцепочечной линейной молекулой РНК размером около 7 500 нуклеотидов. В настоящее время установлено наличие шести генотипов вируса гепатита A (ВГA), обозначаемых римскими цифрами (I - VI). Генотипы I, II, III вызывают заболевание у человека. Внутри I и III генотипов выделяют субтипы, обозначаемые заглавными латинскими буквами A и B (IA, IB, IIIA, IIIB). Различия в строении генома не влияют на строение антигенной детерминанты, контролирующей выработку вируснейтрализующих антител. Это обусловливает циркуляцию только одного серотипа вируса.</w:t>
      </w:r>
    </w:p>
    <w:p w:rsidR="00654966" w:rsidRDefault="00654966">
      <w:pPr>
        <w:pStyle w:val="ConsPlusNormal"/>
        <w:ind w:firstLine="540"/>
        <w:jc w:val="both"/>
      </w:pPr>
      <w:r>
        <w:t>3.1.2. ВГA устойчив во внешней среде: при комнатной температуре он сохраняет инфекционные свойства от нескольких недель до 1 месяца, при температуре 4 °C - в течение нескольких месяцев, при температуре -20 °C - на протяжении нескольких лет. При 60 °C ВГA полностью сохраняется в течение 60 мин., частично инактивируется за 10 - 12 ч. Кипячение инактивирует вирус через 5 мин. Под действием УФ-излучения мощностью 1,1 Вт инактивация вируса происходит через 1 мин. В присутствии хлора в концентрации 0,5 - 1 мл/л при pH 7,0 ВГA выживает 30 мин. и более, что определяет его способность сохраняться в хлорированной водопроводной воде. Полная инактивация вируса при концентрации хлора 2,0 - 2,5 мг/л происходит в течение 30 мин.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2"/>
      </w:pPr>
      <w:r>
        <w:t>3.2. Лабораторная диагностика острого гепатита A</w:t>
      </w:r>
    </w:p>
    <w:p w:rsidR="00654966" w:rsidRDefault="00654966">
      <w:pPr>
        <w:pStyle w:val="ConsPlusNormal"/>
        <w:jc w:val="center"/>
      </w:pPr>
      <w:r>
        <w:t>и интерпретация результатов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3.2.1. Лабораторная диагностика ОГA проводится серологическим и молекулярно-биологическим методами исследования.</w:t>
      </w:r>
    </w:p>
    <w:p w:rsidR="00654966" w:rsidRDefault="00654966">
      <w:pPr>
        <w:pStyle w:val="ConsPlusNormal"/>
        <w:ind w:firstLine="540"/>
        <w:jc w:val="both"/>
      </w:pPr>
      <w:r>
        <w:t>3.2.1.1. Серологическим методом в сыворотке крови определяют наличие иммуноглобулинов классов M и G к вирусу гепатита A (anti-HAV IgM и anti-HAV IgG).</w:t>
      </w:r>
    </w:p>
    <w:p w:rsidR="00654966" w:rsidRDefault="00654966">
      <w:pPr>
        <w:pStyle w:val="ConsPlusNormal"/>
        <w:ind w:firstLine="540"/>
        <w:jc w:val="both"/>
      </w:pPr>
      <w:r>
        <w:t>3.2.1.2. Молекулярно-биологическим методом в сыворотке крови определяют РНК вируса гепатита A.</w:t>
      </w:r>
    </w:p>
    <w:p w:rsidR="00654966" w:rsidRDefault="00654966">
      <w:pPr>
        <w:pStyle w:val="ConsPlusNormal"/>
        <w:ind w:firstLine="540"/>
        <w:jc w:val="both"/>
      </w:pPr>
      <w:bookmarkStart w:id="1" w:name="Par64"/>
      <w:bookmarkEnd w:id="1"/>
      <w:r>
        <w:t>3.2.2. Диагноз "острый гепатит A" (ОГA) устанавливается при выявлении в сыворотке крови пациента с подозрением на гепатит A иммуноглобулинов класса M к вирусу гепатита A (anti-HAV IgM) или РНК ВГA.</w:t>
      </w:r>
    </w:p>
    <w:p w:rsidR="00654966" w:rsidRDefault="00654966">
      <w:pPr>
        <w:pStyle w:val="ConsPlusNormal"/>
        <w:ind w:firstLine="540"/>
        <w:jc w:val="both"/>
      </w:pPr>
      <w:r>
        <w:t xml:space="preserve">3.2.3. Лабораторное обследование контактных лиц позволяет не только выявить больных ОГA, но </w:t>
      </w:r>
      <w:r>
        <w:lastRenderedPageBreak/>
        <w:t>также определить тактику в отношении здоровых лиц, выявив среди них иммунных и неиммунных к ВГA. Для этого наряду с определением anti-HAV IgM или РНК ВГA рекомендуется определение anti-HAV IgG.</w:t>
      </w:r>
    </w:p>
    <w:p w:rsidR="00654966" w:rsidRDefault="00654966">
      <w:pPr>
        <w:pStyle w:val="ConsPlusNormal"/>
        <w:ind w:firstLine="540"/>
        <w:jc w:val="both"/>
      </w:pPr>
      <w:r>
        <w:t>3.2.3.1. При отсутствии возможности обследования контактных лиц на РНК ВГA целесообразно выявлять у них в сыворотке крови иммуноглобулины классов M и G к вирусу гепатита A (anti-HAV IgM и anti-HAV IgG) в соответствии с действующими нормативно-методическими документами.</w:t>
      </w:r>
    </w:p>
    <w:p w:rsidR="00654966" w:rsidRDefault="00654966">
      <w:pPr>
        <w:pStyle w:val="ConsPlusNormal"/>
        <w:ind w:firstLine="540"/>
        <w:jc w:val="both"/>
      </w:pPr>
      <w:r>
        <w:t>Выявление в сыворотке крови контактного лица anti-HAV IgM при отсутствии anti-HAV IgG свидетельствует о его заболевании ОГA.</w:t>
      </w:r>
    </w:p>
    <w:p w:rsidR="00654966" w:rsidRDefault="00654966">
      <w:pPr>
        <w:pStyle w:val="ConsPlusNormal"/>
        <w:ind w:firstLine="540"/>
        <w:jc w:val="both"/>
      </w:pPr>
      <w:r>
        <w:t>Выявление в сыворотке крови контактного лица anti-HAV IgM и anti-HAV IgG свидетельствует о текущем ОГA либо недавно перенесенном гепатите A.</w:t>
      </w:r>
    </w:p>
    <w:p w:rsidR="00654966" w:rsidRDefault="00654966">
      <w:pPr>
        <w:pStyle w:val="ConsPlusNormal"/>
        <w:ind w:firstLine="540"/>
        <w:jc w:val="both"/>
      </w:pPr>
      <w:r>
        <w:t>Отсутствие в сыворотке крови anti-HAV IgM и anti-HAV IgG свидетельствует о восприимчивости контактного лица к ВГA и является показанием для проведения вакцинопрофилактики.</w:t>
      </w:r>
    </w:p>
    <w:p w:rsidR="00654966" w:rsidRDefault="00654966">
      <w:pPr>
        <w:pStyle w:val="ConsPlusNormal"/>
        <w:ind w:firstLine="540"/>
        <w:jc w:val="both"/>
      </w:pPr>
      <w:r>
        <w:t>Выявление в сыворотке крови контактного лица anti-HAV IgG при отсутствии anti-HAV IgM свидетельствует о наличии иммунитета к ВГA в результате перенесенной ранее инфекции или эффективной вакцинации.</w:t>
      </w:r>
    </w:p>
    <w:p w:rsidR="00654966" w:rsidRDefault="00654966">
      <w:pPr>
        <w:pStyle w:val="ConsPlusNormal"/>
        <w:ind w:firstLine="540"/>
        <w:jc w:val="both"/>
      </w:pPr>
      <w:r>
        <w:t>3.2.3.2. В лабораториях, оснащенных оборудованием для проведения молекулярно-биологических и серологических исследований, у контактных лиц целесообразно выявлять в сыворотке крови РНК ВГA и иммуноглобулины класса G к вирусу гепатита A (anti-HAV IgG) в соответствии с действующими нормативно-методическими документами.</w:t>
      </w:r>
    </w:p>
    <w:p w:rsidR="00654966" w:rsidRDefault="00654966">
      <w:pPr>
        <w:pStyle w:val="ConsPlusNormal"/>
        <w:ind w:firstLine="540"/>
        <w:jc w:val="both"/>
      </w:pPr>
      <w:r>
        <w:t>Выявление в сыворотке крови контактного лица РНК ВГA вне зависимости от наличия/отсутствия anti-HAV IgG свидетельствует о его заболевании ОГA.</w:t>
      </w:r>
    </w:p>
    <w:p w:rsidR="00654966" w:rsidRDefault="00654966">
      <w:pPr>
        <w:pStyle w:val="ConsPlusNormal"/>
        <w:ind w:firstLine="540"/>
        <w:jc w:val="both"/>
      </w:pPr>
      <w:r>
        <w:t>Отсутствие в сыворотке крови anti-HAV IgG и РНК ВГA свидетельствует о восприимчивости контактного лица к вирусу гепатита A и является показанием для проведения вакцинопрофилактики.</w:t>
      </w:r>
    </w:p>
    <w:p w:rsidR="00654966" w:rsidRDefault="00654966">
      <w:pPr>
        <w:pStyle w:val="ConsPlusNormal"/>
        <w:ind w:firstLine="540"/>
        <w:jc w:val="both"/>
      </w:pPr>
      <w:r>
        <w:t>Выявление в сыворотке крови контактного лица anti-HAV IgG при отсутствии РНК ВГA свидетельствует о наличии иммунитета к вирусу гепатита A в результате перенесенной ранее инфекции или эффективной вакцинации.</w:t>
      </w:r>
    </w:p>
    <w:p w:rsidR="00654966" w:rsidRDefault="00654966">
      <w:pPr>
        <w:pStyle w:val="ConsPlusNormal"/>
        <w:ind w:firstLine="540"/>
        <w:jc w:val="both"/>
      </w:pPr>
      <w:r>
        <w:t>3.2.3.3. При обследовании контактных лиц в очаге ОГA предпочтительнее определение в сыворотке крови РНК ВГA вместо anti-HAV IgM, учитывая низкое положительное предсказательное значение anti-HAV IgM у здоровых контактных лиц, что обусловлено высокой частотой ложноположительных результатов.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2"/>
      </w:pPr>
      <w:r>
        <w:t>3.3. Эпидемиологические проявления острого гепатита A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3"/>
      </w:pPr>
      <w:r>
        <w:t>3.3.1. Источники инфекции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3.3.1.1. Острый гепатит A - это антропонозная инфекция, при которой единственным источником вируса является человек. Продолжительность инкубационного периода колеблется от 7 до 50 дней, чаще составляя 35 дней.</w:t>
      </w:r>
    </w:p>
    <w:p w:rsidR="00654966" w:rsidRDefault="00654966">
      <w:pPr>
        <w:pStyle w:val="ConsPlusNormal"/>
        <w:ind w:firstLine="540"/>
        <w:jc w:val="both"/>
      </w:pPr>
      <w:r>
        <w:t>3.3.1.2. Неоднородность реакций людей на внедрение вируса и вариабельность заражающей дозы вируса определяют разнообразие клинических вариантов течения инфекции: желтушный, безжелтушный, стертый и субклинический (инаппарантный) варианты.</w:t>
      </w:r>
    </w:p>
    <w:p w:rsidR="00654966" w:rsidRDefault="00654966">
      <w:pPr>
        <w:pStyle w:val="ConsPlusNormal"/>
        <w:ind w:firstLine="540"/>
        <w:jc w:val="both"/>
      </w:pPr>
      <w:r>
        <w:t>3.3.1.3. Основное эпидемиологическое значение имеют лица с безжелтушным, стертым и субклиническим вариантами течения ОГA. У взрослых преобладают желтушные формы ОГA, составляя 85 - 100%. Среди детей число больных безжелтушным и субклиническим (инаппарантным) вариантами течения инфекции может в 5 - 8 раз превосходить число больных с выраженной клинической картиной, т.е. эпидемический процесс в основном развивается скрыто.</w:t>
      </w:r>
    </w:p>
    <w:p w:rsidR="00654966" w:rsidRDefault="00654966">
      <w:pPr>
        <w:pStyle w:val="ConsPlusNormal"/>
        <w:ind w:firstLine="540"/>
        <w:jc w:val="both"/>
      </w:pPr>
      <w:r>
        <w:t>3.3.1.4. ВГA в наибольшей концентрации выявляется в фекалиях больного в последние 7 - 10 дней инкубации и в первые дни болезни, соответствующие по продолжительности преджелтушному периоду, т.е. от 2 до 14 дней (чаще 5 - 7 дней). Продолжительность выделения вируса при различных вариантах инфекции существенно не отличается. С появлением желтухи у большинства больных выделение вируса прекращается или его концентрация в фекалиях значительно сокращается, и лишь в отдельных случаях выделение продолжается в течение 2 - 3 недель.</w:t>
      </w:r>
    </w:p>
    <w:p w:rsidR="00654966" w:rsidRDefault="00654966">
      <w:pPr>
        <w:pStyle w:val="ConsPlusNormal"/>
        <w:ind w:firstLine="540"/>
        <w:jc w:val="both"/>
      </w:pPr>
      <w:r>
        <w:t>3.3.1.5. Больные затяжными формами (5 - 8%) и обострениями (около 1%) ОГA имеют эпидемиологическое значение, особенно при наличии у них иммунодефицитных состояний, которые могут сопровождаться длительной вирусемией. Хроническое течение гепатита A не установлено.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3"/>
      </w:pPr>
      <w:r>
        <w:t>3.3.2. Механизм, пути и факторы передачи инфекции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 xml:space="preserve">3.3.2.1. Передача ВГA осуществляется посредством фекально-орального механизма, который </w:t>
      </w:r>
      <w:r>
        <w:lastRenderedPageBreak/>
        <w:t>реализуется всеми путями, характерными для кишечных инфекций: водным, пищевым и контактно-бытовым.</w:t>
      </w:r>
    </w:p>
    <w:p w:rsidR="00654966" w:rsidRDefault="00654966">
      <w:pPr>
        <w:pStyle w:val="ConsPlusNormal"/>
        <w:ind w:firstLine="540"/>
        <w:jc w:val="both"/>
      </w:pPr>
      <w:r>
        <w:t>3.3.2.2. Водный путь передачи может проявляться в виде типичных острых или хронических водных эпидемий. Инфицирование людей происходит при использовании недоброкачественной питьевой воды, купании в загрязненных водоемах и бассейнах, при интенсивном загрязнении стоками водоемов вблизи водозаборов, отсутствии или нарушении регламентированной ГОСТом водоподготовки и правил обеззараживания воды, подаваемой населению, при использовании технических водопроводов, нарушении санитарно-технического состояния разводящей водопроводной сети в сочетании с дефицитом воды и подсосом канализационных стоков или загрязненных грунтовых вод. Фактором передачи также может быть вода колодцев и других нецентрализованных источников водоснабжения.</w:t>
      </w:r>
    </w:p>
    <w:p w:rsidR="00654966" w:rsidRDefault="00654966">
      <w:pPr>
        <w:pStyle w:val="ConsPlusNormal"/>
        <w:ind w:firstLine="540"/>
        <w:jc w:val="both"/>
      </w:pPr>
      <w:r>
        <w:t>При умеренном загрязнении фекалиями источников водоснабжения у лиц с высокой резистентностью возникают преимущественно недиагностируемые формы инфекции, обусловливающие приобретение населением иммунитета.</w:t>
      </w:r>
    </w:p>
    <w:p w:rsidR="00654966" w:rsidRDefault="00654966">
      <w:pPr>
        <w:pStyle w:val="ConsPlusNormal"/>
        <w:ind w:firstLine="540"/>
        <w:jc w:val="both"/>
      </w:pPr>
      <w:r>
        <w:t>3.3.2.3. Пищевые продукты являются фактором передачи в случаях загрязнения их вирусом на пищевых предприятиях, предприятиях общественного питания и торговли любой формы собственности. Источниками вируса при этом является персонал с недиагностированными формами ОГA, нарушающий правила личной гигиены. В некоторых случаях контаминация вирусом пищевых продуктов происходит в связи с авариями на канализационных сетях в указанных учреждениях.</w:t>
      </w:r>
    </w:p>
    <w:p w:rsidR="00654966" w:rsidRDefault="00654966">
      <w:pPr>
        <w:pStyle w:val="ConsPlusNormal"/>
        <w:ind w:firstLine="540"/>
        <w:jc w:val="both"/>
      </w:pPr>
      <w:r>
        <w:t>Ягоды, овощи и зелень контаминируются вирусом при их выращивании на полях орошения или сельскохозяйственных угодьях, на которых используются в качестве удобрения необеззараженные сточные воды. Пищевые продукты могут загрязняться ВГA в процессе их приготовления с использованием недоброкачественной воды при их обработке и приготовлении, мытье посуды. Морепродукты, добытые в загрязненных сточными водами прибрежных водах, могут быть контаминированы ВГA.</w:t>
      </w:r>
    </w:p>
    <w:p w:rsidR="00654966" w:rsidRDefault="00654966">
      <w:pPr>
        <w:pStyle w:val="ConsPlusNormal"/>
        <w:ind w:firstLine="540"/>
        <w:jc w:val="both"/>
      </w:pPr>
      <w:r>
        <w:t>3.3.2.4. Бытовой путь передачи реализуется при нарушении санитарно-гигиенических правил и правил личной гигиены, что чаще наблюдается в детских коллективах и семьях. Факторами передачи при этом служат руки, а также все предметы, контаминированные ВГA. Кроме этого, вариантом контактной передачи ВГA является его передача при орально-анальных и орально-генитальных контактах.</w:t>
      </w:r>
    </w:p>
    <w:p w:rsidR="00654966" w:rsidRDefault="00654966">
      <w:pPr>
        <w:pStyle w:val="ConsPlusNormal"/>
        <w:ind w:firstLine="540"/>
        <w:jc w:val="both"/>
      </w:pPr>
      <w:r>
        <w:t>3.3.2.5. В случае длительной вирусемии не исключается передача ВГA парентеральным путем. Имели место случаи посттрансфузионного ОГA, масштабные вспышки ОГA среди больных гемофилией, получавших препараты факторов свертывания, а также среди лиц, потребляющих инъекционные психотропные препараты.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3"/>
      </w:pPr>
      <w:r>
        <w:t>3.3.3. Восприимчивость к острому гепатиту A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При любом варианте течения ОГA образуются специфические иммуноглобулины классов M и G (anti-HAV IgM и anti-HAV IgG). Иммуноглобулины класса M выявляются в сыворотке крови в конце инкубационного периода и сохраняются чаще в течение 3 - 4 месяцев. Иммуноглобулины класса G могут циркулировать пожизненно. Лица, не имеющие anti-HAV IgG, восприимчивы к гепатиту A.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3"/>
      </w:pPr>
      <w:r>
        <w:t>3.3.4. Эпидемиологически значимые группы населения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3.3.4.1. Наибольший риск заболевания ОГA имеют следующие группы населения:</w:t>
      </w:r>
    </w:p>
    <w:p w:rsidR="00654966" w:rsidRDefault="00654966">
      <w:pPr>
        <w:pStyle w:val="ConsPlusNormal"/>
        <w:ind w:firstLine="540"/>
        <w:jc w:val="both"/>
      </w:pPr>
      <w:r>
        <w:t>1) лица, использующие для питьевых целей недоброкачественную воду:</w:t>
      </w:r>
    </w:p>
    <w:p w:rsidR="00654966" w:rsidRDefault="00654966">
      <w:pPr>
        <w:pStyle w:val="ConsPlusNormal"/>
        <w:ind w:firstLine="540"/>
        <w:jc w:val="both"/>
      </w:pPr>
      <w:r>
        <w:t>- поверхностных водных объектов;</w:t>
      </w:r>
    </w:p>
    <w:p w:rsidR="00654966" w:rsidRDefault="00654966">
      <w:pPr>
        <w:pStyle w:val="ConsPlusNormal"/>
        <w:ind w:firstLine="540"/>
        <w:jc w:val="both"/>
      </w:pPr>
      <w:r>
        <w:t>- источников нецентрализованного водоснабжения, оборудованных с нарушениями требований санитарных правил и нормативов;</w:t>
      </w:r>
    </w:p>
    <w:p w:rsidR="00654966" w:rsidRDefault="00654966">
      <w:pPr>
        <w:pStyle w:val="ConsPlusNormal"/>
        <w:ind w:firstLine="540"/>
        <w:jc w:val="both"/>
      </w:pPr>
      <w:r>
        <w:t>- источников централизованного водоснабжения, не подвергающуюся надежной очистке и обеззараживанию, прежде всего при авариях на канализационных и водопроводных сетях;</w:t>
      </w:r>
    </w:p>
    <w:p w:rsidR="00654966" w:rsidRDefault="00654966">
      <w:pPr>
        <w:pStyle w:val="ConsPlusNormal"/>
        <w:ind w:firstLine="540"/>
        <w:jc w:val="both"/>
      </w:pPr>
      <w:r>
        <w:t>- в районе стихийных бедствий (землетрясения, паводки, наводнения) и других чрезвычайных ситуаций;</w:t>
      </w:r>
    </w:p>
    <w:p w:rsidR="00654966" w:rsidRDefault="00654966">
      <w:pPr>
        <w:pStyle w:val="ConsPlusNormal"/>
        <w:ind w:firstLine="540"/>
        <w:jc w:val="both"/>
      </w:pPr>
      <w:r>
        <w:t>2) военнослужащие воинских частей, дислоцированных или ведущих боевые действия в районах с неудовлетворительными санитарно-бытовыми условиями проживания или негарантированным водоснабжением;</w:t>
      </w:r>
    </w:p>
    <w:p w:rsidR="00654966" w:rsidRDefault="00654966">
      <w:pPr>
        <w:pStyle w:val="ConsPlusNormal"/>
        <w:ind w:firstLine="540"/>
        <w:jc w:val="both"/>
      </w:pPr>
      <w:r>
        <w:t>3) лица, выезжающие в эндемичные по ОГA страны;</w:t>
      </w:r>
    </w:p>
    <w:p w:rsidR="00654966" w:rsidRDefault="00654966">
      <w:pPr>
        <w:pStyle w:val="ConsPlusNormal"/>
        <w:ind w:firstLine="540"/>
        <w:jc w:val="both"/>
      </w:pPr>
      <w:r>
        <w:t>4) дети и персонал детских дошкольных организаций, закрытых учреждений круглосуточного пребывания детей и взрослых, функционирующих с нарушениями санитарно-гигиенических правил;</w:t>
      </w:r>
    </w:p>
    <w:p w:rsidR="00654966" w:rsidRDefault="00654966">
      <w:pPr>
        <w:pStyle w:val="ConsPlusNormal"/>
        <w:ind w:firstLine="540"/>
        <w:jc w:val="both"/>
      </w:pPr>
      <w:r>
        <w:t xml:space="preserve">5) медицинский персонал, в первую очередь, инфекционных и психиатрических отделений, при </w:t>
      </w:r>
      <w:r>
        <w:lastRenderedPageBreak/>
        <w:t>несоблюдении противоэпидемического режима;</w:t>
      </w:r>
    </w:p>
    <w:p w:rsidR="00654966" w:rsidRDefault="00654966">
      <w:pPr>
        <w:pStyle w:val="ConsPlusNormal"/>
        <w:ind w:firstLine="540"/>
        <w:jc w:val="both"/>
      </w:pPr>
      <w:r>
        <w:t>6) лица, употребляющие инъекционные наркотические препараты.</w:t>
      </w:r>
    </w:p>
    <w:p w:rsidR="00654966" w:rsidRDefault="00654966">
      <w:pPr>
        <w:pStyle w:val="ConsPlusNormal"/>
        <w:ind w:firstLine="540"/>
        <w:jc w:val="both"/>
      </w:pPr>
      <w:r>
        <w:t>3.3.4.2. К эпидемиологически значимым профессиям, представители которых в случае заболевания ОГA создают угрозу заражения для больших групп населения, относятся:</w:t>
      </w:r>
    </w:p>
    <w:p w:rsidR="00654966" w:rsidRDefault="00654966">
      <w:pPr>
        <w:pStyle w:val="ConsPlusNormal"/>
        <w:ind w:firstLine="540"/>
        <w:jc w:val="both"/>
      </w:pPr>
      <w:r>
        <w:t>- работники предприятий пищевой промышленности, занятые в процессах производства, хранения, транспортирования пищевых продуктов или их реализации;</w:t>
      </w:r>
    </w:p>
    <w:p w:rsidR="00654966" w:rsidRDefault="00654966">
      <w:pPr>
        <w:pStyle w:val="ConsPlusNormal"/>
        <w:ind w:firstLine="540"/>
        <w:jc w:val="both"/>
      </w:pPr>
      <w:r>
        <w:t>- работники предприятий общественного питания, а также организаций, непосредственно связанных с приготовлением пищи, обслуживанием, хранением и транспортированием пищевых продуктов;</w:t>
      </w:r>
    </w:p>
    <w:p w:rsidR="00654966" w:rsidRDefault="00654966">
      <w:pPr>
        <w:pStyle w:val="ConsPlusNormal"/>
        <w:ind w:firstLine="540"/>
        <w:jc w:val="both"/>
      </w:pPr>
      <w:r>
        <w:t>- работники на водопроводных сооружениях, связанные с водоподготовкой и обслуживанием водопроводных сетей;</w:t>
      </w:r>
    </w:p>
    <w:p w:rsidR="00654966" w:rsidRDefault="00654966">
      <w:pPr>
        <w:pStyle w:val="ConsPlusNormal"/>
        <w:ind w:firstLine="540"/>
        <w:jc w:val="both"/>
      </w:pPr>
      <w:r>
        <w:t>- работники ЛПО;</w:t>
      </w:r>
    </w:p>
    <w:p w:rsidR="00654966" w:rsidRDefault="00654966">
      <w:pPr>
        <w:pStyle w:val="ConsPlusNormal"/>
        <w:ind w:firstLine="540"/>
        <w:jc w:val="both"/>
      </w:pPr>
      <w:r>
        <w:t>- работники детских, учебных, оздоровительных и других организаций (учреждений);</w:t>
      </w:r>
    </w:p>
    <w:p w:rsidR="00654966" w:rsidRDefault="00654966">
      <w:pPr>
        <w:pStyle w:val="ConsPlusNormal"/>
        <w:ind w:firstLine="540"/>
        <w:jc w:val="both"/>
      </w:pPr>
      <w:r>
        <w:t>- проводники пассажирских вагонов;</w:t>
      </w:r>
    </w:p>
    <w:p w:rsidR="00654966" w:rsidRDefault="00654966">
      <w:pPr>
        <w:pStyle w:val="ConsPlusNormal"/>
        <w:ind w:firstLine="540"/>
        <w:jc w:val="both"/>
      </w:pPr>
      <w:r>
        <w:t>- работники бассейнов или водолечебниц;</w:t>
      </w:r>
    </w:p>
    <w:p w:rsidR="00654966" w:rsidRDefault="00654966">
      <w:pPr>
        <w:pStyle w:val="ConsPlusNormal"/>
        <w:ind w:firstLine="540"/>
        <w:jc w:val="both"/>
      </w:pPr>
      <w:r>
        <w:t>- работники торговли.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4. Характеристика эпидемического процесса острого</w:t>
      </w:r>
    </w:p>
    <w:p w:rsidR="00654966" w:rsidRDefault="00654966">
      <w:pPr>
        <w:pStyle w:val="ConsPlusNormal"/>
        <w:jc w:val="center"/>
      </w:pPr>
      <w:r>
        <w:t>гепатита A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4.1. Интенсивность эпидемического процесса ОГA определяется совокупностью социальных факторов:</w:t>
      </w:r>
    </w:p>
    <w:p w:rsidR="00654966" w:rsidRDefault="00654966">
      <w:pPr>
        <w:pStyle w:val="ConsPlusNormal"/>
        <w:ind w:firstLine="540"/>
        <w:jc w:val="both"/>
      </w:pPr>
      <w:r>
        <w:t>- демографических (численность населения, возрастная структура населения, воспроизводство населения, активность миграционных процессов);</w:t>
      </w:r>
    </w:p>
    <w:p w:rsidR="00654966" w:rsidRDefault="00654966">
      <w:pPr>
        <w:pStyle w:val="ConsPlusNormal"/>
        <w:ind w:firstLine="540"/>
        <w:jc w:val="both"/>
      </w:pPr>
      <w:r>
        <w:t>- экономических (уровень санитарно-коммунального благоустройства, уровень развития здравоохранения);</w:t>
      </w:r>
    </w:p>
    <w:p w:rsidR="00654966" w:rsidRDefault="00654966">
      <w:pPr>
        <w:pStyle w:val="ConsPlusNormal"/>
        <w:ind w:firstLine="540"/>
        <w:jc w:val="both"/>
      </w:pPr>
      <w:r>
        <w:t>- организационных (соблюдение санитарно-противоэпидемического режима в детских и образовательных организациях, на пищевых предприятиях и др.);</w:t>
      </w:r>
    </w:p>
    <w:p w:rsidR="00654966" w:rsidRDefault="00654966">
      <w:pPr>
        <w:pStyle w:val="ConsPlusNormal"/>
        <w:ind w:firstLine="540"/>
        <w:jc w:val="both"/>
      </w:pPr>
      <w:r>
        <w:t>- других (уровень санитарной культуры населения, состояние коллективного иммунитета, особенности питания, национально-религиозные обычаи).</w:t>
      </w:r>
    </w:p>
    <w:p w:rsidR="00654966" w:rsidRDefault="00654966">
      <w:pPr>
        <w:pStyle w:val="ConsPlusNormal"/>
        <w:ind w:firstLine="540"/>
        <w:jc w:val="both"/>
      </w:pPr>
      <w:r>
        <w:t>4.2. Интенсивность эпидемического процесса ОГA на отдельных территориях характеризуется крайне выраженной вариабельностью. В пределах региона могут быть одновременно территории с высоким (более 100 на 100 тыс. населения) и низким (ниже 10 на 100 тыс. населения) уровнем заболеваемости.</w:t>
      </w:r>
    </w:p>
    <w:p w:rsidR="00654966" w:rsidRDefault="00654966">
      <w:pPr>
        <w:pStyle w:val="ConsPlusNormal"/>
        <w:ind w:firstLine="540"/>
        <w:jc w:val="both"/>
      </w:pPr>
      <w:r>
        <w:t>4.3. На всех территориях эпидемический процесс проявляется циклическими колебаниями в многолетней динамике, выраженной осенне-зимней сезонностью, преимущественным поражением детей, подростков и взрослого населения молодого возраста. Заболеваемость населения городов и сельской местности в последние годы существенно не отличается.</w:t>
      </w:r>
    </w:p>
    <w:p w:rsidR="00654966" w:rsidRDefault="00654966">
      <w:pPr>
        <w:pStyle w:val="ConsPlusNormal"/>
        <w:ind w:firstLine="540"/>
        <w:jc w:val="both"/>
      </w:pPr>
      <w:r>
        <w:t>4.4. Эпидемический процесс ОГA проявляется спорадическими заболеваниями и преимущественно водными и пищевыми вспышками и эпидемиями различной интенсивности.</w:t>
      </w:r>
    </w:p>
    <w:p w:rsidR="00654966" w:rsidRDefault="00654966">
      <w:pPr>
        <w:pStyle w:val="ConsPlusNormal"/>
        <w:ind w:firstLine="540"/>
        <w:jc w:val="both"/>
      </w:pPr>
      <w:r>
        <w:t>4.5. Передача вируса через воду обусловливает возникновение водных вспышек различной интенсивности. Механизм их возникновения не отличается от такового при антропонозных кишечных инфекциях. В связи с высокой устойчивостью вируса водные эпидемии и вспышки ОГA часто моноэтиологичны. В случае загрязнения пищевых продуктов возникают пищевые вспышки. Чаще они связаны с контаминацией ВГA продуктов питания работниками пищевых объектов. Более масштабные вспышки обусловлены загрязнением питьевой воды или пищевых продуктов сточными водами при аварийных ситуациях или по другим причинам.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5. Эпидемиологический надзор за острым гепатитом A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Эпидемиологический надзор за ОГA - это постоянное наблюдение за динамикой эпидемического процесса, включающее анализ многолетней и внутригодовой заболеваемости, факторами и условиями, влияющими на распространение инфекции, охватом населения иммунизацией, циркуляцией возбудителя, а также выборочный серологический контроль за состоянием иммунитета, с целью оценки эпидемиологической ситуации и эффективности проводимых противоэпидемических (профилактических) мероприятий, своевременного принятия управленческих решений, разработки и реализации санитарно-противоэпидемических (профилактических) мероприятий, обеспечивающих предупреждение возникновения и распространения ОГA.</w:t>
      </w:r>
    </w:p>
    <w:p w:rsidR="00654966" w:rsidRDefault="00654966">
      <w:pPr>
        <w:pStyle w:val="ConsPlusNormal"/>
        <w:ind w:firstLine="540"/>
        <w:jc w:val="both"/>
      </w:pPr>
      <w:r>
        <w:t>Задачами эпидемиологического надзора за ОГA являются:</w:t>
      </w:r>
    </w:p>
    <w:p w:rsidR="00654966" w:rsidRDefault="00654966">
      <w:pPr>
        <w:pStyle w:val="ConsPlusNormal"/>
        <w:ind w:firstLine="540"/>
        <w:jc w:val="both"/>
      </w:pPr>
      <w:r>
        <w:lastRenderedPageBreak/>
        <w:t>- постоянная и объективная оценка масштабов, характера распространенности и социально-экономической значимости инфекции;</w:t>
      </w:r>
    </w:p>
    <w:p w:rsidR="00654966" w:rsidRDefault="00654966">
      <w:pPr>
        <w:pStyle w:val="ConsPlusNormal"/>
        <w:ind w:firstLine="540"/>
        <w:jc w:val="both"/>
      </w:pPr>
      <w:r>
        <w:t>- выявление тенденций развития эпидемического процесса;</w:t>
      </w:r>
    </w:p>
    <w:p w:rsidR="00654966" w:rsidRDefault="00654966">
      <w:pPr>
        <w:pStyle w:val="ConsPlusNormal"/>
        <w:ind w:firstLine="540"/>
        <w:jc w:val="both"/>
      </w:pPr>
      <w:r>
        <w:t>- выявление территорий и учреждений с высоким уровнем заболеваемости и риском инфицирования;</w:t>
      </w:r>
    </w:p>
    <w:p w:rsidR="00654966" w:rsidRDefault="00654966">
      <w:pPr>
        <w:pStyle w:val="ConsPlusNormal"/>
        <w:ind w:firstLine="540"/>
        <w:jc w:val="both"/>
      </w:pPr>
      <w:r>
        <w:t>- выявление контингентов, наиболее подверженных риску развития заболевания;</w:t>
      </w:r>
    </w:p>
    <w:p w:rsidR="00654966" w:rsidRDefault="00654966">
      <w:pPr>
        <w:pStyle w:val="ConsPlusNormal"/>
        <w:ind w:firstLine="540"/>
        <w:jc w:val="both"/>
      </w:pPr>
      <w:r>
        <w:t>- выявление причин и условий, определяющих уровень и структуру заболеваемости ОГA на территории;</w:t>
      </w:r>
    </w:p>
    <w:p w:rsidR="00654966" w:rsidRDefault="00654966">
      <w:pPr>
        <w:pStyle w:val="ConsPlusNormal"/>
        <w:ind w:firstLine="540"/>
        <w:jc w:val="both"/>
      </w:pPr>
      <w:r>
        <w:t>- оценка иммунологической и эпидемиологической эффективности вакцинопрофилактики;</w:t>
      </w:r>
    </w:p>
    <w:p w:rsidR="00654966" w:rsidRDefault="00654966">
      <w:pPr>
        <w:pStyle w:val="ConsPlusNormal"/>
        <w:ind w:firstLine="540"/>
        <w:jc w:val="both"/>
      </w:pPr>
      <w: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оптимальной корректировки, планирование последовательности и сроков их реализации;</w:t>
      </w:r>
    </w:p>
    <w:p w:rsidR="00654966" w:rsidRDefault="00654966">
      <w:pPr>
        <w:pStyle w:val="ConsPlusNormal"/>
        <w:ind w:firstLine="540"/>
        <w:jc w:val="both"/>
      </w:pPr>
      <w:r>
        <w:t>- разработка прогнозов эпидемиологической ситуации.</w:t>
      </w:r>
    </w:p>
    <w:p w:rsidR="00654966" w:rsidRDefault="00654966">
      <w:pPr>
        <w:pStyle w:val="ConsPlusNormal"/>
        <w:ind w:firstLine="540"/>
        <w:jc w:val="both"/>
      </w:pPr>
      <w:r>
        <w:t>Эпидемиологический надзор за ОГA включает:</w:t>
      </w:r>
    </w:p>
    <w:p w:rsidR="00654966" w:rsidRDefault="00654966">
      <w:pPr>
        <w:pStyle w:val="ConsPlusNormal"/>
        <w:ind w:firstLine="540"/>
        <w:jc w:val="both"/>
      </w:pPr>
      <w:r>
        <w:t>- мониторинг заболеваемости (смертности) ОГA;</w:t>
      </w:r>
    </w:p>
    <w:p w:rsidR="00654966" w:rsidRDefault="00654966">
      <w:pPr>
        <w:pStyle w:val="ConsPlusNormal"/>
        <w:ind w:firstLine="540"/>
        <w:jc w:val="both"/>
      </w:pPr>
      <w:r>
        <w:t>- слежение за состоянием привитости населения против ОГA;</w:t>
      </w:r>
    </w:p>
    <w:p w:rsidR="00654966" w:rsidRDefault="00654966">
      <w:pPr>
        <w:pStyle w:val="ConsPlusNormal"/>
        <w:ind w:firstLine="540"/>
        <w:jc w:val="both"/>
      </w:pPr>
      <w:r>
        <w:t>- выборочное исследование уровня коллективного иммунитета в отдельных возрастных группах с целью определения оптимального возраста для вакцинопрофилактики гепатита A;</w:t>
      </w:r>
    </w:p>
    <w:p w:rsidR="00654966" w:rsidRDefault="00654966">
      <w:pPr>
        <w:pStyle w:val="ConsPlusNormal"/>
        <w:ind w:firstLine="540"/>
        <w:jc w:val="both"/>
      </w:pPr>
      <w:r>
        <w:t>- слежение за санитарно-техническим состоянием и санитарно-гигиеническим содержанием эпидемиологически значимых объектов (источники водообеспечения населения, очистные сооружения, водопроводная и канализационная сети, объекты пищевой промышленности, общественного питания, торговли, детские образовательные организации, учебные, военные и другие организации);</w:t>
      </w:r>
    </w:p>
    <w:p w:rsidR="00654966" w:rsidRDefault="00654966">
      <w:pPr>
        <w:pStyle w:val="ConsPlusNormal"/>
        <w:ind w:firstLine="540"/>
        <w:jc w:val="both"/>
      </w:pPr>
      <w:r>
        <w:t>- слежение за объектами окружающей среды с применением санитарно-бактериологических, санитарно-вирусологических исследований (определение колифагов, энтеровирусов, антигена ВГA), молекулярно-генетических методов (включая определение РНК ВГA, энтеровирусов);</w:t>
      </w:r>
    </w:p>
    <w:p w:rsidR="00654966" w:rsidRDefault="00654966">
      <w:pPr>
        <w:pStyle w:val="ConsPlusNormal"/>
        <w:ind w:firstLine="540"/>
        <w:jc w:val="both"/>
      </w:pPr>
      <w:r>
        <w:t>- слежение за циркуляцией возбудителя ОГA;</w:t>
      </w:r>
    </w:p>
    <w:p w:rsidR="00654966" w:rsidRDefault="00654966">
      <w:pPr>
        <w:pStyle w:val="ConsPlusNormal"/>
        <w:ind w:firstLine="540"/>
        <w:jc w:val="both"/>
      </w:pPr>
      <w:r>
        <w:t>- оценку эффективности проводимых санитарно-противоэпидемических (профилактических) мероприятий;</w:t>
      </w:r>
    </w:p>
    <w:p w:rsidR="00654966" w:rsidRDefault="00654966">
      <w:pPr>
        <w:pStyle w:val="ConsPlusNormal"/>
        <w:ind w:firstLine="540"/>
        <w:jc w:val="both"/>
      </w:pPr>
      <w:r>
        <w:t>- обоснование мероприятий по профилактике ОГA на предстоящий период;</w:t>
      </w:r>
    </w:p>
    <w:p w:rsidR="00654966" w:rsidRDefault="00654966">
      <w:pPr>
        <w:pStyle w:val="ConsPlusNormal"/>
        <w:ind w:firstLine="540"/>
        <w:jc w:val="both"/>
      </w:pPr>
      <w:r>
        <w:t>- прогнозирование эпидемиологической ситуации.</w:t>
      </w:r>
    </w:p>
    <w:p w:rsidR="00654966" w:rsidRDefault="00654966">
      <w:pPr>
        <w:pStyle w:val="ConsPlusNormal"/>
        <w:ind w:firstLine="540"/>
        <w:jc w:val="both"/>
      </w:pPr>
      <w:r>
        <w:t>Основными направлениями деятельности, по которым проводится оценка качества и эффективности проводимых профилактических и противоэпидемических мероприятий, являются:</w:t>
      </w:r>
    </w:p>
    <w:p w:rsidR="00654966" w:rsidRDefault="00654966">
      <w:pPr>
        <w:pStyle w:val="ConsPlusNormal"/>
        <w:ind w:firstLine="540"/>
        <w:jc w:val="both"/>
      </w:pPr>
      <w:r>
        <w:t>- мониторинг заболеваемости ОГA на территории;</w:t>
      </w:r>
    </w:p>
    <w:p w:rsidR="00654966" w:rsidRDefault="00654966">
      <w:pPr>
        <w:pStyle w:val="ConsPlusNormal"/>
        <w:ind w:firstLine="540"/>
        <w:jc w:val="both"/>
      </w:pPr>
      <w:r>
        <w:t>- качество специфической диагностики;</w:t>
      </w:r>
    </w:p>
    <w:p w:rsidR="00654966" w:rsidRDefault="00654966">
      <w:pPr>
        <w:pStyle w:val="ConsPlusNormal"/>
        <w:ind w:firstLine="540"/>
        <w:jc w:val="both"/>
      </w:pPr>
      <w:r>
        <w:t>- полнота и своевременность выявления больных;</w:t>
      </w:r>
    </w:p>
    <w:p w:rsidR="00654966" w:rsidRDefault="00654966">
      <w:pPr>
        <w:pStyle w:val="ConsPlusNormal"/>
        <w:ind w:firstLine="540"/>
        <w:jc w:val="both"/>
      </w:pPr>
      <w:r>
        <w:t>- доля зарегистрированных безжелтушных форм ОГA;</w:t>
      </w:r>
    </w:p>
    <w:p w:rsidR="00654966" w:rsidRDefault="00654966">
      <w:pPr>
        <w:pStyle w:val="ConsPlusNormal"/>
        <w:ind w:firstLine="540"/>
        <w:jc w:val="both"/>
      </w:pPr>
      <w:r>
        <w:t xml:space="preserve">- полнота и своевременность госпитализации </w:t>
      </w:r>
      <w:hyperlink w:anchor="Par589" w:tooltip="Госпитализация больных (в т.ч. с летальным исходом)" w:history="1">
        <w:r>
          <w:rPr>
            <w:color w:val="0000FF"/>
          </w:rPr>
          <w:t>(табл. 1)</w:t>
        </w:r>
      </w:hyperlink>
      <w:r>
        <w:t>;</w:t>
      </w:r>
    </w:p>
    <w:p w:rsidR="00654966" w:rsidRDefault="00654966">
      <w:pPr>
        <w:pStyle w:val="ConsPlusNormal"/>
        <w:ind w:firstLine="540"/>
        <w:jc w:val="both"/>
      </w:pPr>
      <w:r>
        <w:t>- очаговость ОГA в семьях и коллективах;</w:t>
      </w:r>
    </w:p>
    <w:p w:rsidR="00654966" w:rsidRDefault="00654966">
      <w:pPr>
        <w:pStyle w:val="ConsPlusNormal"/>
        <w:ind w:firstLine="540"/>
        <w:jc w:val="both"/>
      </w:pPr>
      <w:r>
        <w:t>- оценка интенсивности скрыто протекающего компонента эпидемического процесса на основе динамического наблюдения за иммунологической структурой населения к вирусу гепатита A;</w:t>
      </w:r>
    </w:p>
    <w:p w:rsidR="00654966" w:rsidRDefault="00654966">
      <w:pPr>
        <w:pStyle w:val="ConsPlusNormal"/>
        <w:ind w:firstLine="540"/>
        <w:jc w:val="both"/>
      </w:pPr>
      <w:r>
        <w:t>- анализ данных санитарно-гигиенического мониторинга за состоянием водных объектов;</w:t>
      </w:r>
    </w:p>
    <w:p w:rsidR="00654966" w:rsidRDefault="00654966">
      <w:pPr>
        <w:pStyle w:val="ConsPlusNormal"/>
        <w:ind w:firstLine="540"/>
        <w:jc w:val="both"/>
      </w:pPr>
      <w:r>
        <w:t>- слежение за циркуляцией ВГA на территории;</w:t>
      </w:r>
    </w:p>
    <w:p w:rsidR="00654966" w:rsidRDefault="00654966">
      <w:pPr>
        <w:pStyle w:val="ConsPlusNormal"/>
        <w:ind w:firstLine="540"/>
        <w:jc w:val="both"/>
      </w:pPr>
      <w:r>
        <w:t>- противоэпидемический режим на объектах надзора;</w:t>
      </w:r>
    </w:p>
    <w:p w:rsidR="00654966" w:rsidRDefault="00654966">
      <w:pPr>
        <w:pStyle w:val="ConsPlusNormal"/>
        <w:ind w:firstLine="540"/>
        <w:jc w:val="both"/>
      </w:pPr>
      <w:r>
        <w:t xml:space="preserve">- охват прививками против ОГA </w:t>
      </w:r>
      <w:hyperlink w:anchor="Par616" w:tooltip="Вакцинопрофилактика острого гепатита A на территории" w:history="1">
        <w:r>
          <w:rPr>
            <w:color w:val="0000FF"/>
          </w:rPr>
          <w:t>(табл. 2)</w:t>
        </w:r>
      </w:hyperlink>
      <w:r>
        <w:t>.</w:t>
      </w:r>
    </w:p>
    <w:p w:rsidR="00654966" w:rsidRDefault="00654966">
      <w:pPr>
        <w:pStyle w:val="ConsPlusNormal"/>
        <w:ind w:firstLine="540"/>
        <w:jc w:val="both"/>
      </w:pPr>
      <w:r>
        <w:t>Эпидемиологический надзор состоит из трех взаимосвязанных блоков: информационного, диагностического и управленческого.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2"/>
      </w:pPr>
      <w:r>
        <w:t>5.1. Информационный блок эпидемиологического надзора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5.1.1. Информационный блок эпидемиологического надзора за ОГA включает:</w:t>
      </w:r>
    </w:p>
    <w:p w:rsidR="00654966" w:rsidRDefault="00654966">
      <w:pPr>
        <w:pStyle w:val="ConsPlusNormal"/>
        <w:ind w:firstLine="540"/>
        <w:jc w:val="both"/>
      </w:pPr>
      <w:r>
        <w:t>- сбор эпидемиологически значимой для ОГA информации;</w:t>
      </w:r>
    </w:p>
    <w:p w:rsidR="00654966" w:rsidRDefault="00654966">
      <w:pPr>
        <w:pStyle w:val="ConsPlusNormal"/>
        <w:ind w:firstLine="540"/>
        <w:jc w:val="both"/>
      </w:pPr>
      <w:r>
        <w:t>- анализ и оценку полученной информации;</w:t>
      </w:r>
    </w:p>
    <w:p w:rsidR="00654966" w:rsidRDefault="00654966">
      <w:pPr>
        <w:pStyle w:val="ConsPlusNormal"/>
        <w:ind w:firstLine="540"/>
        <w:jc w:val="both"/>
      </w:pPr>
      <w:r>
        <w:t>- обмен информацией между заинтересованными учреждениями и ведомствами.</w:t>
      </w:r>
    </w:p>
    <w:p w:rsidR="00654966" w:rsidRDefault="00654966">
      <w:pPr>
        <w:pStyle w:val="ConsPlusNormal"/>
        <w:ind w:firstLine="540"/>
        <w:jc w:val="both"/>
      </w:pPr>
      <w:r>
        <w:t xml:space="preserve">5.1.2. Выявление больных гепатитом A проводят медицинские работники лечебно-профилактических, детских, подростковых и оздоровительных организаций, независимо от форм собственности и в течение 2 ч сообщают по телефону и затем в течение 12 ч посылают экстренное извещение (форма N 058/у) в органы, осуществляющие государственный санитарно-эпидемиологический надзор, по месту регистрации заболевания (независимо от места проживания больного). В данных учреждениях сведения о каждом </w:t>
      </w:r>
      <w:r>
        <w:lastRenderedPageBreak/>
        <w:t>выявленном случае ОГA вносятся в журнал регистрации инфекционных заболеваний (форма N 060/у).</w:t>
      </w:r>
    </w:p>
    <w:p w:rsidR="00654966" w:rsidRDefault="00654966">
      <w:pPr>
        <w:pStyle w:val="ConsPlusNormal"/>
        <w:ind w:firstLine="540"/>
        <w:jc w:val="both"/>
      </w:pPr>
      <w:r>
        <w:t>5.1.3. Лечебно-профилактическая организация, изменившая или уточнившая диагноз ОГA, в течение 12 ч подает новое экстренное извещение в органы, осуществляющие государственный санитарно-эпидемиологический надзор, по месту выявления заболевания, указав первоначальный диагноз, измененный (уточненный) диагноз и дату установления уточненного диагноза.</w:t>
      </w:r>
    </w:p>
    <w:p w:rsidR="00654966" w:rsidRDefault="00654966">
      <w:pPr>
        <w:pStyle w:val="ConsPlusNormal"/>
        <w:ind w:firstLine="540"/>
        <w:jc w:val="both"/>
      </w:pPr>
      <w:r>
        <w:t>5.1.4. Подозрительным является случай болезни, который клинически проявляется общим недомоганием, повышенной утомляемостью, анорексией, тошнотой, рвотой, иногда желтухой (темная моча, обесцвеченный стул, пожелтение склер и кожных покровов) и, как правило, сопровождающаяся повышением уровня аминотрансфераз сыворотки крови.</w:t>
      </w:r>
    </w:p>
    <w:p w:rsidR="00654966" w:rsidRDefault="00654966">
      <w:pPr>
        <w:pStyle w:val="ConsPlusNormal"/>
        <w:ind w:firstLine="540"/>
        <w:jc w:val="both"/>
      </w:pPr>
      <w:r>
        <w:t>Подтвержденный случай - это случай, соответствующий клиническому описанию и подтвержденный лабораторно, или случай, который соответствует клиническому описанию, выявленный у человека, имевшего контакт с лабораторно подтвержденным случаем гепатита A в течение 15 - 50 дней до появления симптомов заболевания. Лабораторным критерием подтверждения случая ОГA является наличие anti-HAV IgM или РНК ВГA в сыворотке крови.</w:t>
      </w:r>
    </w:p>
    <w:p w:rsidR="00654966" w:rsidRDefault="00654966">
      <w:pPr>
        <w:pStyle w:val="ConsPlusNormal"/>
        <w:ind w:firstLine="540"/>
        <w:jc w:val="both"/>
      </w:pPr>
      <w:r>
        <w:t>5.1.5. Важным элементом информационного блока является проведение санитарно-гигиенического мониторинга на контролируемой территории, включающего, прежде всего, контроль качества воды в системах централизованного и нецентрализованного хозяйственно-питьевого водоснабжения, условий производства и качества бутилированной и привозной воды, анализ эффективности работы очистных сооружений и условий выпуска в водоемы хозяйственно-бытовых сточных вод, а также контроль за состоянием водных объектов окружающей среды (рекреационные зоны морей, озер, водохранилищ, проточных водоемов), плавательных бассейнов и аквапарков, позволяющий установить возможную контаминацию воды в них ВГA, а также качество продуктов питания.</w:t>
      </w:r>
    </w:p>
    <w:p w:rsidR="00654966" w:rsidRDefault="00654966">
      <w:pPr>
        <w:pStyle w:val="ConsPlusNormal"/>
        <w:ind w:firstLine="540"/>
        <w:jc w:val="both"/>
      </w:pPr>
      <w:r>
        <w:t>Обеспечение надзорных мероприятий позволяет выявить причины контаминации ВГA объектов окружающей среды, которые дают начало его циркуляции и активизируют факторы и пути передачи. В качестве таковых, например, могут являться нарушения режима обработки и обеззараживания воды на водопроводных станциях, аварии на магистральных водопроводных сетях, прорывы на канализационных коммуникациях, проникновение сточных вод в сети централизованного хозяйственно-питьевого водоснабжения, массивные залповые или постоянно действующие сбросы необеззараженных стоков в поверхностные водоемы в районах формирования водосбора для источников питьевого водоснабжения и пр.</w:t>
      </w:r>
    </w:p>
    <w:p w:rsidR="00654966" w:rsidRDefault="00654966">
      <w:pPr>
        <w:pStyle w:val="ConsPlusNormal"/>
        <w:ind w:firstLine="540"/>
        <w:jc w:val="both"/>
      </w:pPr>
      <w:r>
        <w:t>С учетом полученных данных проводится сравнительная оценка активности путей передачи с определением ведущих факторов риска, способствующих распространению возбудителя на изучаемой территории.</w:t>
      </w:r>
    </w:p>
    <w:p w:rsidR="00654966" w:rsidRDefault="00654966">
      <w:pPr>
        <w:pStyle w:val="ConsPlusNormal"/>
        <w:ind w:firstLine="540"/>
        <w:jc w:val="both"/>
      </w:pPr>
      <w:r>
        <w:t>5.1.6. При выполнении мониторинга динамическому контролированию на соответствие санитарным правилам и нормативам на территории подлежат:</w:t>
      </w:r>
    </w:p>
    <w:p w:rsidR="00654966" w:rsidRDefault="00654966">
      <w:pPr>
        <w:pStyle w:val="ConsPlusNormal"/>
        <w:ind w:firstLine="540"/>
        <w:jc w:val="both"/>
      </w:pPr>
      <w:r>
        <w:t>- объекты системы водоснабжения: водопроводные станции, водопроводные коммуникации (состояние магистральных труб и разводящей сети: степень изношенности, частота поломок, прорывов, разгерметизаций с указанием дат за период наблюдений);</w:t>
      </w:r>
    </w:p>
    <w:p w:rsidR="00654966" w:rsidRDefault="00654966">
      <w:pPr>
        <w:pStyle w:val="ConsPlusNormal"/>
        <w:ind w:firstLine="540"/>
        <w:jc w:val="both"/>
      </w:pPr>
      <w:r>
        <w:t>- питьевая вода в системе распределительной сети централизованного водоснабжения;</w:t>
      </w:r>
    </w:p>
    <w:p w:rsidR="00654966" w:rsidRDefault="00654966">
      <w:pPr>
        <w:pStyle w:val="ConsPlusNormal"/>
        <w:ind w:firstLine="540"/>
        <w:jc w:val="both"/>
      </w:pPr>
      <w:r>
        <w:t>- вода источников нецентрализованного водоснабжения;</w:t>
      </w:r>
    </w:p>
    <w:p w:rsidR="00654966" w:rsidRDefault="00654966">
      <w:pPr>
        <w:pStyle w:val="ConsPlusNormal"/>
        <w:ind w:firstLine="540"/>
        <w:jc w:val="both"/>
      </w:pPr>
      <w:r>
        <w:t>- привозная питьевая вода;</w:t>
      </w:r>
    </w:p>
    <w:p w:rsidR="00654966" w:rsidRDefault="00654966">
      <w:pPr>
        <w:pStyle w:val="ConsPlusNormal"/>
        <w:ind w:firstLine="540"/>
        <w:jc w:val="both"/>
      </w:pPr>
      <w:r>
        <w:t>- зоны санитарной охраны;</w:t>
      </w:r>
    </w:p>
    <w:p w:rsidR="00654966" w:rsidRDefault="00654966">
      <w:pPr>
        <w:pStyle w:val="ConsPlusNormal"/>
        <w:ind w:firstLine="540"/>
        <w:jc w:val="both"/>
      </w:pPr>
      <w:r>
        <w:t>- вода плавательных бассейнов и аквапарков;</w:t>
      </w:r>
    </w:p>
    <w:p w:rsidR="00654966" w:rsidRDefault="00654966">
      <w:pPr>
        <w:pStyle w:val="ConsPlusNormal"/>
        <w:ind w:firstLine="540"/>
        <w:jc w:val="both"/>
      </w:pPr>
      <w:r>
        <w:t>- хозяйственно-бытовые сточные воды на очистных канализационных сооружениях, станциях аэрации и в зоне выпуска (после доочистки и обеззараживания), сточные воды лечебно-профилактических организаций с инфекционными отделениями, профильных инфекционных больниц перед поступлением стоков в общий городской канализационный коллектор.</w:t>
      </w:r>
    </w:p>
    <w:p w:rsidR="00654966" w:rsidRDefault="00654966">
      <w:pPr>
        <w:pStyle w:val="ConsPlusNormal"/>
        <w:ind w:firstLine="540"/>
        <w:jc w:val="both"/>
      </w:pPr>
      <w:r>
        <w:t>Также необходимо осуществлять контроль:</w:t>
      </w:r>
    </w:p>
    <w:p w:rsidR="00654966" w:rsidRDefault="00654966">
      <w:pPr>
        <w:pStyle w:val="ConsPlusNormal"/>
        <w:ind w:firstLine="540"/>
        <w:jc w:val="both"/>
      </w:pPr>
      <w:r>
        <w:t>- санитарного состояния эпидемиологически значимых объектов;</w:t>
      </w:r>
    </w:p>
    <w:p w:rsidR="00654966" w:rsidRDefault="00654966">
      <w:pPr>
        <w:pStyle w:val="ConsPlusNormal"/>
        <w:ind w:firstLine="540"/>
        <w:jc w:val="both"/>
      </w:pPr>
      <w:r>
        <w:t>- пищевых продуктов, используемых без термической обработки, а также продуктов, привозимых из эндемичных по ОГA стран (например, сухофруктов).</w:t>
      </w:r>
    </w:p>
    <w:p w:rsidR="00654966" w:rsidRDefault="00654966">
      <w:pPr>
        <w:pStyle w:val="ConsPlusNormal"/>
        <w:ind w:firstLine="540"/>
        <w:jc w:val="both"/>
      </w:pPr>
      <w:r>
        <w:t>5.1.7. Алгоритм проведения санитарно-вирусологического контроля водных объектов на наличие ВГA определяется на территории исходя из особенностей водоснабжения и эпидемиологической обстановки (</w:t>
      </w:r>
      <w:hyperlink w:anchor="Par410" w:tooltip="АЛГОРИТМ" w:history="1">
        <w:r>
          <w:rPr>
            <w:color w:val="0000FF"/>
          </w:rPr>
          <w:t>прилож. 1</w:t>
        </w:r>
      </w:hyperlink>
      <w:r>
        <w:t xml:space="preserve"> и </w:t>
      </w:r>
      <w:hyperlink w:anchor="Par489" w:tooltip="КОНЦЕНТРИРОВАНИЕ ВГA ИЗ ВОДЫ" w:history="1">
        <w:r>
          <w:rPr>
            <w:color w:val="0000FF"/>
          </w:rPr>
          <w:t>2</w:t>
        </w:r>
      </w:hyperlink>
      <w:r>
        <w:t>).</w:t>
      </w:r>
    </w:p>
    <w:p w:rsidR="00654966" w:rsidRDefault="00654966">
      <w:pPr>
        <w:pStyle w:val="ConsPlusNormal"/>
        <w:ind w:firstLine="540"/>
        <w:jc w:val="both"/>
      </w:pPr>
      <w:r>
        <w:t>Исследования на ВГA материалов из объектов внешней среды проводят в плановом порядке (в рамках производственного и надзорного контроля) и по эпидемическим показаниям.</w:t>
      </w:r>
    </w:p>
    <w:p w:rsidR="00654966" w:rsidRDefault="00654966">
      <w:pPr>
        <w:pStyle w:val="ConsPlusNormal"/>
        <w:ind w:firstLine="540"/>
        <w:jc w:val="both"/>
      </w:pPr>
      <w:r>
        <w:t xml:space="preserve">5.1.8. Изучение уровня коллективного иммунитета против ОГA является важным способом оценки </w:t>
      </w:r>
      <w:r>
        <w:lastRenderedPageBreak/>
        <w:t>истинной интенсивности эпидемического процесса на конкретной территории.</w:t>
      </w:r>
    </w:p>
    <w:p w:rsidR="00654966" w:rsidRDefault="00654966">
      <w:pPr>
        <w:pStyle w:val="ConsPlusNormal"/>
        <w:ind w:firstLine="540"/>
        <w:jc w:val="both"/>
      </w:pPr>
      <w:r>
        <w:t>5.1.9. Существенным компонентом эпидемиологического надзора за ОГA является мониторинг за циркулирующими штаммами (генотипами, субтипами) ВГA, который проводится в плановом порядке и по эпидемическим показаниям с использованием молекулярно-биологических методов исследования. Изучение генетического разнообразия изолятов вируса гепатита A, в свою очередь, будет способствовать расследованию групповых заболеваний ОГA и выявлению источника инфекции, установлению эпидемиологической связи между различными случаями заболевания и идентификации завозных случаев инфекции.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2"/>
      </w:pPr>
      <w:r>
        <w:t>5.2. Диагностический блок эпидемиологического надзора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5.2.1. Диагностический блок эпидемиологического надзора за ОГA включает проведение ретроспективного и оперативного эпидемиологического анализа, оценку качества и эффективности противоэпидемических мероприятий.</w:t>
      </w:r>
    </w:p>
    <w:p w:rsidR="00654966" w:rsidRDefault="00654966">
      <w:pPr>
        <w:pStyle w:val="ConsPlusNormal"/>
        <w:ind w:firstLine="540"/>
        <w:jc w:val="both"/>
      </w:pPr>
      <w:r>
        <w:t>5.2.2. Ретроспективный эпидемиологический анализ должен включать информацию, отражающую состояние многолетней заболеваемости ОГA на контролируемой территории, в т.ч. в целом по территории и районам, демографические особенности территории, санитарно-гигиеническое состояние и коммунальное благоустройство населенных пунктов и эпидемиологически значимых объектов. Это позволяет выявить конкретные причины и условия, определяющие уровень заболеваемости и другие проявления эпидемического процесса ОГA.</w:t>
      </w:r>
    </w:p>
    <w:p w:rsidR="00654966" w:rsidRDefault="00654966">
      <w:pPr>
        <w:pStyle w:val="ConsPlusNormal"/>
        <w:ind w:firstLine="540"/>
        <w:jc w:val="both"/>
      </w:pPr>
      <w:r>
        <w:t>5.2.3. С целью оценки динамики эпидемического процесса ретроспективный анализ проводится за весь период регистрации ОГA (но не менее 10 - 15 лет) на административной территории, что позволяет выявить наличие и продолжительность циклических колебаний в динамике заболеваемости. При этом выделяются два периода: первый, когда диагностика гепатита A основывалась на данных эпидемиологического анамнеза, клинического течения и результатах неспецифических биохимических тестов, и второй, когда на данной территории появилась возможность определения антител к вирусу гепатита A класса IgM.</w:t>
      </w:r>
    </w:p>
    <w:p w:rsidR="00654966" w:rsidRDefault="00654966">
      <w:pPr>
        <w:pStyle w:val="ConsPlusNormal"/>
        <w:ind w:firstLine="540"/>
        <w:jc w:val="both"/>
      </w:pPr>
      <w:r>
        <w:t>5.2.4. Интенсивность эпидемического процесса за последние годы оценивается в сравнении со средними многолетними показателями (10 - 15 лет) предыдущих периодов по данному региону, а также с показателями заболеваемости на пограничных территориях, по федеральному округу и Российской Федерации в целом (</w:t>
      </w:r>
      <w:hyperlink w:anchor="Par708" w:tooltip="Многолетняя динамика заболеваемости населения ОГA ________" w:history="1">
        <w:r>
          <w:rPr>
            <w:color w:val="0000FF"/>
          </w:rPr>
          <w:t>табл. 3</w:t>
        </w:r>
      </w:hyperlink>
      <w:r>
        <w:t xml:space="preserve"> и </w:t>
      </w:r>
      <w:hyperlink w:anchor="Par745" w:tooltip="Помесячная динамика заболеваемости ОГA по годам" w:history="1">
        <w:r>
          <w:rPr>
            <w:color w:val="0000FF"/>
          </w:rPr>
          <w:t>4</w:t>
        </w:r>
      </w:hyperlink>
      <w:r>
        <w:t>).</w:t>
      </w:r>
    </w:p>
    <w:p w:rsidR="00654966" w:rsidRDefault="00654966">
      <w:pPr>
        <w:pStyle w:val="ConsPlusNormal"/>
        <w:ind w:firstLine="540"/>
        <w:jc w:val="both"/>
      </w:pPr>
      <w:r>
        <w:t>5.2.5. Анализируются уровень и динамика заболеваемости, доля ОГA в структуре вирусных гепатитов (как моноинфекция и в составе микст-гепатитов) и тенденции эпидемического процесса как в целом по административной территории, так и по городам, районам, а также по районам городов.</w:t>
      </w:r>
    </w:p>
    <w:p w:rsidR="00654966" w:rsidRDefault="00654966">
      <w:pPr>
        <w:pStyle w:val="ConsPlusNormal"/>
        <w:ind w:firstLine="540"/>
        <w:jc w:val="both"/>
      </w:pPr>
      <w:r>
        <w:t>5.2.6. Анализ заболеваемости ОГA проводится раздельно по городскому и сельскому населению, возрастным и социально-профессиональным группам населения, отдельным коллективам (</w:t>
      </w:r>
      <w:hyperlink w:anchor="Par767" w:tooltip="Заболеваемость ОГA городского и сельского населения" w:history="1">
        <w:r>
          <w:rPr>
            <w:color w:val="0000FF"/>
          </w:rPr>
          <w:t>табл. 5</w:t>
        </w:r>
      </w:hyperlink>
      <w:r>
        <w:t xml:space="preserve"> - </w:t>
      </w:r>
      <w:hyperlink w:anchor="Par963" w:tooltip="Распределение больных ГA по социальному признаку" w:history="1">
        <w:r>
          <w:rPr>
            <w:color w:val="0000FF"/>
          </w:rPr>
          <w:t>9</w:t>
        </w:r>
      </w:hyperlink>
      <w:r>
        <w:t>).</w:t>
      </w:r>
    </w:p>
    <w:p w:rsidR="00654966" w:rsidRDefault="00654966">
      <w:pPr>
        <w:pStyle w:val="ConsPlusNormal"/>
        <w:ind w:firstLine="540"/>
        <w:jc w:val="both"/>
      </w:pPr>
      <w:r>
        <w:t xml:space="preserve">5.2.7. Для проведения анализа помесячной динамики заболеваемости ОГA по возрастным группам рекомендуется использовать </w:t>
      </w:r>
      <w:hyperlink w:anchor="Par1020" w:tooltip="Помесячная динамика заболеваемости ОГA" w:history="1">
        <w:r>
          <w:rPr>
            <w:color w:val="0000FF"/>
          </w:rPr>
          <w:t>табл. 10</w:t>
        </w:r>
      </w:hyperlink>
      <w:r>
        <w:t>. При этом за основу анализа берутся даты заболевания.</w:t>
      </w:r>
    </w:p>
    <w:p w:rsidR="00654966" w:rsidRDefault="00654966">
      <w:pPr>
        <w:pStyle w:val="ConsPlusNormal"/>
        <w:ind w:firstLine="540"/>
        <w:jc w:val="both"/>
      </w:pPr>
      <w:r>
        <w:t>5.2.8. Оперативный эпидемиологический анализ заключается в ежедневном анализе данных:</w:t>
      </w:r>
    </w:p>
    <w:p w:rsidR="00654966" w:rsidRDefault="00654966">
      <w:pPr>
        <w:pStyle w:val="ConsPlusNormal"/>
        <w:ind w:firstLine="540"/>
        <w:jc w:val="both"/>
      </w:pPr>
      <w:r>
        <w:t>- о всех выявленных больных ОГA и умерших от данной инфекции;</w:t>
      </w:r>
    </w:p>
    <w:p w:rsidR="00654966" w:rsidRDefault="00654966">
      <w:pPr>
        <w:pStyle w:val="ConsPlusNormal"/>
        <w:ind w:firstLine="540"/>
        <w:jc w:val="both"/>
      </w:pPr>
      <w:r>
        <w:t>- о выявлении больных ОГA сотрудников эпидемиологически значимых объектов надзора;</w:t>
      </w:r>
    </w:p>
    <w:p w:rsidR="00654966" w:rsidRDefault="00654966">
      <w:pPr>
        <w:pStyle w:val="ConsPlusNormal"/>
        <w:ind w:firstLine="540"/>
        <w:jc w:val="both"/>
      </w:pPr>
      <w:r>
        <w:t>- о каждом значимом отклонении от нормы результата микробиологических и вирусологических исследований воды, пищевых продуктов;</w:t>
      </w:r>
    </w:p>
    <w:p w:rsidR="00654966" w:rsidRDefault="00654966">
      <w:pPr>
        <w:pStyle w:val="ConsPlusNormal"/>
        <w:ind w:firstLine="540"/>
        <w:jc w:val="both"/>
      </w:pPr>
      <w:r>
        <w:t>- об аварийных ситуациях, ремонтных работах, случаях грубого нарушения технологии и санитарно-противоэпидемического режима на эпидемиологически значимых объектах надзора;</w:t>
      </w:r>
    </w:p>
    <w:p w:rsidR="00654966" w:rsidRDefault="00654966">
      <w:pPr>
        <w:pStyle w:val="ConsPlusNormal"/>
        <w:ind w:firstLine="540"/>
        <w:jc w:val="both"/>
      </w:pPr>
      <w:r>
        <w:t>- о вводе в действие новых эпидемиологически значимых объектов надзора;</w:t>
      </w:r>
    </w:p>
    <w:p w:rsidR="00654966" w:rsidRDefault="00654966">
      <w:pPr>
        <w:pStyle w:val="ConsPlusNormal"/>
        <w:ind w:firstLine="540"/>
        <w:jc w:val="both"/>
      </w:pPr>
      <w:r>
        <w:t>- о качестве и эффективности проводимых мероприятий.</w:t>
      </w:r>
    </w:p>
    <w:p w:rsidR="00654966" w:rsidRDefault="00654966">
      <w:pPr>
        <w:pStyle w:val="ConsPlusNormal"/>
        <w:ind w:firstLine="540"/>
        <w:jc w:val="both"/>
      </w:pPr>
      <w:r>
        <w:t>5.2.9. Оперативный анализ осуществляется путем сопоставления текущего фактического уровня с контрольным уровнем и уровнем предшествующего недельного или декадного периода. Контрольный уровень (средняя величина числа заболеваний за предыдущие 5 лет с доверительными границами) вычисляют для территории в целом и для отдельных групп населения (возрастных, профессиональных). Приближение анализируемых показателей к верхнему контрольному уровню или превышение его свидетельствует о неблагополучии и требует немедленного проведения углубленной эпидемиологической диагностики.</w:t>
      </w:r>
    </w:p>
    <w:p w:rsidR="00654966" w:rsidRDefault="00654966">
      <w:pPr>
        <w:pStyle w:val="ConsPlusNormal"/>
        <w:ind w:firstLine="540"/>
        <w:jc w:val="both"/>
      </w:pPr>
      <w:r>
        <w:t>5.2.10. Интенсивность и динамика заболеваемости оценивается с периодичностью не более 3 - 7 дней в зависимости от масштабов территории, в сопоставлении с "контрольными" уровнями, характерными для своей территории в соответствующий период и в условиях благополучной по ОГA ситуации.</w:t>
      </w:r>
    </w:p>
    <w:p w:rsidR="00654966" w:rsidRDefault="00654966">
      <w:pPr>
        <w:pStyle w:val="ConsPlusNormal"/>
        <w:ind w:firstLine="540"/>
        <w:jc w:val="both"/>
      </w:pPr>
      <w:r>
        <w:lastRenderedPageBreak/>
        <w:t xml:space="preserve">5.2.11. При проведении анализа необходимо также оценивать уровень и динамику заболеваемости по отдельным возрастным и социально-профессиональным группам населения, а также очаговость в детских и других организациях </w:t>
      </w:r>
      <w:hyperlink w:anchor="Par1067" w:tooltip="Очаговость ОГA" w:history="1">
        <w:r>
          <w:rPr>
            <w:color w:val="0000FF"/>
          </w:rPr>
          <w:t>(табл. 11)</w:t>
        </w:r>
      </w:hyperlink>
      <w:r>
        <w:t>.</w:t>
      </w:r>
    </w:p>
    <w:p w:rsidR="00654966" w:rsidRDefault="00654966">
      <w:pPr>
        <w:pStyle w:val="ConsPlusNormal"/>
        <w:ind w:firstLine="540"/>
        <w:jc w:val="both"/>
      </w:pPr>
      <w:r>
        <w:t xml:space="preserve">5.2.12. Заключение о причинно-следственных связях (с учетом продолжительности инкубационного периода ОГA) делается на основании сопоставления и установления взаимосвязи проявлений эпидемического процесса (случаев заболеваний ОГA) с выявленными нарушениями в системах водообеспечения населения, санитарного состояния и коммунального благоустройства объектов и населенных пунктов, несоответствия контролируемых санитарно-гигиенических показателей нормативным требованиям </w:t>
      </w:r>
      <w:hyperlink w:anchor="Par1121" w:tooltip="Анализ факторов риска заражения вирусом ГA" w:history="1">
        <w:r>
          <w:rPr>
            <w:color w:val="0000FF"/>
          </w:rPr>
          <w:t>(табл. 12)</w:t>
        </w:r>
      </w:hyperlink>
      <w:r>
        <w:t>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2"/>
      </w:pPr>
      <w:r>
        <w:t>5.3. Управленческий блок эпидемиологического надзора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5.3.1. Результаты оперативного анализа являются основой для разработки конкретных профилактических и противоэпидемических мероприятий и принятия экстренных управленческих решений по их реализации. Особое внимание обращается на состояние водоснабжения.</w:t>
      </w:r>
    </w:p>
    <w:p w:rsidR="00654966" w:rsidRDefault="00654966">
      <w:pPr>
        <w:pStyle w:val="ConsPlusNormal"/>
        <w:ind w:firstLine="540"/>
        <w:jc w:val="both"/>
      </w:pPr>
      <w:r>
        <w:t>5.3.2. Результаты ретроспективного эпидемиологического анализа, выявляющего устойчивые закономерности эпидемического процесса ОГA, причины и условия его развития на обслуживаемой территории, используются при определении прогноза заболеваемости, разработке перспективных целевых программ по снижению заболеваемости или перспективного проблемно-тематического планирования профилактических мер. Наибольшее значение при этом придается мероприятиям по улучшению водоснабжения, канализования, санитарно-гигиенического благоустройства территорий.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2"/>
      </w:pPr>
      <w:r>
        <w:t>5.4. Обеспечение государственного</w:t>
      </w:r>
    </w:p>
    <w:p w:rsidR="00654966" w:rsidRDefault="00654966">
      <w:pPr>
        <w:pStyle w:val="ConsPlusNormal"/>
        <w:jc w:val="center"/>
      </w:pPr>
      <w:r>
        <w:t>санитарно-эпидемиологического надзора за острым гепатитом A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5.4.1. Государственный санитарно-эпидемиологический надзор за ОГA обеспечивается органами, осуществляющими государственный санитарно-эпидемиологический надзор, в соответствии с установленными требованиями.</w:t>
      </w:r>
    </w:p>
    <w:p w:rsidR="00654966" w:rsidRDefault="00654966">
      <w:pPr>
        <w:pStyle w:val="ConsPlusNormal"/>
        <w:ind w:firstLine="540"/>
        <w:jc w:val="both"/>
      </w:pPr>
      <w:r>
        <w:t>5.4.2. Специалисты органов, осуществляющих государственный санитарно-эпидемиологический надзор, обеспечивают методическое руководство и систематический контроль за профилактикой ОГA на каждой конкретной территории.</w:t>
      </w:r>
    </w:p>
    <w:p w:rsidR="00654966" w:rsidRDefault="00654966">
      <w:pPr>
        <w:pStyle w:val="ConsPlusNormal"/>
        <w:ind w:firstLine="540"/>
        <w:jc w:val="both"/>
      </w:pPr>
      <w:r>
        <w:t>5.4.3. Органы, осуществляющие государственный санитарно-эпидемиологический надзор, обеспечивают:</w:t>
      </w:r>
    </w:p>
    <w:p w:rsidR="00654966" w:rsidRDefault="00654966">
      <w:pPr>
        <w:pStyle w:val="ConsPlusNormal"/>
        <w:ind w:firstLine="540"/>
        <w:jc w:val="both"/>
      </w:pPr>
      <w:r>
        <w:t>1) учет и регистрацию больных ОГA;</w:t>
      </w:r>
    </w:p>
    <w:p w:rsidR="00654966" w:rsidRDefault="00654966">
      <w:pPr>
        <w:pStyle w:val="ConsPlusNormal"/>
        <w:ind w:firstLine="540"/>
        <w:jc w:val="both"/>
      </w:pPr>
      <w:r>
        <w:t>2) оперативный анализ заболеваемости ОГA на каждой конкретной территории за неделю (декаду);</w:t>
      </w:r>
    </w:p>
    <w:p w:rsidR="00654966" w:rsidRDefault="00654966">
      <w:pPr>
        <w:pStyle w:val="ConsPlusNormal"/>
        <w:ind w:firstLine="540"/>
        <w:jc w:val="both"/>
      </w:pPr>
      <w:r>
        <w:t>3) систематический надзор (контроль) за:</w:t>
      </w:r>
    </w:p>
    <w:p w:rsidR="00654966" w:rsidRDefault="00654966">
      <w:pPr>
        <w:pStyle w:val="ConsPlusNormal"/>
        <w:ind w:firstLine="540"/>
        <w:jc w:val="both"/>
      </w:pPr>
      <w:r>
        <w:t>- своевременностью и полнотой регистрации и учета всех случаев ОГA;</w:t>
      </w:r>
    </w:p>
    <w:p w:rsidR="00654966" w:rsidRDefault="00654966">
      <w:pPr>
        <w:pStyle w:val="ConsPlusNormal"/>
        <w:ind w:firstLine="540"/>
        <w:jc w:val="both"/>
      </w:pPr>
      <w:r>
        <w:t>- своевременностью представления экстренных извещений на случаи ОГA;</w:t>
      </w:r>
    </w:p>
    <w:p w:rsidR="00654966" w:rsidRDefault="00654966">
      <w:pPr>
        <w:pStyle w:val="ConsPlusNormal"/>
        <w:ind w:firstLine="540"/>
        <w:jc w:val="both"/>
      </w:pPr>
      <w:r>
        <w:t>- полнотой и своевременностью клинико-биохимического, серологического и молекулярно-биологического обследования лиц всеми формами ОГA;</w:t>
      </w:r>
    </w:p>
    <w:p w:rsidR="00654966" w:rsidRDefault="00654966">
      <w:pPr>
        <w:pStyle w:val="ConsPlusNormal"/>
        <w:ind w:firstLine="540"/>
        <w:jc w:val="both"/>
      </w:pPr>
      <w:r>
        <w:t>- эпидемиологически значимыми объектами и соблюдением в них санитарно-гигиенических требований, противоэпидемического режима.</w:t>
      </w:r>
    </w:p>
    <w:p w:rsidR="00654966" w:rsidRDefault="00654966">
      <w:pPr>
        <w:pStyle w:val="ConsPlusNormal"/>
        <w:ind w:firstLine="540"/>
        <w:jc w:val="both"/>
      </w:pPr>
      <w:r>
        <w:t>5.4.4. Важными объектами надзора являются объекты водообеспечения населения, системы централизованного и нецентрализованного хозяйственно-питьевого водоснабжения, рекреационные зоны (моря, озера, водохранилища), плавательные бассейны и аквапарки.</w:t>
      </w:r>
    </w:p>
    <w:p w:rsidR="00654966" w:rsidRDefault="00654966">
      <w:pPr>
        <w:pStyle w:val="ConsPlusNormal"/>
        <w:ind w:firstLine="540"/>
        <w:jc w:val="both"/>
      </w:pPr>
      <w:r>
        <w:t>5.4.5. Объектами надзора являются также предприятия пищевой промышленности, общественного питания, объекты коммунально-бытового обслуживания населения, лечебно-профилактические организации, детские образовательные организации, закрытые учреждения круглосуточного пребывания детей и взрослых, независимо от организационно-правовой формы собственности.</w:t>
      </w:r>
    </w:p>
    <w:p w:rsidR="00654966" w:rsidRDefault="00654966">
      <w:pPr>
        <w:pStyle w:val="ConsPlusNormal"/>
        <w:ind w:firstLine="540"/>
        <w:jc w:val="both"/>
      </w:pPr>
      <w:r>
        <w:t>5.4.6. Обследование эпидемиологически значимых объектов с целью текущего контроля за соблюдением санитарных правил и нормативов, требований противоэпидемического режима осуществляется в соответствии с требованиями законодательных и нормативных актов, определяющих кратность их обследования.</w:t>
      </w:r>
    </w:p>
    <w:p w:rsidR="00654966" w:rsidRDefault="00654966">
      <w:pPr>
        <w:pStyle w:val="ConsPlusNormal"/>
        <w:ind w:firstLine="540"/>
        <w:jc w:val="both"/>
      </w:pPr>
      <w:r>
        <w:t>5.4.7. Сбор информации, ее оценка, обработка, анализ проводятся специалистами органов и учреждений, осуществляющих государственный санитарно-эпидемиологический надзор, в оперативном порядке и/или в процессе проведения ретроспективного эпидемиологического анализа.</w:t>
      </w:r>
    </w:p>
    <w:p w:rsidR="00654966" w:rsidRDefault="00654966">
      <w:pPr>
        <w:pStyle w:val="ConsPlusNormal"/>
        <w:ind w:firstLine="540"/>
        <w:jc w:val="both"/>
      </w:pPr>
      <w:r>
        <w:t xml:space="preserve">5.4.8. При возникновении групповых заболеваний в организованных коллективах расследование </w:t>
      </w:r>
      <w:r>
        <w:lastRenderedPageBreak/>
        <w:t>проводится специалистами органов, осуществляющих государственный санитарно-эпидемиологический надзор.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6. Профилактические мероприятия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6.1. Основными профилактическими мероприятиями при ОГA являются санитарно-гигиенические, направленные на разрыв фекально-орального механизма передачи возбудителя. Их реализация обусловлена:</w:t>
      </w:r>
    </w:p>
    <w:p w:rsidR="00654966" w:rsidRDefault="00654966">
      <w:pPr>
        <w:pStyle w:val="ConsPlusNormal"/>
        <w:ind w:firstLine="540"/>
        <w:jc w:val="both"/>
      </w:pPr>
      <w:r>
        <w:t>- обеспечением населения доброкачественной водой и безопасными в эпидемическом отношении пищевыми продуктами;</w:t>
      </w:r>
    </w:p>
    <w:p w:rsidR="00654966" w:rsidRDefault="00654966">
      <w:pPr>
        <w:pStyle w:val="ConsPlusNormal"/>
        <w:ind w:firstLine="540"/>
        <w:jc w:val="both"/>
      </w:pPr>
      <w:r>
        <w:t>- обеспечением соответствия качества воды рекреационных зон поверхностных водоемов (морских и пресных проточных водоемов), а также бассейнов и аквапарков нормативным требованиям по микробиологическим показателям;</w:t>
      </w:r>
    </w:p>
    <w:p w:rsidR="00654966" w:rsidRDefault="00654966">
      <w:pPr>
        <w:pStyle w:val="ConsPlusNormal"/>
        <w:ind w:firstLine="540"/>
        <w:jc w:val="both"/>
      </w:pPr>
      <w:r>
        <w:t>- обеспечением выпуска безопасных по микробиологическим показателям хозяйственно-бытовых сточных вод в поверхностные водоемы;</w:t>
      </w:r>
    </w:p>
    <w:p w:rsidR="00654966" w:rsidRDefault="00654966">
      <w:pPr>
        <w:pStyle w:val="ConsPlusNormal"/>
        <w:ind w:firstLine="540"/>
        <w:jc w:val="both"/>
      </w:pPr>
      <w:r>
        <w:t>- недопущением использования необеззараженных сточных вод, содержащих возбудителей инфекционных болезней бактериальной и вирусной этиологии для сельскохозяйственных целей;</w:t>
      </w:r>
    </w:p>
    <w:p w:rsidR="00654966" w:rsidRDefault="00654966">
      <w:pPr>
        <w:pStyle w:val="ConsPlusNormal"/>
        <w:ind w:firstLine="540"/>
        <w:jc w:val="both"/>
      </w:pPr>
      <w:r>
        <w:t>- благоустройством населенных мест;</w:t>
      </w:r>
    </w:p>
    <w:p w:rsidR="00654966" w:rsidRDefault="00654966">
      <w:pPr>
        <w:pStyle w:val="ConsPlusNormal"/>
        <w:ind w:firstLine="540"/>
        <w:jc w:val="both"/>
      </w:pPr>
      <w:r>
        <w:t>- улучшением санитарно-гигиенических условий труда и быта;</w:t>
      </w:r>
    </w:p>
    <w:p w:rsidR="00654966" w:rsidRDefault="00654966">
      <w:pPr>
        <w:pStyle w:val="ConsPlusNormal"/>
        <w:ind w:firstLine="540"/>
        <w:jc w:val="both"/>
      </w:pPr>
      <w:r>
        <w:t>- созданием условий, гарантирующих соблюдение санитарных правил и требований, предъявляемых к заготовке, транспортированию, хранению, технологии приготовления и реализации пищевых продуктов;</w:t>
      </w:r>
    </w:p>
    <w:p w:rsidR="00654966" w:rsidRDefault="00654966">
      <w:pPr>
        <w:pStyle w:val="ConsPlusNormal"/>
        <w:ind w:firstLine="540"/>
        <w:jc w:val="both"/>
      </w:pPr>
      <w:r>
        <w:t>- повсеместным и постоянным выполнением требований к санитарно-техническому состоянию и санитарно-гигиеническому содержанию противоэпидемического режима в детских образовательных организациях, учебных заведениях и других объектах с круглосуточным пребыванием детей и взрослых;</w:t>
      </w:r>
    </w:p>
    <w:p w:rsidR="00654966" w:rsidRDefault="00654966">
      <w:pPr>
        <w:pStyle w:val="ConsPlusNormal"/>
        <w:ind w:firstLine="540"/>
        <w:jc w:val="both"/>
      </w:pPr>
      <w:r>
        <w:t>- соблюдением правил личной гигиены;</w:t>
      </w:r>
    </w:p>
    <w:p w:rsidR="00654966" w:rsidRDefault="00654966">
      <w:pPr>
        <w:pStyle w:val="ConsPlusNormal"/>
        <w:ind w:firstLine="540"/>
        <w:jc w:val="both"/>
      </w:pPr>
      <w:r>
        <w:t>- гигиеническим воспитанием населения.</w:t>
      </w:r>
    </w:p>
    <w:p w:rsidR="00654966" w:rsidRDefault="00654966">
      <w:pPr>
        <w:pStyle w:val="ConsPlusNormal"/>
        <w:ind w:firstLine="540"/>
        <w:jc w:val="both"/>
      </w:pPr>
      <w:r>
        <w:t>6.2. Эффективным профилактическим мероприятием при ОГA является вакцинопрофилактика.</w:t>
      </w:r>
    </w:p>
    <w:p w:rsidR="00654966" w:rsidRDefault="00654966">
      <w:pPr>
        <w:pStyle w:val="ConsPlusNormal"/>
        <w:ind w:firstLine="540"/>
        <w:jc w:val="both"/>
      </w:pPr>
      <w:r>
        <w:t>6.3. Гигиеническое воспитание и обучение населения заключается в информировании об основных симптомах ОГA и мерах его профилактики с использованием средств массовой информации, листовок, плакатов, бюллетеней, проведении бесед в коллективах и очагах гепатита A и других методах.</w:t>
      </w:r>
    </w:p>
    <w:p w:rsidR="00654966" w:rsidRDefault="00654966">
      <w:pPr>
        <w:pStyle w:val="ConsPlusNormal"/>
        <w:ind w:firstLine="540"/>
        <w:jc w:val="both"/>
      </w:pPr>
      <w:r>
        <w:t>6.4. Одно из профилактических мероприятий включает в себя проведение профессиональной гигиенической подготовки работников организаций, деятельность которых связана с производством, хранением, транспортированием и реализацией пищевых продуктов и питьевой воды, воспитанием и обучением детей, коммунальным и бытовым обслуживанием населения по вопросам профилактики ОГA с занесением в индивидуальные медицинские книжки.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7. Противоэпидемические мероприятия в очаге острого</w:t>
      </w:r>
    </w:p>
    <w:p w:rsidR="00654966" w:rsidRDefault="00654966">
      <w:pPr>
        <w:pStyle w:val="ConsPlusNormal"/>
        <w:jc w:val="center"/>
      </w:pPr>
      <w:r>
        <w:t>гепатита A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Противоэпидемические мероприятия проводятся во всех очагах, сформированных больными ОГA как в условиях бытового общения, так и в организованных коллективах. Мероприятия направлены на ограничение распространения возбудителя в окружении выявленных источников и ликвидацию очагов ОГA.</w:t>
      </w:r>
    </w:p>
    <w:p w:rsidR="00654966" w:rsidRDefault="00654966">
      <w:pPr>
        <w:pStyle w:val="ConsPlusNormal"/>
        <w:ind w:firstLine="540"/>
        <w:jc w:val="both"/>
      </w:pPr>
      <w:r>
        <w:t>Проведение комплекса первичных противоэпидемических (профилактических) мероприятий организует медицинский работник лечебно-профилактической организации (семейный врач, участковый врач, врач детской организации, врач-эпидемиолог ЛПО, др.) при выявлении больного ОГA или при подозрении на ОГA.</w:t>
      </w:r>
    </w:p>
    <w:p w:rsidR="00654966" w:rsidRDefault="00654966">
      <w:pPr>
        <w:pStyle w:val="ConsPlusNormal"/>
        <w:ind w:firstLine="540"/>
        <w:jc w:val="both"/>
      </w:pPr>
      <w:r>
        <w:t>Очаги ОГA подлежат обследованию специалистами органов, осуществляющих государственный санитарно-эпидемиологический надзор. При возникновении очагов ОГA в организованных коллективах обследование очага проводится при участии медицинского работника и руководителя организации (учреждения). Необходимость проведения эпидемиологического обследования очага по месту жительства определяется специалистами органов, осуществляющих государственный санитарно-эпидемиологический надзор.</w:t>
      </w:r>
    </w:p>
    <w:p w:rsidR="00654966" w:rsidRDefault="00654966">
      <w:pPr>
        <w:pStyle w:val="ConsPlusNormal"/>
        <w:ind w:firstLine="540"/>
        <w:jc w:val="both"/>
      </w:pPr>
      <w:r>
        <w:t>В ходе обследования семейных очагов устанавливается источник инфекции, уточняются пути и факторы передачи инфекции, определяются границы очага (во времени и территории), устанавливаются контактные лица (прежде всего работники детских, лечебных и других эпидемиологически значимых учреждений, организованные дети), определяется объем мероприятий в отношении контактных лиц и мероприятий, направленных на разрыв путей передачи.</w:t>
      </w:r>
    </w:p>
    <w:p w:rsidR="00654966" w:rsidRDefault="00654966">
      <w:pPr>
        <w:pStyle w:val="ConsPlusNormal"/>
        <w:ind w:firstLine="540"/>
        <w:jc w:val="both"/>
      </w:pPr>
      <w:r>
        <w:lastRenderedPageBreak/>
        <w:t>Содержание, объем и продолжительность проведения мероприятий по ликвидации очагов ОГA в учреждениях и коллективах (детские коллективы, учебные заведения, санатории, стационары и др.) определяет специалист органа, осуществляющего государственный санитарно-эпидемиологический надзор, на основании результатов эпидемиологического обследования с учетом данных обследования очагов по месту жительства. Ответственность за проведение мероприятий возлагается на руководителей и медицинский персонал учреждений. В учреждении выясняют число заболевших желтушными, стертыми формами ОГA и подозрительных на заболевание, определяют связь между ними, анализируют распределение их по группам, классам (отделениям и т.п.); устанавливают вероятный источник и пути передачи вируса, обязательно анализируют санитарно-техническое состояние, санитарно-противоэпидемический режим учреждения и вероятность дальнейшего распространения инфекции.</w:t>
      </w:r>
    </w:p>
    <w:p w:rsidR="00654966" w:rsidRDefault="00654966">
      <w:pPr>
        <w:pStyle w:val="ConsPlusNormal"/>
        <w:ind w:firstLine="540"/>
        <w:jc w:val="both"/>
      </w:pPr>
      <w:r>
        <w:t>При возникновении вспышек ОГA среди населения дополнительно проводятся мероприятия на объектах пищевой промышленности, общественного питания, объектах водообеспечения населения, системах централизованного и нецентрализованного водоснабжения, канализования и др.</w:t>
      </w:r>
    </w:p>
    <w:p w:rsidR="00654966" w:rsidRDefault="00654966">
      <w:pPr>
        <w:pStyle w:val="ConsPlusNormal"/>
        <w:ind w:firstLine="540"/>
        <w:jc w:val="both"/>
      </w:pPr>
      <w:r>
        <w:t>С учетом выводов эпидемиологического обследования определяют границы очага и разрабатывают план мероприятий по его ликвидации.</w:t>
      </w:r>
    </w:p>
    <w:p w:rsidR="00654966" w:rsidRDefault="00654966">
      <w:pPr>
        <w:pStyle w:val="ConsPlusNormal"/>
        <w:ind w:firstLine="540"/>
        <w:jc w:val="both"/>
      </w:pPr>
      <w:r>
        <w:t>Все меры, направленные на ликвидацию очага, отражаются в карте эпидемиологического обследования очага (уч. ф. N 357-у) и амбулаторной карте больного ОГA, в которую вклеивается лист наблюдения за контактными. По окончании мероприятий в очаге оформляется акт эпидемиологического расследования.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2"/>
      </w:pPr>
      <w:r>
        <w:t>7.1. Меры в отношении источника инфекции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 xml:space="preserve">7.1.1. Больные ОГA и подозрительные на данное заболевание подлежат госпитализации в инфекционное отделение ЛПО с учетом </w:t>
      </w:r>
      <w:hyperlink w:anchor="Par280" w:tooltip="7.1.3. При лабораторном подтверждении диагноза ОГA у лиц с легким течением заболевания допускается их лечение на дому при обязательном соблюдении следующих условий: проживание больного в отдельной благоустроенной квартире; обеспечение динамического клинического врачебного наблюдения и лабораторного обследования на дому; отсутствие контактов с работниками лечебно-профилактических организаций, детских образовательных учреждений, других эпидемиологически значимых объектов, а также с детьми, посещающими детс..." w:history="1">
        <w:r>
          <w:rPr>
            <w:color w:val="0000FF"/>
          </w:rPr>
          <w:t>п. 7.1.3</w:t>
        </w:r>
      </w:hyperlink>
      <w:r>
        <w:t>. При этом больные ОГA размещаются отдельно от больных гепатитом B (ГB), гепатитом C (ГC), гепатитом D (ГD) и другими вирусными гепатитами.</w:t>
      </w:r>
    </w:p>
    <w:p w:rsidR="00654966" w:rsidRDefault="00654966">
      <w:pPr>
        <w:pStyle w:val="ConsPlusNormal"/>
        <w:ind w:firstLine="540"/>
        <w:jc w:val="both"/>
      </w:pPr>
      <w:r>
        <w:t>7.1.2. Диагноз ОГA должен быть подтвержден лабораторно определением анти-ВГA IgM или РНК ВГA в течение 48 ч после выявления подозрительного на эту инфекцию больного. Более поздние сроки установления окончательного диагноза допускаются при гепатите сочетанной этиологии, при наличии хронических форм ГB и ГC, сочетании ОГA с другими заболеваниями.</w:t>
      </w:r>
    </w:p>
    <w:p w:rsidR="00654966" w:rsidRDefault="00654966">
      <w:pPr>
        <w:pStyle w:val="ConsPlusNormal"/>
        <w:ind w:firstLine="540"/>
        <w:jc w:val="both"/>
      </w:pPr>
      <w:bookmarkStart w:id="2" w:name="Par280"/>
      <w:bookmarkEnd w:id="2"/>
      <w:r>
        <w:t>7.1.3. При лабораторном подтверждении диагноза ОГA у лиц с легким течением заболевания допускается их лечение на дому при обязательном соблюдении следующих условий: проживание больного в отдельной благоустроенной квартире; обеспечение динамического клинического врачебного наблюдения и лабораторного обследования на дому; отсутствие контактов с работниками лечебно-профилактических организаций, детских образовательных учреждений, других эпидемиологически значимых объектов, а также с детьми, посещающими детские образовательные организации; обеспечение ухода за больным и выполнение всех мер противоэпидемического режима; отсутствие у заболевшего других вирусных гепатитов (ГB, ГC, ГD и др.) или гепатита невирусной этиологии, других хронических заболеваний с частыми обострениями и декомпенсацией основного заболевания, употребления наркотиков, злоупотребления алкоголем.</w:t>
      </w:r>
    </w:p>
    <w:p w:rsidR="00654966" w:rsidRDefault="00654966">
      <w:pPr>
        <w:pStyle w:val="ConsPlusNormal"/>
        <w:ind w:firstLine="540"/>
        <w:jc w:val="both"/>
      </w:pPr>
      <w:r>
        <w:t>7.1.4. Выписка из инфекционного отделения осуществляется по клиническим показаниям.</w:t>
      </w:r>
    </w:p>
    <w:p w:rsidR="00654966" w:rsidRDefault="00654966">
      <w:pPr>
        <w:pStyle w:val="ConsPlusNormal"/>
        <w:ind w:firstLine="540"/>
        <w:jc w:val="both"/>
      </w:pPr>
      <w:r>
        <w:t>7.1.5. Диспансерное наблюдение за переболевшим ОГA (по месту жительства или лечения) проводится не позднее чем через месяц после выписки его из стационара. В случае если больной был выписан со значительным повышением активности аминотрансфераз, осмотр проводят через 14 дней после выписки.</w:t>
      </w:r>
    </w:p>
    <w:p w:rsidR="00654966" w:rsidRDefault="00654966">
      <w:pPr>
        <w:pStyle w:val="ConsPlusNormal"/>
        <w:ind w:firstLine="540"/>
        <w:jc w:val="both"/>
      </w:pPr>
      <w:r>
        <w:t>Реконвалесценты, имеющие остаточные явления, проходят диспансеризацию не реже 1 раза в месяц и снимаются с учета через 3 месяца после исчезновения жалоб, нормализации размеров печени и функциональных проб. При сохранении клинико-лабораторных признаков заболевания наблюдение за реконвалесцентом следует продолжить.</w:t>
      </w:r>
    </w:p>
    <w:p w:rsidR="00654966" w:rsidRDefault="00654966">
      <w:pPr>
        <w:pStyle w:val="ConsPlusNormal"/>
        <w:ind w:firstLine="540"/>
        <w:jc w:val="both"/>
      </w:pPr>
      <w:r>
        <w:t>Реконвалесценты допускаются к производственной деятельности и учебе при условии нормализации лабораторных показателей.</w:t>
      </w:r>
    </w:p>
    <w:p w:rsidR="00654966" w:rsidRDefault="00654966">
      <w:pPr>
        <w:pStyle w:val="ConsPlusNormal"/>
        <w:ind w:firstLine="540"/>
        <w:jc w:val="both"/>
      </w:pPr>
      <w:r>
        <w:t>Переболевшие ОГA в течение 3 - 6 месяцев нуждаются в освобождении от тяжелой физической работы, командировок, от работы, связанной с гепатотоксичными веществами, а учащиеся - от занятий спортом.</w:t>
      </w:r>
    </w:p>
    <w:p w:rsidR="00654966" w:rsidRDefault="00654966">
      <w:pPr>
        <w:pStyle w:val="ConsPlusNormal"/>
        <w:ind w:firstLine="540"/>
        <w:jc w:val="both"/>
      </w:pPr>
      <w:r>
        <w:t>В течение 6 месяцев после выписки из стационара нежелательно проведение плановых операций, противопоказано применение гепатотоксичных медикаментов и прием алкоголя.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2"/>
      </w:pPr>
      <w:r>
        <w:lastRenderedPageBreak/>
        <w:t>7.2. Меры в отношении путей и факторов передачи возбудителя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7.2.1. При выявлении больного гепатитом A медицинский работник лечебно-профилактической организации (семейный врач, участковый врач) организует комплекс противоэпидемических мероприятий, включая текущую и заключительную дезинфекцию, направленные на разрыв путей передачи инфекции и предупреждение заражения окружающих.</w:t>
      </w:r>
    </w:p>
    <w:p w:rsidR="00654966" w:rsidRDefault="00654966">
      <w:pPr>
        <w:pStyle w:val="ConsPlusNormal"/>
        <w:ind w:firstLine="540"/>
        <w:jc w:val="both"/>
      </w:pPr>
      <w:r>
        <w:t>7.2.2. Текущую дезинфекцию в семейных очагах осуществляет лицо, ухаживающее за больным с момента его выявления до госпитализации, а также в случае изоляции его на дому.</w:t>
      </w:r>
    </w:p>
    <w:p w:rsidR="00654966" w:rsidRDefault="00654966">
      <w:pPr>
        <w:pStyle w:val="ConsPlusNormal"/>
        <w:ind w:firstLine="540"/>
        <w:jc w:val="both"/>
      </w:pPr>
      <w:r>
        <w:t>Больного изолируют в отдельную комнату, выделяют ему предметы строго индивидуального пользования: постельные принадлежности, белье, полотенце, носовые платки, салфетки, предметы личной гигиены, посуду для приема пищи, а также емкости для сбора и обеззараживания выделений при проживании в неблагоустроенном (неканализованном) жилье.</w:t>
      </w:r>
    </w:p>
    <w:p w:rsidR="00654966" w:rsidRDefault="00654966">
      <w:pPr>
        <w:pStyle w:val="ConsPlusNormal"/>
        <w:ind w:firstLine="540"/>
        <w:jc w:val="both"/>
      </w:pPr>
      <w:r>
        <w:t>7.2.3. Заключительная дезинфекция в домашних очагах, коммунальных квартирах, общежитиях, гостиницах, организованных коллективах проводится после госпитализации (смерти) больного и осуществляется специалистами учреждений дезинфекционного профиля по заявкам лечебно-профилактической организации. Объем заключительной дезинфекции зависит от характеристики очага. Камерной дезинфекции подлежат постельные принадлежности с кровати больного и рядом стоящих кроватей. При совместном хранении постельных принадлежностей их отправляют на камерную обработку. Текущая дезинфекция проводится силами населения или персонала.</w:t>
      </w:r>
    </w:p>
    <w:p w:rsidR="00654966" w:rsidRDefault="00654966">
      <w:pPr>
        <w:pStyle w:val="ConsPlusNormal"/>
        <w:ind w:firstLine="540"/>
        <w:jc w:val="both"/>
      </w:pPr>
      <w:r>
        <w:t>7.2.4. В детских образовательных организациях текущую дезинфекцию проводит персонал данной организации при подозрении на заболевание ОГA и до госпитализации больного, а также в течение 35 дней наблюдения от момента изоляции последнего заболевшего. В остальных группах (классах) в этот период усиливается контроль за выполнением санитарно-противоэпидемического режима.</w:t>
      </w:r>
    </w:p>
    <w:p w:rsidR="00654966" w:rsidRDefault="00654966">
      <w:pPr>
        <w:pStyle w:val="ConsPlusNormal"/>
        <w:ind w:firstLine="540"/>
        <w:jc w:val="both"/>
      </w:pPr>
      <w:r>
        <w:t>7.2.5. Заключительная дезинфекция в детских дошкольных организациях, коллективах с круглосуточным пребыванием детей и взрослых, коллективах военнослужащих проводится учреждениями дезинфекционного профиля по каждому случаю ОГA, в школах - при возникновении групповых заболеваний (3 и более случаев) или повторных случаях ОГA.</w:t>
      </w:r>
    </w:p>
    <w:p w:rsidR="00654966" w:rsidRDefault="00654966">
      <w:pPr>
        <w:pStyle w:val="ConsPlusNormal"/>
        <w:ind w:firstLine="540"/>
        <w:jc w:val="both"/>
      </w:pPr>
      <w:r>
        <w:t>При единичных случаях ОГA заключительную дезинфекцию выполняет технический персонал школы по рекомендациям специалистов дезинфекционного профиля.</w:t>
      </w:r>
    </w:p>
    <w:p w:rsidR="00654966" w:rsidRDefault="00654966">
      <w:pPr>
        <w:pStyle w:val="ConsPlusNormal"/>
        <w:ind w:firstLine="540"/>
        <w:jc w:val="both"/>
      </w:pPr>
      <w:r>
        <w:t>7.2.6. При карантине в группе контактировавших с больным исключают из обихода ковры, ковровые дорожки, мягкие игрушки, занавески.</w:t>
      </w:r>
    </w:p>
    <w:p w:rsidR="00654966" w:rsidRDefault="00654966">
      <w:pPr>
        <w:pStyle w:val="ConsPlusNormal"/>
        <w:ind w:firstLine="540"/>
        <w:jc w:val="both"/>
      </w:pPr>
      <w:r>
        <w:t>В период карантина в детской образовательной организации, в течение 35 дней от момента изоляции последнего больного, особое внимание уделяется соблюдению санитарно-противоэпидемического режима и правильности выполнения дезинфекции в буфетах, столовых и санузлах.</w:t>
      </w:r>
    </w:p>
    <w:p w:rsidR="00654966" w:rsidRDefault="00654966">
      <w:pPr>
        <w:pStyle w:val="ConsPlusNormal"/>
        <w:ind w:firstLine="540"/>
        <w:jc w:val="both"/>
      </w:pPr>
      <w:r>
        <w:t>7.2.7. Если заболевания произошли в группе продленного дня, в помещениях этой группы проводят заключительную дезинфекцию, а затем текущую дезинфекцию на период карантина.</w:t>
      </w:r>
    </w:p>
    <w:p w:rsidR="00654966" w:rsidRDefault="00654966">
      <w:pPr>
        <w:pStyle w:val="ConsPlusNormal"/>
        <w:ind w:firstLine="540"/>
        <w:jc w:val="both"/>
      </w:pPr>
      <w:r>
        <w:t>7.2.8. Заключительную дезинфекцию в загородных детских организациях или детских организациях, выезжающих на лето за город, и т.д. проводят специалисты учреждений дезинфекционного профиля.</w:t>
      </w:r>
    </w:p>
    <w:p w:rsidR="00654966" w:rsidRDefault="00654966">
      <w:pPr>
        <w:pStyle w:val="ConsPlusNormal"/>
        <w:ind w:firstLine="540"/>
        <w:jc w:val="both"/>
      </w:pPr>
      <w:r>
        <w:t>7.2.9. Ответственность за организацию и выполнение текущей и заключительной дезинфекции в детских образовательных организациях несут руководитель организации и медицинский персонал.</w:t>
      </w:r>
    </w:p>
    <w:p w:rsidR="00654966" w:rsidRDefault="00654966">
      <w:pPr>
        <w:pStyle w:val="ConsPlusNormal"/>
        <w:ind w:firstLine="540"/>
        <w:jc w:val="both"/>
      </w:pPr>
      <w:r>
        <w:t>7.2.10. При проведении дезинфекционных мероприятий используют дезинфицирующие средства, зарегистрированные в установленном порядке и разрешенные для применения в Российской Федерации и эффективные в отношении ВГA.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2"/>
      </w:pPr>
      <w:r>
        <w:t>7.3. Меры в отношении контактных лиц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7.3.1. Контактными лицами в очаге гепатита A считаются лица, находящиеся в тесном общении с больным ОГA, в конце инкубационного периода и в первые дни его болезни.</w:t>
      </w:r>
    </w:p>
    <w:p w:rsidR="00654966" w:rsidRDefault="00654966">
      <w:pPr>
        <w:pStyle w:val="ConsPlusNormal"/>
        <w:ind w:firstLine="540"/>
        <w:jc w:val="both"/>
      </w:pPr>
      <w:r>
        <w:t>7.3.2. В ходе проведения первичных противоэпидемических мероприятий (при выявлении больного ОГA или при подозрении на ОГA) уточняется круг лиц, имевших контакт с заболевшим в детских образовательных организациях, учреждениях круглосуточного пребывания для детей и взрослых, оздоровительных учреждениях, производственных, воинских коллективах и других организациях, а также по месту проживания заболевшего (в т.ч. в общежитиях, гостиницах и т.п.), о чем ставятся в известность руководители данных организаций. Сведения о них фиксируются в листе медицинского наблюдения.</w:t>
      </w:r>
    </w:p>
    <w:p w:rsidR="00654966" w:rsidRDefault="00654966">
      <w:pPr>
        <w:pStyle w:val="ConsPlusNormal"/>
        <w:ind w:firstLine="540"/>
        <w:jc w:val="both"/>
      </w:pPr>
      <w:r>
        <w:t xml:space="preserve">7.3.3. Все контактные лица, выявленные в границах очага, подвергаются первичному медицинскому осмотру и дальнейшему медицинскому наблюдению в течение 35 дней со дня разобщения с источником инфекции с целью своевременного выявления больных и подозрительных на заболевание ОГA лиц. </w:t>
      </w:r>
      <w:r>
        <w:lastRenderedPageBreak/>
        <w:t>Осуществляется опрос, термометрия, наблюдение за цветом склер и кожных покровов, размером печени и селезенки, окраской мочи с регистрацией в листе наблюдений.</w:t>
      </w:r>
    </w:p>
    <w:p w:rsidR="00654966" w:rsidRDefault="00654966">
      <w:pPr>
        <w:pStyle w:val="ConsPlusNormal"/>
        <w:ind w:firstLine="540"/>
        <w:jc w:val="both"/>
      </w:pPr>
      <w:r>
        <w:t xml:space="preserve">Первичный клинический осмотр и назначение лабораторных исследований, включая определение активности аминотрансфераз и маркеров ОГA (anti-HAV IgM, anti-HAV IgG, РНК ВГA), проводит медицинский работник (врач-инфекционист, врач-терапевт, фельдшер) лечебно-профилактической организации по месту проживания контактных лиц или по месту работы (обучения, воспитания) в первые 5 дней после выявления больного и до введения вакцины против гепатита A. Лабораторные исследования проводятся, а их результаты интерпретируются в соответствии с </w:t>
      </w:r>
      <w:hyperlink w:anchor="Par64" w:tooltip="3.2.2. Диагноз &quot;острый гепатит A&quot; (ОГA) устанавливается при выявлении в сыворотке крови пациента с подозрением на гепатит A иммуноглобулинов класса M к вирусу гепатита A (anti-HAV IgM) или РНК ВГA." w:history="1">
        <w:r>
          <w:rPr>
            <w:color w:val="0000FF"/>
          </w:rPr>
          <w:t>п. 3.2.2</w:t>
        </w:r>
      </w:hyperlink>
      <w:r>
        <w:t xml:space="preserve"> данных методических указаний.</w:t>
      </w:r>
    </w:p>
    <w:p w:rsidR="00654966" w:rsidRDefault="00654966">
      <w:pPr>
        <w:pStyle w:val="ConsPlusNormal"/>
        <w:ind w:firstLine="540"/>
        <w:jc w:val="both"/>
      </w:pPr>
      <w:r>
        <w:t>7.3.4. Взрослые эпидемиологически значимых профессий из очагов ОГA допускаются к работе при наличии у них защитных антител к ВГA (anti-HAV IgG) и отрицательных результатах исследования сыворотки крови на anti-HAV IgM или РНК ВГA. Лица, у которых в сыворотке крови не выявлены anti-HAV IgM (или РНК ВГA) и anti-HAV IgG, допускаются к работе после введения вакцины против гепатита A по эпидемическим показаниям. При позитивных результатах исследования на anti-HAV IgM эти лица направляются на консультацию к инфекционисту и допускаются к работе при отрицательных результатах исследования на РНК ВГA.</w:t>
      </w:r>
    </w:p>
    <w:p w:rsidR="00654966" w:rsidRDefault="00654966">
      <w:pPr>
        <w:pStyle w:val="ConsPlusNormal"/>
        <w:ind w:firstLine="540"/>
        <w:jc w:val="both"/>
      </w:pPr>
      <w:r>
        <w:t>7.3.5. При отсутствии клинических признаков заболевания контактных лиц, ранее не привитых против гепатита A и не болевших этой инфекцией, вакцинируют по эпидемическим показаниям не позднее 5-го дня с момента выявления больного ОГA. Вакцинация по эпидемическим показаниям является основным профилактическим мероприятием, направленным на локализацию и ликвидацию очага гепатита A.</w:t>
      </w:r>
    </w:p>
    <w:p w:rsidR="00654966" w:rsidRDefault="00654966">
      <w:pPr>
        <w:pStyle w:val="ConsPlusNormal"/>
        <w:ind w:firstLine="540"/>
        <w:jc w:val="both"/>
      </w:pPr>
      <w:r>
        <w:t>Вакцинации в очаге не подлежат лица, ранее привитые против гепатита A, и лица, у которых при обследовании в сыворотке крови выявлены защитные антитела к ВГA (anti-HAV IgG).</w:t>
      </w:r>
    </w:p>
    <w:p w:rsidR="00654966" w:rsidRDefault="00654966">
      <w:pPr>
        <w:pStyle w:val="ConsPlusNormal"/>
        <w:ind w:firstLine="540"/>
        <w:jc w:val="both"/>
      </w:pPr>
      <w:r>
        <w:t>7.3.6. При заносе ОГA в сельские населенные пункты, где в течение нескольких лет случаи заболевания ОГA не регистрировались и нет возможности организации лабораторных исследований, при наличии условий для распространения инфекции (водный, пищевой, контактно-бытовой пути) проводится расширенная вакцинопрофилактика гепатита A по эпидемическим показаниям с максимальным охватом общавшихся.</w:t>
      </w:r>
    </w:p>
    <w:p w:rsidR="00654966" w:rsidRDefault="00654966">
      <w:pPr>
        <w:pStyle w:val="ConsPlusNormal"/>
        <w:ind w:firstLine="540"/>
        <w:jc w:val="both"/>
      </w:pPr>
      <w:r>
        <w:t>Решение о проведении вакцинации принимается Главным государственным санитарным врачом по территории в установленном порядке.</w:t>
      </w:r>
    </w:p>
    <w:p w:rsidR="00654966" w:rsidRDefault="00654966">
      <w:pPr>
        <w:pStyle w:val="ConsPlusNormal"/>
        <w:ind w:firstLine="540"/>
        <w:jc w:val="both"/>
      </w:pPr>
      <w:r>
        <w:t>7.3.7. Сведения о проведенной вакцинации (дата, название, доза и номер серии вакцины) регистрируются во всех учетных формах медицинской документации, прививочном сертификате в соответствии с установленными требованиями.</w:t>
      </w:r>
    </w:p>
    <w:p w:rsidR="00654966" w:rsidRDefault="00654966">
      <w:pPr>
        <w:pStyle w:val="ConsPlusNormal"/>
        <w:ind w:firstLine="540"/>
        <w:jc w:val="both"/>
      </w:pPr>
      <w:r>
        <w:t>7.3.8. При выявлении больного ОГA в организованном детском коллективе (коллективе военнослужащих), в учреждении (организации) вводятся ограничительные мероприятия (карантин) сроком на 35 дней с момента изоляции последнего больного.</w:t>
      </w:r>
    </w:p>
    <w:p w:rsidR="00654966" w:rsidRDefault="00654966">
      <w:pPr>
        <w:pStyle w:val="ConsPlusNormal"/>
        <w:ind w:firstLine="540"/>
        <w:jc w:val="both"/>
      </w:pPr>
      <w:r>
        <w:t>Медицинский работник в детских дошкольных организациях, организациях круглосуточного пребывания для детей и взрослых в течение карантина проводит ежедневное наблюдение контактных лиц, включающее опрос, термометрию, осмотр кожных покровов и слизистых оболочек, определение размеров печени и селезенки, контроль цвета мочи и фекалий.</w:t>
      </w:r>
    </w:p>
    <w:p w:rsidR="00654966" w:rsidRDefault="00654966">
      <w:pPr>
        <w:pStyle w:val="ConsPlusNormal"/>
        <w:ind w:firstLine="540"/>
        <w:jc w:val="both"/>
      </w:pPr>
      <w:r>
        <w:t>Медицинский работник в школах осуществляет ежедневное наблюдение за контактными с проведением опроса, термометрии, осмотра кожных покровов и слизистых оболочек и др.</w:t>
      </w:r>
    </w:p>
    <w:p w:rsidR="00654966" w:rsidRDefault="00654966">
      <w:pPr>
        <w:pStyle w:val="ConsPlusNormal"/>
        <w:ind w:firstLine="540"/>
        <w:jc w:val="both"/>
      </w:pPr>
      <w:r>
        <w:t>Результаты осмотра фиксируются в медицинской документации, в которую вклеивается лист наблюдения.</w:t>
      </w:r>
    </w:p>
    <w:p w:rsidR="00654966" w:rsidRDefault="00654966">
      <w:pPr>
        <w:pStyle w:val="ConsPlusNormal"/>
        <w:ind w:firstLine="540"/>
        <w:jc w:val="both"/>
      </w:pPr>
      <w:r>
        <w:t>При появлении повторных заболеваний срок наблюдения увеличивается, отсчет продолжительности наблюдения ведется от последнего случая.</w:t>
      </w:r>
    </w:p>
    <w:p w:rsidR="00654966" w:rsidRDefault="00654966">
      <w:pPr>
        <w:pStyle w:val="ConsPlusNormal"/>
        <w:ind w:firstLine="540"/>
        <w:jc w:val="both"/>
      </w:pPr>
      <w:r>
        <w:t>7.3.9. Пораженные группы (классы, отделения или палаты) подлежат максимальной изоляции от других групп, подразделений организации (учреждения). В период наблюдения карантинная группа не должна принимать участия в мероприятиях, проводимых в общих с другими группами помещениях. В карантинной группе (классе, отделении, палате) отменяют систему самообслуживания, осуществляется разобщение групп во время прогулок, проводят беседы по гигиеническому воспитанию и мерам профилактики ОГA.</w:t>
      </w:r>
    </w:p>
    <w:p w:rsidR="00654966" w:rsidRDefault="00654966">
      <w:pPr>
        <w:pStyle w:val="ConsPlusNormal"/>
        <w:ind w:firstLine="540"/>
        <w:jc w:val="both"/>
      </w:pPr>
      <w:r>
        <w:t>7.3.10. Во время карантина не допускается перевод контактных детей, военнослужащих, персонала детских и иных учреждений в другие группы (классы, отделения, палаты) и другие организации (учреждения), за исключением особых случаев с разрешения специалиста, осуществляющего государственный санитарно-эпидемиологический надзор.</w:t>
      </w:r>
    </w:p>
    <w:p w:rsidR="00654966" w:rsidRDefault="00654966">
      <w:pPr>
        <w:pStyle w:val="ConsPlusNormal"/>
        <w:ind w:firstLine="540"/>
        <w:jc w:val="both"/>
      </w:pPr>
      <w:r>
        <w:t>Прием в карантинные группы (классы, отделения, палаты и т.п.) новых или отсутствовавших лиц допускается в случаях, если они ранее перенесли ОГA или вакцинированы против гепатита A не менее чем за 14 дней до допуска в коллектив.</w:t>
      </w:r>
    </w:p>
    <w:p w:rsidR="00654966" w:rsidRDefault="00654966">
      <w:pPr>
        <w:pStyle w:val="ConsPlusNormal"/>
        <w:ind w:firstLine="540"/>
        <w:jc w:val="both"/>
      </w:pPr>
      <w:r>
        <w:lastRenderedPageBreak/>
        <w:t>7.3.11. О контактных детях из семейных очагов, воспитывающихся и обучающихся в коллективах организаций, ставят в известность медицинский персонал этих организаций. Детей допускают в организованные коллективы с разрешения врача-педиатра по согласованию со специалистом органа, осуществляющего государственный санитарно-эпидемиологический надзор, при наличии документированных сведений о перенесенном ранее ОГA либо вакцинированных против гепатита A не менее чем за 14 дней до допуска в коллектив.</w:t>
      </w:r>
    </w:p>
    <w:p w:rsidR="00654966" w:rsidRDefault="00654966">
      <w:pPr>
        <w:pStyle w:val="ConsPlusNormal"/>
        <w:ind w:firstLine="540"/>
        <w:jc w:val="both"/>
      </w:pPr>
      <w:r>
        <w:t>7.3.12. В детских образовательных организациях (группах, классах) и других в течение 2 месяцев со дня изоляции последнего больного ОГA отменяется проведение плановой вакцинации.</w:t>
      </w:r>
    </w:p>
    <w:p w:rsidR="00654966" w:rsidRDefault="00654966">
      <w:pPr>
        <w:pStyle w:val="ConsPlusNormal"/>
        <w:ind w:firstLine="540"/>
        <w:jc w:val="both"/>
      </w:pPr>
      <w:r>
        <w:t>7.3.13. При возникновении случая ОГA в соматических стационарах и других организациях с круглосуточным пребыванием пациентов прекращается их перевод из палаты в палату и другие отделения. Не допускается прием новых пациентов до окончания наблюдения. Усиливается надзор за проведением противоэпидемических мероприятий и соблюдением санитарно-гигиенического режима.</w:t>
      </w:r>
    </w:p>
    <w:p w:rsidR="00654966" w:rsidRDefault="00654966">
      <w:pPr>
        <w:pStyle w:val="ConsPlusNormal"/>
        <w:ind w:firstLine="540"/>
        <w:jc w:val="both"/>
      </w:pPr>
      <w:r>
        <w:t>7.3.14. С контактными проводят беседы о мерах профилактики ОГA, симптомах этого заболевания.</w:t>
      </w:r>
    </w:p>
    <w:p w:rsidR="00654966" w:rsidRDefault="00654966">
      <w:pPr>
        <w:pStyle w:val="ConsPlusNormal"/>
        <w:ind w:firstLine="540"/>
        <w:jc w:val="both"/>
      </w:pPr>
      <w:r>
        <w:t>7.3.15. В детских образовательных организациях, детских домах, домах ребенка и оздоровительных учреждениях наблюдение за контактными лицами, забор и доставка материала для лабораторного исследования, проведение вакцинации, обучение персонала организации (учреждения) правилам противоэпидемического режима и работа по гигиеническому воспитанию с родителями детей возлагается на врача и медицинскую сестру этих учреждений. При отсутствии медицинских работников в данных организациях (учреждениях) эта работа возлагается на поликлинику, которая обслуживает указанные выше объекты.</w:t>
      </w:r>
    </w:p>
    <w:p w:rsidR="00654966" w:rsidRDefault="00654966">
      <w:pPr>
        <w:pStyle w:val="ConsPlusNormal"/>
        <w:ind w:firstLine="540"/>
        <w:jc w:val="both"/>
      </w:pPr>
      <w:r>
        <w:t>7.3.16. При получении информации о контакте с больным ОГA по месту жительства лиц, занятых приготовлением и/или реализацией пищевых продуктов (организации общественного питания и т.п.), медицинских работников, а также работников, занятых воспитанием и обслуживанием детей или взрослого населения (проводники, стюардессы и т.п.), руководители этих учреждений, соответствующие здравпункты (медико-санитарные части) обеспечивают медицинское наблюдение, вакцинопрофилактику, контроль за соблюдением контактными правил личной гигиены и отстранение их от работы при появлении первых признаков заболевания.</w:t>
      </w:r>
    </w:p>
    <w:p w:rsidR="00654966" w:rsidRDefault="00654966">
      <w:pPr>
        <w:pStyle w:val="ConsPlusNormal"/>
        <w:ind w:firstLine="540"/>
        <w:jc w:val="both"/>
      </w:pPr>
      <w:r>
        <w:t>7.3.17. За детьми, не посещающими детские организации, взрослыми, не относящимися к указанным выше профессиональным группам, и неработающим населением наблюдение и клиническое обследование в течение 35 дней осуществляет медицинский персонал поликлиники (фельдшерско-акушерского пункта) по месту жительства. Осмотр этих лиц проводят не реже 1 раза в неделю, по показаниям осуществляют лабораторные исследования и в обязательном порядке - вакцинопрофилактику. Результаты осмотра фиксируются в амбулаторной карте больного ОГA, в которую вклеивается лист наблюдения за контактными лицами.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8. Мероприятия при возникновении одновременных групповых</w:t>
      </w:r>
    </w:p>
    <w:p w:rsidR="00654966" w:rsidRDefault="00654966">
      <w:pPr>
        <w:pStyle w:val="ConsPlusNormal"/>
        <w:jc w:val="center"/>
      </w:pPr>
      <w:r>
        <w:t>заболеваний острым гепатитом A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8.1. При возникновении одновременных групповых заболеваний в различных коллективах или вспышек ОГA среди населения проводится комплекс мероприятий с учетом действия водного или пищевого путей передачи возбудителя.</w:t>
      </w:r>
    </w:p>
    <w:p w:rsidR="00654966" w:rsidRDefault="00654966">
      <w:pPr>
        <w:pStyle w:val="ConsPlusNormal"/>
        <w:ind w:firstLine="540"/>
        <w:jc w:val="both"/>
      </w:pPr>
      <w:r>
        <w:t>8.2. Эпидемиологическое расследование очагов с групповой заболеваемостью или вспышек ОГA среди населения проводят органы и учреждения, уполномоченные осуществлять государственный санитарно-эпидемиологический надзор.</w:t>
      </w:r>
    </w:p>
    <w:p w:rsidR="00654966" w:rsidRDefault="00654966">
      <w:pPr>
        <w:pStyle w:val="ConsPlusNormal"/>
        <w:ind w:firstLine="540"/>
        <w:jc w:val="both"/>
      </w:pPr>
      <w:r>
        <w:t>8.3. По результатам эпидемиологического расследования очага с групповой заболеваемостью составляется план противоэпидемических мероприятий, который согласовывается с органами исполнительной власти, органами управления здравоохранения, другими заинтересованными организациями, независимо от форм собственности.</w:t>
      </w:r>
    </w:p>
    <w:p w:rsidR="00654966" w:rsidRDefault="00654966">
      <w:pPr>
        <w:pStyle w:val="ConsPlusNormal"/>
        <w:ind w:firstLine="540"/>
        <w:jc w:val="both"/>
      </w:pPr>
      <w:r>
        <w:t>8.4. При возникновении вспышек ОГA среди населения создается оперативный штаб под руководством органов исполнительной власти территории. Разрабатывается план по локализации и ликвидации очага. В соответствии с планом проводится комплекс организационных, санитарно-гигиенических и противоэпидемических мероприятий. Формируются группы специалистов, ответственных за проведение соответствующих мероприятий.</w:t>
      </w:r>
    </w:p>
    <w:p w:rsidR="00654966" w:rsidRDefault="00654966">
      <w:pPr>
        <w:pStyle w:val="ConsPlusNormal"/>
        <w:ind w:firstLine="540"/>
        <w:jc w:val="both"/>
      </w:pPr>
      <w:r>
        <w:t>8.5. При расследовании очагов с групповой заболеваемостью и вспышек ОГA среди населения проводится:</w:t>
      </w:r>
    </w:p>
    <w:p w:rsidR="00654966" w:rsidRDefault="00654966">
      <w:pPr>
        <w:pStyle w:val="ConsPlusNormal"/>
        <w:ind w:firstLine="540"/>
        <w:jc w:val="both"/>
      </w:pPr>
      <w:r>
        <w:t>- определение границ очага;</w:t>
      </w:r>
    </w:p>
    <w:p w:rsidR="00654966" w:rsidRDefault="00654966">
      <w:pPr>
        <w:pStyle w:val="ConsPlusNormal"/>
        <w:ind w:firstLine="540"/>
        <w:jc w:val="both"/>
      </w:pPr>
      <w:r>
        <w:t xml:space="preserve">- определение круга лиц, подвергшихся риску заражения, и установление за ними медицинского </w:t>
      </w:r>
      <w:r>
        <w:lastRenderedPageBreak/>
        <w:t>наблюдения в течение 35 суток;</w:t>
      </w:r>
    </w:p>
    <w:p w:rsidR="00654966" w:rsidRDefault="00654966">
      <w:pPr>
        <w:pStyle w:val="ConsPlusNormal"/>
        <w:ind w:firstLine="540"/>
        <w:jc w:val="both"/>
      </w:pPr>
      <w:r>
        <w:t>- госпитализация заболевших;</w:t>
      </w:r>
    </w:p>
    <w:p w:rsidR="00654966" w:rsidRDefault="00654966">
      <w:pPr>
        <w:pStyle w:val="ConsPlusNormal"/>
        <w:ind w:firstLine="540"/>
        <w:jc w:val="both"/>
      </w:pPr>
      <w:r>
        <w:t>- факторный анализ у заболевших;</w:t>
      </w:r>
    </w:p>
    <w:p w:rsidR="00654966" w:rsidRDefault="00654966">
      <w:pPr>
        <w:pStyle w:val="ConsPlusNormal"/>
        <w:ind w:firstLine="540"/>
        <w:jc w:val="both"/>
      </w:pPr>
      <w:r>
        <w:t>- лабораторное обследование больных и подозрительных на заболевание, включающее определение анти-HAV IgM или РНК ВГA, необходимость которого и контингенты, подлежащие лабораторному обследованию, определяются специалистом органов, осуществляющих государственный санитарно-эпидемиологический надзор;</w:t>
      </w:r>
    </w:p>
    <w:p w:rsidR="00654966" w:rsidRDefault="00654966">
      <w:pPr>
        <w:pStyle w:val="ConsPlusNormal"/>
        <w:ind w:firstLine="540"/>
        <w:jc w:val="both"/>
      </w:pPr>
      <w:r>
        <w:t>- отбор проб для проведения бактериологических и вирусологических исследований из объектов окружающей среды (вода и пищевые продукты), количество и объем которых определяется специалистом, отвечающим за организацию эпидемиологического расследования.</w:t>
      </w:r>
    </w:p>
    <w:p w:rsidR="00654966" w:rsidRDefault="00654966">
      <w:pPr>
        <w:pStyle w:val="ConsPlusNormal"/>
        <w:ind w:firstLine="540"/>
        <w:jc w:val="both"/>
      </w:pPr>
      <w:r>
        <w:t xml:space="preserve">Алгоритм санитарно-вирусологического контроля за объектами водоснабжения, в т.ч. при групповой и вспышечной заболеваемости ОГA, с указанием методов концентрирования и последующей индикации вируса гепатита A представлены в </w:t>
      </w:r>
      <w:hyperlink w:anchor="Par410" w:tooltip="АЛГОРИТМ" w:history="1">
        <w:r>
          <w:rPr>
            <w:color w:val="0000FF"/>
          </w:rPr>
          <w:t>прилож. 1</w:t>
        </w:r>
      </w:hyperlink>
      <w:r>
        <w:t>.</w:t>
      </w:r>
    </w:p>
    <w:p w:rsidR="00654966" w:rsidRDefault="00654966">
      <w:pPr>
        <w:pStyle w:val="ConsPlusNormal"/>
        <w:ind w:firstLine="540"/>
        <w:jc w:val="both"/>
      </w:pPr>
      <w:r>
        <w:t>8.6. В ходе расследования устанавливаются:</w:t>
      </w:r>
    </w:p>
    <w:p w:rsidR="00654966" w:rsidRDefault="00654966">
      <w:pPr>
        <w:pStyle w:val="ConsPlusNormal"/>
        <w:ind w:firstLine="540"/>
        <w:jc w:val="both"/>
      </w:pPr>
      <w:r>
        <w:t>- источник поступления возбудителя в объекты окружающей среды;</w:t>
      </w:r>
    </w:p>
    <w:p w:rsidR="00654966" w:rsidRDefault="00654966">
      <w:pPr>
        <w:pStyle w:val="ConsPlusNormal"/>
        <w:ind w:firstLine="540"/>
        <w:jc w:val="both"/>
      </w:pPr>
      <w:r>
        <w:t>- причины, пути и факторы передачи инфекции (водный, пищевой);</w:t>
      </w:r>
    </w:p>
    <w:p w:rsidR="00654966" w:rsidRDefault="00654966">
      <w:pPr>
        <w:pStyle w:val="ConsPlusNormal"/>
        <w:ind w:firstLine="540"/>
        <w:jc w:val="both"/>
      </w:pPr>
      <w:r>
        <w:t>- условия, способствующие распространению инфекции.</w:t>
      </w:r>
    </w:p>
    <w:p w:rsidR="00654966" w:rsidRDefault="00654966">
      <w:pPr>
        <w:pStyle w:val="ConsPlusNormal"/>
        <w:ind w:firstLine="540"/>
        <w:jc w:val="both"/>
      </w:pPr>
      <w:r>
        <w:t>8.7. Причиной возникновения одновременных групповых заболеваний в различных коллективах или вспышек ОГA среди населения водного характера могут являться нарушения режима обработки и обеззараживания воды на водопроводных станциях, аварии на магистральных и разводящих водопроводных сетях, прорывы на канализационных коммуникациях, проникновение сточных вод в сети централизованного хозяйственно-питьевого водоснабжения, массивные залповые или постоянно действующие сбросы необеззараженных стоков в поверхностные водоемы в районе формирования водосбора для источников питьевого водоснабжения и др.</w:t>
      </w:r>
    </w:p>
    <w:p w:rsidR="00654966" w:rsidRDefault="00654966">
      <w:pPr>
        <w:pStyle w:val="ConsPlusNormal"/>
        <w:ind w:firstLine="540"/>
        <w:jc w:val="both"/>
      </w:pPr>
      <w:r>
        <w:t>8.8. Во время вспышки вводится усиленный надзор за: объектами системы водоснабжения и водообеспечения населения; организациями пищевой промышленности; организациями торговли и оборота в них продовольственного сырья и пищевых продуктов; организациями общественного питания, изготовления и оборотоспособности в них пищевых продуктов и продовольственного сырья; благоустройством территории; организацией питания и соблюдением противоэпидемического режима в детских образовательных организациях, организациях круглосуточного пребывания детей и взрослых, лечебно-профилактических и других организациях, коллективах военнослужащих.</w:t>
      </w:r>
    </w:p>
    <w:p w:rsidR="00654966" w:rsidRDefault="00654966">
      <w:pPr>
        <w:pStyle w:val="ConsPlusNormal"/>
        <w:ind w:firstLine="540"/>
        <w:jc w:val="both"/>
      </w:pPr>
      <w:r>
        <w:t>Вакцинопрофилактика гепатита A проводится в пределах границ эпидемического очага с максимальным охватом лиц, ранее не болевших этой инфекцией.</w:t>
      </w:r>
    </w:p>
    <w:p w:rsidR="00654966" w:rsidRDefault="00654966">
      <w:pPr>
        <w:pStyle w:val="ConsPlusNormal"/>
        <w:ind w:firstLine="540"/>
        <w:jc w:val="both"/>
      </w:pPr>
      <w:r>
        <w:t>8.9. Организация работы со средствами массовой информации по вопросам профилактики гепатита A среди населения проводится по инициативе органов, осуществляющих государственный санитарно-эпидемиологический надзор и органов управления здравоохранением.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9. Вакцинопрофилактика острого гепатита A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9.1. Объем специфической профилактики ОГA определяется специалистами органов, осуществляющих государственный санитарно-эпидемиологический надзор в соответствии с эпидемиологической обстановкой, а также с учетом особенностей динамики и тенденций развития эпидемического процесса ОГA на конкретной территории.</w:t>
      </w:r>
    </w:p>
    <w:p w:rsidR="00654966" w:rsidRDefault="00654966">
      <w:pPr>
        <w:pStyle w:val="ConsPlusNormal"/>
        <w:ind w:firstLine="540"/>
        <w:jc w:val="both"/>
      </w:pPr>
      <w:r>
        <w:t>9.2. Вакцинацию населения против гепатита A проводят в соответствии с действующим календарем профилактических прививок по эпидемическим показаниям, региональными календарями профилактических прививок и инструкциями по применению медицинских иммунобиологических препаратов, разрешенных к использованию на территории Российской Федерации в установленном порядке.</w:t>
      </w:r>
    </w:p>
    <w:p w:rsidR="00654966" w:rsidRDefault="00654966">
      <w:pPr>
        <w:pStyle w:val="ConsPlusNormal"/>
        <w:ind w:firstLine="540"/>
        <w:jc w:val="both"/>
      </w:pPr>
      <w:r>
        <w:t>9.3. Проведение вакцинопрофилактики рекомендуется следующим контингентам населения:</w:t>
      </w:r>
    </w:p>
    <w:p w:rsidR="00654966" w:rsidRDefault="00654966">
      <w:pPr>
        <w:pStyle w:val="ConsPlusNormal"/>
        <w:ind w:firstLine="540"/>
        <w:jc w:val="both"/>
      </w:pPr>
      <w:r>
        <w:t>- детям, проживающим на территориях с высоким уровнем заболеваемости ОГA;</w:t>
      </w:r>
    </w:p>
    <w:p w:rsidR="00654966" w:rsidRDefault="00654966">
      <w:pPr>
        <w:pStyle w:val="ConsPlusNormal"/>
        <w:ind w:firstLine="540"/>
        <w:jc w:val="both"/>
      </w:pPr>
      <w:r>
        <w:t>- медицинским работникам;</w:t>
      </w:r>
    </w:p>
    <w:p w:rsidR="00654966" w:rsidRDefault="00654966">
      <w:pPr>
        <w:pStyle w:val="ConsPlusNormal"/>
        <w:ind w:firstLine="540"/>
        <w:jc w:val="both"/>
      </w:pPr>
      <w:r>
        <w:t>- воспитателям и персоналу детских дошкольных организаций;</w:t>
      </w:r>
    </w:p>
    <w:p w:rsidR="00654966" w:rsidRDefault="00654966">
      <w:pPr>
        <w:pStyle w:val="ConsPlusNormal"/>
        <w:ind w:firstLine="540"/>
        <w:jc w:val="both"/>
      </w:pPr>
      <w:r>
        <w:t>- работникам сферы обслуживания населения, прежде всего занятым в организациях общественного питания, по обслуживанию водопроводных и канализационных сооружений, оборудования и сетей;</w:t>
      </w:r>
    </w:p>
    <w:p w:rsidR="00654966" w:rsidRDefault="00654966">
      <w:pPr>
        <w:pStyle w:val="ConsPlusNormal"/>
        <w:ind w:firstLine="540"/>
        <w:jc w:val="both"/>
      </w:pPr>
      <w:r>
        <w:t>- выезжающим в эндемичные по гепатиту A регионы и страны;</w:t>
      </w:r>
    </w:p>
    <w:p w:rsidR="00654966" w:rsidRDefault="00654966">
      <w:pPr>
        <w:pStyle w:val="ConsPlusNormal"/>
        <w:ind w:firstLine="540"/>
        <w:jc w:val="both"/>
      </w:pPr>
      <w:r>
        <w:t>- контактным в очагах по эпидемическим показаниям;</w:t>
      </w:r>
    </w:p>
    <w:p w:rsidR="00654966" w:rsidRDefault="00654966">
      <w:pPr>
        <w:pStyle w:val="ConsPlusNormal"/>
        <w:ind w:firstLine="540"/>
        <w:jc w:val="both"/>
      </w:pPr>
      <w:r>
        <w:t xml:space="preserve">- военнослужащим воинских частей, дислоцированных или ведущих боевые действия в районах с </w:t>
      </w:r>
      <w:r>
        <w:lastRenderedPageBreak/>
        <w:t>неудовлетворительными санитарно-бытовыми условиями или негарантированным водоснабжением;</w:t>
      </w:r>
    </w:p>
    <w:p w:rsidR="00654966" w:rsidRDefault="00654966">
      <w:pPr>
        <w:pStyle w:val="ConsPlusNormal"/>
        <w:ind w:firstLine="540"/>
        <w:jc w:val="both"/>
      </w:pPr>
      <w:r>
        <w:t>- лицам с хроническими заболеваниями печени или повышенным риском заболеваний печени (лица с хроническими вирусными гепатитами; хронические носители вирусов гепатитов B, C и D; лица, страдающие хроническими гепатитами алкогольного, аутоиммунного, токсического, лекарственного и другого генеза; лица с болезнью Вильсона-Коновалова, гепатозами и гепатопатиями и др.);</w:t>
      </w:r>
    </w:p>
    <w:p w:rsidR="00654966" w:rsidRDefault="00654966">
      <w:pPr>
        <w:pStyle w:val="ConsPlusNormal"/>
        <w:ind w:firstLine="540"/>
        <w:jc w:val="both"/>
      </w:pPr>
      <w:r>
        <w:t>- пациентам с заболеваниями крови и лицам, находящимся на гемодиализе;</w:t>
      </w:r>
    </w:p>
    <w:p w:rsidR="00654966" w:rsidRDefault="00654966">
      <w:pPr>
        <w:pStyle w:val="ConsPlusNormal"/>
        <w:ind w:firstLine="540"/>
        <w:jc w:val="both"/>
      </w:pPr>
      <w:r>
        <w:t>- лицам с поведенческим риском заражения ГA (мужчины, имеющие половые связи с другими мужчинами; лица, ведущие беспорядочную половую жизнь; лица, употребляющие инъекционные наркотики; пациенты наркологических диспансеров);</w:t>
      </w:r>
    </w:p>
    <w:p w:rsidR="00654966" w:rsidRDefault="00654966">
      <w:pPr>
        <w:pStyle w:val="ConsPlusNormal"/>
        <w:ind w:firstLine="540"/>
        <w:jc w:val="both"/>
      </w:pPr>
      <w:r>
        <w:t>- ВИЧ-инфицированным при их выявлении.</w:t>
      </w:r>
    </w:p>
    <w:p w:rsidR="00654966" w:rsidRDefault="00654966">
      <w:pPr>
        <w:pStyle w:val="ConsPlusNormal"/>
        <w:ind w:firstLine="540"/>
        <w:jc w:val="both"/>
      </w:pPr>
      <w:r>
        <w:t>9.4. Детей вакцинируют против гепатита A без предварительного обследования на наличие антител к ВГA.</w:t>
      </w:r>
    </w:p>
    <w:p w:rsidR="00654966" w:rsidRDefault="00654966">
      <w:pPr>
        <w:pStyle w:val="ConsPlusNormal"/>
        <w:ind w:firstLine="540"/>
        <w:jc w:val="both"/>
      </w:pPr>
      <w:r>
        <w:t>9.5. Вакцинация взрослых без предварительного обследования на наличие anti-HAV IgG допустима в благополучных по ОГA регионах.</w:t>
      </w:r>
    </w:p>
    <w:p w:rsidR="00654966" w:rsidRDefault="00654966">
      <w:pPr>
        <w:pStyle w:val="ConsPlusNormal"/>
        <w:ind w:firstLine="540"/>
        <w:jc w:val="both"/>
      </w:pPr>
      <w:r>
        <w:t>Перед вакцинацией взрослых старше 30 лет в регионах с высокими уровнями заболеваемости ОГA рекомендуется их предварительное обследование на наличие специфических антител к ВГA с последующей иммунизацией серонегативных лиц.</w:t>
      </w:r>
    </w:p>
    <w:p w:rsidR="00654966" w:rsidRDefault="00654966">
      <w:pPr>
        <w:pStyle w:val="ConsPlusNormal"/>
        <w:ind w:firstLine="540"/>
        <w:jc w:val="both"/>
      </w:pPr>
      <w:r>
        <w:t>Условной защитной концентрацией специфических антител к ВГA для населения является 22 МЕ/л, а для спецконтингентов, в т.ч. военнослужащих, - не менее 30 МЕ/л.</w:t>
      </w:r>
    </w:p>
    <w:p w:rsidR="00654966" w:rsidRDefault="00654966">
      <w:pPr>
        <w:pStyle w:val="ConsPlusNormal"/>
        <w:ind w:firstLine="540"/>
        <w:jc w:val="both"/>
      </w:pPr>
      <w:r>
        <w:t>9.6. Введение медицинских иммунобиологичеких препаратов регистрируют в установленной медицинской учетной документации с указанием наименования, номера серии, контрольного номера, срока годности, даты введения, дозы и характера реакции на введение.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Нормативные ссылки</w:t>
      </w:r>
    </w:p>
    <w:p w:rsidR="00654966" w:rsidRDefault="00654966">
      <w:pPr>
        <w:pStyle w:val="ConsPlusNormal"/>
        <w:jc w:val="center"/>
      </w:pPr>
    </w:p>
    <w:p w:rsidR="00654966" w:rsidRDefault="00654966">
      <w:pPr>
        <w:pStyle w:val="ConsPlusNormal"/>
        <w:ind w:firstLine="540"/>
        <w:jc w:val="both"/>
      </w:pPr>
      <w:r>
        <w:t>1. Федеральный закон от 30 марта 1999 г. N 52-ФЗ "О санитарно-эпидемиологическом благополучии населения" (с изменениями от 30 декабря 2001 г., 10 января, 30 июня 2003 г., 22 августа 2004 г., 9 мая, 31 декабря 2005 г., 18, 29, 30 декабря 2006 г., 26 июня, 8 ноября, 1 декабря 2007 г., 12 июня, 14, 23 июля, 27 октября, 22, 30 декабря 2008 г., 28 сентября 2010 г.).</w:t>
      </w:r>
    </w:p>
    <w:p w:rsidR="00654966" w:rsidRDefault="00654966">
      <w:pPr>
        <w:pStyle w:val="ConsPlusNormal"/>
        <w:ind w:firstLine="540"/>
        <w:jc w:val="both"/>
      </w:pPr>
      <w:r>
        <w:t>2. Федеральный закон от 17 сентября 1998 г. N 157-ФЗ "Об иммунопрофилактике инфекционных болезней" (с изменениями от 7 августа 2000 г., 10 января 2003 г., 22 августа, 29 декабря 2004 г., 30 июня 2006 г., 18 октября, 1 декабря 2007 г., 23 июля, 25, 30 декабря 2008 г., 24 июля 2009 г.).</w:t>
      </w:r>
    </w:p>
    <w:p w:rsidR="00654966" w:rsidRDefault="00654966">
      <w:pPr>
        <w:pStyle w:val="ConsPlusNormal"/>
        <w:ind w:firstLine="540"/>
        <w:jc w:val="both"/>
      </w:pPr>
      <w:r>
        <w:t>3. Положение об осуществлении государственного санитарно-эпидемиологического надзора в Российской Федерации. Утверждено Постановлением Правительства Российской Федерации от 15 сентября 2005 г. N 569.</w:t>
      </w:r>
    </w:p>
    <w:p w:rsidR="00654966" w:rsidRDefault="00654966">
      <w:pPr>
        <w:pStyle w:val="ConsPlusNormal"/>
        <w:ind w:firstLine="540"/>
        <w:jc w:val="both"/>
      </w:pPr>
      <w:r>
        <w:t>4. Положение о Федеральной службе по надзору в сфере защиты прав потребителей и благополучия человека. Утверждено Постановлением Правительства Российской Федерации от 30 июня 2004 г. N 322.</w:t>
      </w:r>
    </w:p>
    <w:p w:rsidR="00654966" w:rsidRDefault="00654966">
      <w:pPr>
        <w:pStyle w:val="ConsPlusNormal"/>
        <w:ind w:firstLine="540"/>
        <w:jc w:val="both"/>
      </w:pPr>
      <w:r>
        <w:t>5. СП 3.1.958-00 "Профилактика вирусных гепатитов. Общие требования к эпидемиологическому надзору за вирусными гепатитами".</w:t>
      </w:r>
    </w:p>
    <w:p w:rsidR="00654966" w:rsidRDefault="00654966">
      <w:pPr>
        <w:pStyle w:val="ConsPlusNormal"/>
        <w:ind w:firstLine="540"/>
        <w:jc w:val="both"/>
      </w:pPr>
      <w:r>
        <w:t>6. СанПиН 2.1.5.980-00 "Гигиенические требования к охране поверхностных вод".</w:t>
      </w:r>
    </w:p>
    <w:p w:rsidR="00654966" w:rsidRDefault="00654966">
      <w:pPr>
        <w:pStyle w:val="ConsPlusNormal"/>
        <w:ind w:firstLine="540"/>
        <w:jc w:val="both"/>
      </w:pPr>
      <w:r>
        <w:t>7. СанПиН 2.1.4.1074-01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654966" w:rsidRDefault="00654966">
      <w:pPr>
        <w:pStyle w:val="ConsPlusNormal"/>
        <w:ind w:firstLine="540"/>
        <w:jc w:val="both"/>
      </w:pPr>
      <w:r>
        <w:t>8. СанПиН 2.1.4.1175-02 "Гигиенические требования к качеству воды нецентрализованного водоснабжения. Санитарная охрана источников".</w:t>
      </w:r>
    </w:p>
    <w:p w:rsidR="00654966" w:rsidRDefault="00654966">
      <w:pPr>
        <w:pStyle w:val="ConsPlusNormal"/>
        <w:ind w:firstLine="540"/>
        <w:jc w:val="both"/>
      </w:pPr>
      <w:r>
        <w:t>9. СанПиН 2.1.4.2496-09 "Гигиенические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</w:r>
    </w:p>
    <w:p w:rsidR="00654966" w:rsidRDefault="00654966">
      <w:pPr>
        <w:pStyle w:val="ConsPlusNormal"/>
        <w:ind w:firstLine="540"/>
        <w:jc w:val="both"/>
      </w:pPr>
      <w:r>
        <w:t>10. СанПиН 2.1.4.1116-02 "Питьевая вода. Гигиенические требования к качеству воды, расфасованной в емкости. Контроль качества".</w:t>
      </w:r>
    </w:p>
    <w:p w:rsidR="00654966" w:rsidRDefault="00654966">
      <w:pPr>
        <w:pStyle w:val="ConsPlusNormal"/>
        <w:ind w:firstLine="540"/>
        <w:jc w:val="both"/>
      </w:pPr>
      <w:r>
        <w:t>11. СанПиН 2.1.2.1188-03 "Плавательные бассейны. Гигиенические требования к устройству, эксплуатации и качеству воды. Контроль качества".</w:t>
      </w:r>
    </w:p>
    <w:p w:rsidR="00654966" w:rsidRDefault="00654966">
      <w:pPr>
        <w:pStyle w:val="ConsPlusNormal"/>
        <w:ind w:firstLine="540"/>
        <w:jc w:val="both"/>
      </w:pPr>
      <w:r>
        <w:t>12.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(с изменениями от 1 апреля 2003 г., 3 мая 2007 г.).</w:t>
      </w:r>
    </w:p>
    <w:p w:rsidR="00654966" w:rsidRDefault="00654966">
      <w:pPr>
        <w:pStyle w:val="ConsPlusNormal"/>
        <w:ind w:firstLine="540"/>
        <w:jc w:val="both"/>
      </w:pPr>
      <w:r>
        <w:t>13. СанПиН 2.1.5.2582-10 "Санитарно-эпидемиологические требования к охране прибрежных вод морей от загрязнения в местах водопользования людей".</w:t>
      </w:r>
    </w:p>
    <w:p w:rsidR="00654966" w:rsidRDefault="00654966">
      <w:pPr>
        <w:pStyle w:val="ConsPlusNormal"/>
        <w:ind w:firstLine="540"/>
        <w:jc w:val="both"/>
      </w:pPr>
      <w:r>
        <w:t xml:space="preserve">14. Приказ Минздрава РФ от 27 июня 2001 г. N 229 "О национальном календаре профилактических </w:t>
      </w:r>
      <w:r>
        <w:lastRenderedPageBreak/>
        <w:t>прививок и календаре профилактических прививок по эпидемическим показаниям" (с изменениями от 17 января 2006 г., 11 января, 30 октября 2007 г., 9 апреля 2009 г.).</w:t>
      </w:r>
    </w:p>
    <w:p w:rsidR="00654966" w:rsidRDefault="00654966">
      <w:pPr>
        <w:pStyle w:val="ConsPlusNormal"/>
        <w:ind w:firstLine="540"/>
        <w:jc w:val="both"/>
      </w:pPr>
      <w:r>
        <w:t>15. Приказ Минздрава РФ от 29 июня 2000 г. N 229 "О профессиональной гигиенической подготовке и аттестации должностных лиц и работников организаций".</w:t>
      </w:r>
    </w:p>
    <w:p w:rsidR="00654966" w:rsidRDefault="00654966">
      <w:pPr>
        <w:pStyle w:val="ConsPlusNormal"/>
        <w:ind w:firstLine="540"/>
        <w:jc w:val="both"/>
      </w:pPr>
      <w:r>
        <w:t>16. Приказ Федеральной службы по надзору в сфере защиты прав потребителей и благополучия человека от 17 марта 2008 г. N 88 "О мерах по совершенствованию мониторинга за возбудителями инфекционных и паразитарных болезней".</w:t>
      </w:r>
    </w:p>
    <w:p w:rsidR="00654966" w:rsidRDefault="00654966">
      <w:pPr>
        <w:pStyle w:val="ConsPlusNormal"/>
        <w:ind w:firstLine="540"/>
        <w:jc w:val="both"/>
      </w:pPr>
      <w:r>
        <w:t>17. МУК 4.2.2029-05 "Санитарно-вирусологический контроль водных объектов".</w:t>
      </w:r>
    </w:p>
    <w:p w:rsidR="00654966" w:rsidRDefault="00654966">
      <w:pPr>
        <w:pStyle w:val="ConsPlusNormal"/>
        <w:ind w:firstLine="540"/>
        <w:jc w:val="both"/>
      </w:pPr>
      <w:r>
        <w:t>18. МУК 4.3.2030-05 "Санитарно-вирусологический контроль эффективности обеззараживания питьевых и сточных вод УФ-облучением".</w:t>
      </w:r>
    </w:p>
    <w:p w:rsidR="00654966" w:rsidRDefault="00654966">
      <w:pPr>
        <w:pStyle w:val="ConsPlusNormal"/>
        <w:ind w:firstLine="540"/>
        <w:jc w:val="both"/>
      </w:pPr>
      <w:r>
        <w:t>19. МУК 4.2.1018-01 "Санитарно-микробиологический анализ" питьевой воды".</w:t>
      </w:r>
    </w:p>
    <w:p w:rsidR="00654966" w:rsidRDefault="00654966">
      <w:pPr>
        <w:pStyle w:val="ConsPlusNormal"/>
        <w:ind w:firstLine="540"/>
        <w:jc w:val="both"/>
      </w:pPr>
      <w:r>
        <w:t>20. МУ 2.1.5.800-99 "Организация госсаэпиднадзора за обеззараживанием сточных вод".</w:t>
      </w:r>
    </w:p>
    <w:p w:rsidR="00654966" w:rsidRDefault="00654966">
      <w:pPr>
        <w:pStyle w:val="ConsPlusNormal"/>
        <w:ind w:firstLine="540"/>
        <w:jc w:val="both"/>
      </w:pPr>
      <w:r>
        <w:t>21. МУ 2.1.5.732-99 "Санитарно-эпидемиологический надзор за обеззараживанием сточных вод ультрафиолетовым излучением".</w:t>
      </w:r>
    </w:p>
    <w:p w:rsidR="00654966" w:rsidRDefault="00654966">
      <w:pPr>
        <w:pStyle w:val="ConsPlusNormal"/>
        <w:ind w:firstLine="540"/>
        <w:jc w:val="both"/>
      </w:pPr>
      <w:r>
        <w:t>22. МУ 2.1.4.1184-03 "Методические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качества".</w:t>
      </w:r>
    </w:p>
    <w:p w:rsidR="00654966" w:rsidRDefault="00654966">
      <w:pPr>
        <w:pStyle w:val="ConsPlusNormal"/>
        <w:ind w:firstLine="540"/>
        <w:jc w:val="both"/>
      </w:pPr>
      <w:r>
        <w:t>23. МУК 4.2.1884-04 "Санитарно-микробиологический и санитарно-паразитологический анализ воды поверхностных водных объектов".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right"/>
        <w:outlineLvl w:val="0"/>
      </w:pPr>
      <w:r>
        <w:t>Приложение 1</w:t>
      </w:r>
    </w:p>
    <w:p w:rsidR="00654966" w:rsidRDefault="00654966">
      <w:pPr>
        <w:pStyle w:val="ConsPlusNormal"/>
        <w:jc w:val="right"/>
      </w:pPr>
    </w:p>
    <w:p w:rsidR="00654966" w:rsidRDefault="00654966">
      <w:pPr>
        <w:pStyle w:val="ConsPlusNormal"/>
        <w:jc w:val="center"/>
      </w:pPr>
      <w:bookmarkStart w:id="3" w:name="Par410"/>
      <w:bookmarkEnd w:id="3"/>
      <w:r>
        <w:t>АЛГОРИТМ</w:t>
      </w:r>
    </w:p>
    <w:p w:rsidR="00654966" w:rsidRDefault="00654966">
      <w:pPr>
        <w:pStyle w:val="ConsPlusNormal"/>
        <w:jc w:val="center"/>
      </w:pPr>
      <w:r>
        <w:t>САНИТАРНО-ВИРУСОЛОГИЧЕСКОГО КОНТРОЛЯ ВОДНЫХ ОБЪЕКТОВ</w:t>
      </w:r>
    </w:p>
    <w:p w:rsidR="00654966" w:rsidRDefault="00654966">
      <w:pPr>
        <w:pStyle w:val="ConsPlusNormal"/>
        <w:jc w:val="center"/>
      </w:pPr>
      <w:r>
        <w:t>НА НАЛИЧИЕ ВГA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Мониторинг водных объектов хозяйственно-питьевого водоснабжения за контаминацией вирусом гепатита A является обязательным элементом в системе эпидемиологического надзора за этой инфекцией.</w:t>
      </w:r>
    </w:p>
    <w:p w:rsidR="00654966" w:rsidRDefault="00654966">
      <w:pPr>
        <w:pStyle w:val="ConsPlusNormal"/>
        <w:ind w:firstLine="540"/>
        <w:jc w:val="both"/>
      </w:pPr>
      <w:r>
        <w:t>Санитарно-вирусологический контроль подразделяется на:</w:t>
      </w:r>
    </w:p>
    <w:p w:rsidR="00654966" w:rsidRDefault="00654966">
      <w:pPr>
        <w:pStyle w:val="ConsPlusNormal"/>
        <w:ind w:firstLine="540"/>
        <w:jc w:val="both"/>
      </w:pPr>
      <w:r>
        <w:t>- плановый;</w:t>
      </w:r>
    </w:p>
    <w:p w:rsidR="00654966" w:rsidRDefault="00654966">
      <w:pPr>
        <w:pStyle w:val="ConsPlusNormal"/>
        <w:ind w:firstLine="540"/>
        <w:jc w:val="both"/>
      </w:pPr>
      <w:r>
        <w:t>- внеплановый;</w:t>
      </w:r>
    </w:p>
    <w:p w:rsidR="00654966" w:rsidRDefault="00654966">
      <w:pPr>
        <w:pStyle w:val="ConsPlusNormal"/>
        <w:ind w:firstLine="540"/>
        <w:jc w:val="both"/>
      </w:pPr>
      <w:r>
        <w:t>- производственный.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I. Санитарно-эпидемический контроль в плановом порядке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Кратность отбора проб: ежемесячно в течение года.</w:t>
      </w:r>
    </w:p>
    <w:p w:rsidR="00654966" w:rsidRDefault="00654966">
      <w:pPr>
        <w:pStyle w:val="ConsPlusNormal"/>
        <w:ind w:firstLine="540"/>
        <w:jc w:val="both"/>
      </w:pPr>
      <w:r>
        <w:t>Точки отбора проб:</w:t>
      </w:r>
    </w:p>
    <w:p w:rsidR="00654966" w:rsidRDefault="00654966">
      <w:pPr>
        <w:pStyle w:val="ConsPlusNormal"/>
        <w:ind w:firstLine="540"/>
        <w:jc w:val="both"/>
      </w:pPr>
      <w:r>
        <w:t>1) места водозабора;</w:t>
      </w:r>
    </w:p>
    <w:p w:rsidR="00654966" w:rsidRDefault="00654966">
      <w:pPr>
        <w:pStyle w:val="ConsPlusNormal"/>
        <w:ind w:firstLine="540"/>
        <w:jc w:val="both"/>
      </w:pPr>
      <w:r>
        <w:t>2) резервуары чистой воды фильтростанций, обеспечивающих централизованное водоснабжение конкретной территории;</w:t>
      </w:r>
    </w:p>
    <w:p w:rsidR="00654966" w:rsidRDefault="00654966">
      <w:pPr>
        <w:pStyle w:val="ConsPlusNormal"/>
        <w:ind w:firstLine="540"/>
        <w:jc w:val="both"/>
      </w:pPr>
      <w:r>
        <w:t>3) точки распределительной сети от каждой фильтростанции;</w:t>
      </w:r>
    </w:p>
    <w:p w:rsidR="00654966" w:rsidRDefault="00654966">
      <w:pPr>
        <w:pStyle w:val="ConsPlusNormal"/>
        <w:ind w:firstLine="540"/>
        <w:jc w:val="both"/>
      </w:pPr>
      <w:r>
        <w:t>4) объекты нецентрализованного водоснабжения;</w:t>
      </w:r>
    </w:p>
    <w:p w:rsidR="00654966" w:rsidRDefault="00654966">
      <w:pPr>
        <w:pStyle w:val="ConsPlusNormal"/>
        <w:ind w:firstLine="540"/>
        <w:jc w:val="both"/>
      </w:pPr>
      <w:r>
        <w:t>5) скважины, вода которых используется в производстве бутилированной питьевой воды, готовый продукт - каждая партия;</w:t>
      </w:r>
    </w:p>
    <w:p w:rsidR="00654966" w:rsidRDefault="00654966">
      <w:pPr>
        <w:pStyle w:val="ConsPlusNormal"/>
        <w:ind w:firstLine="540"/>
        <w:jc w:val="both"/>
      </w:pPr>
      <w:r>
        <w:t>6) вода после установок по доочистке, используемая населением для питьевых целей без кипячения;</w:t>
      </w:r>
    </w:p>
    <w:p w:rsidR="00654966" w:rsidRDefault="00654966">
      <w:pPr>
        <w:pStyle w:val="ConsPlusNormal"/>
        <w:ind w:firstLine="540"/>
        <w:jc w:val="both"/>
      </w:pPr>
      <w:r>
        <w:t>7) вода плавательных бассейнов;</w:t>
      </w:r>
    </w:p>
    <w:p w:rsidR="00654966" w:rsidRDefault="00654966">
      <w:pPr>
        <w:pStyle w:val="ConsPlusNormal"/>
        <w:ind w:firstLine="540"/>
        <w:jc w:val="both"/>
      </w:pPr>
      <w:r>
        <w:t>8) техническая вода в случае наличия перекреста (перемычек) с водопроводом питьевого назначения;</w:t>
      </w:r>
    </w:p>
    <w:p w:rsidR="00654966" w:rsidRDefault="00654966">
      <w:pPr>
        <w:pStyle w:val="ConsPlusNormal"/>
        <w:ind w:firstLine="540"/>
        <w:jc w:val="both"/>
      </w:pPr>
      <w:r>
        <w:t>9) сточные воды:</w:t>
      </w:r>
    </w:p>
    <w:p w:rsidR="00654966" w:rsidRDefault="00654966">
      <w:pPr>
        <w:pStyle w:val="ConsPlusNormal"/>
        <w:ind w:firstLine="540"/>
        <w:jc w:val="both"/>
      </w:pPr>
      <w:r>
        <w:t>а) при поступлении на станцию аэрации;</w:t>
      </w:r>
    </w:p>
    <w:p w:rsidR="00654966" w:rsidRDefault="00654966">
      <w:pPr>
        <w:pStyle w:val="ConsPlusNormal"/>
        <w:ind w:firstLine="540"/>
        <w:jc w:val="both"/>
      </w:pPr>
      <w:r>
        <w:t>б) после очистных сооружений перед спуском в открытые водоемы.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II. Внеплановый санитарно-вирусологический контроль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lastRenderedPageBreak/>
        <w:t>1. В следующие периоды:</w:t>
      </w:r>
    </w:p>
    <w:p w:rsidR="00654966" w:rsidRDefault="00654966">
      <w:pPr>
        <w:pStyle w:val="ConsPlusNormal"/>
        <w:ind w:firstLine="540"/>
        <w:jc w:val="both"/>
      </w:pPr>
      <w:r>
        <w:t>- период эпидемического риска, к которому относятся весенние месяцы (март, апрель, май);</w:t>
      </w:r>
    </w:p>
    <w:p w:rsidR="00654966" w:rsidRDefault="00654966">
      <w:pPr>
        <w:pStyle w:val="ConsPlusNormal"/>
        <w:ind w:firstLine="540"/>
        <w:jc w:val="both"/>
      </w:pPr>
      <w:r>
        <w:t>- зимние месяцы в случае потепления (положительная температура воздуха) и, как следствие, таяние снега;</w:t>
      </w:r>
    </w:p>
    <w:p w:rsidR="00654966" w:rsidRDefault="00654966">
      <w:pPr>
        <w:pStyle w:val="ConsPlusNormal"/>
        <w:ind w:firstLine="540"/>
        <w:jc w:val="both"/>
      </w:pPr>
      <w:r>
        <w:t>- период сезонного подъема заболеваемости гепатитом A, который определяется на каждой конкретной территории по данным эпидемиологического анализа.</w:t>
      </w:r>
    </w:p>
    <w:p w:rsidR="00654966" w:rsidRDefault="00654966">
      <w:pPr>
        <w:pStyle w:val="ConsPlusNormal"/>
        <w:ind w:firstLine="540"/>
        <w:jc w:val="both"/>
      </w:pPr>
      <w:r>
        <w:t>Кратность отбора проб: 2 раза в месяц.</w:t>
      </w:r>
    </w:p>
    <w:p w:rsidR="00654966" w:rsidRDefault="00654966">
      <w:pPr>
        <w:pStyle w:val="ConsPlusNormal"/>
        <w:ind w:firstLine="540"/>
        <w:jc w:val="both"/>
      </w:pPr>
      <w:r>
        <w:t>Точки отбора проб:</w:t>
      </w:r>
    </w:p>
    <w:p w:rsidR="00654966" w:rsidRDefault="00654966">
      <w:pPr>
        <w:pStyle w:val="ConsPlusNormal"/>
        <w:ind w:firstLine="540"/>
        <w:jc w:val="both"/>
      </w:pPr>
      <w:r>
        <w:t>а) вода поверхностных водоемов в местах водозабора;</w:t>
      </w:r>
    </w:p>
    <w:p w:rsidR="00654966" w:rsidRDefault="00654966">
      <w:pPr>
        <w:pStyle w:val="ConsPlusNormal"/>
        <w:ind w:firstLine="540"/>
        <w:jc w:val="both"/>
      </w:pPr>
      <w:r>
        <w:t>б) резервуары чистой воды фильтростанций с источником водоснабжения из поверхностных водоемов.</w:t>
      </w:r>
    </w:p>
    <w:p w:rsidR="00654966" w:rsidRDefault="00654966">
      <w:pPr>
        <w:pStyle w:val="ConsPlusNormal"/>
        <w:ind w:firstLine="540"/>
        <w:jc w:val="both"/>
      </w:pPr>
      <w:r>
        <w:t>2. При авариях или нарушениях в системах водоснабжения и/или канализации.</w:t>
      </w:r>
    </w:p>
    <w:p w:rsidR="00654966" w:rsidRDefault="00654966">
      <w:pPr>
        <w:pStyle w:val="ConsPlusNormal"/>
        <w:ind w:firstLine="540"/>
        <w:jc w:val="both"/>
      </w:pPr>
      <w:r>
        <w:t>Кратность: при аварии - после устранения неисправности и дезинфекции.</w:t>
      </w:r>
    </w:p>
    <w:p w:rsidR="00654966" w:rsidRDefault="00654966">
      <w:pPr>
        <w:pStyle w:val="ConsPlusNormal"/>
        <w:ind w:firstLine="540"/>
        <w:jc w:val="both"/>
      </w:pPr>
      <w:r>
        <w:t>Точки отбора проб:</w:t>
      </w:r>
    </w:p>
    <w:p w:rsidR="00654966" w:rsidRDefault="00654966">
      <w:pPr>
        <w:pStyle w:val="ConsPlusNormal"/>
        <w:ind w:firstLine="540"/>
        <w:jc w:val="both"/>
      </w:pPr>
      <w:r>
        <w:t>а) распределительная сеть в местах возможного вирусного загрязнения.</w:t>
      </w:r>
    </w:p>
    <w:p w:rsidR="00654966" w:rsidRDefault="00654966">
      <w:pPr>
        <w:pStyle w:val="ConsPlusNormal"/>
        <w:ind w:firstLine="540"/>
        <w:jc w:val="both"/>
      </w:pPr>
      <w:r>
        <w:t>3. В случаях спуска неочищенных или недостаточно очищенных от вируса гепатита A сточных вод в открытые водоемы, являющиеся водозабором для водоснабжения территорий, находящихся ниже по течению.</w:t>
      </w:r>
    </w:p>
    <w:p w:rsidR="00654966" w:rsidRDefault="00654966">
      <w:pPr>
        <w:pStyle w:val="ConsPlusNormal"/>
        <w:ind w:firstLine="540"/>
        <w:jc w:val="both"/>
      </w:pPr>
      <w:r>
        <w:t>Кратность: определяется периодом времени с учетом расстояния от спуска неочищенных вод до водозабора и скорости течения реки.</w:t>
      </w:r>
    </w:p>
    <w:p w:rsidR="00654966" w:rsidRDefault="00654966">
      <w:pPr>
        <w:pStyle w:val="ConsPlusNormal"/>
        <w:ind w:firstLine="540"/>
        <w:jc w:val="both"/>
      </w:pPr>
      <w:r>
        <w:t>Точки отбора проб:</w:t>
      </w:r>
    </w:p>
    <w:p w:rsidR="00654966" w:rsidRDefault="00654966">
      <w:pPr>
        <w:pStyle w:val="ConsPlusNormal"/>
        <w:ind w:firstLine="540"/>
        <w:jc w:val="both"/>
      </w:pPr>
      <w:r>
        <w:t>а) место водозабора;</w:t>
      </w:r>
    </w:p>
    <w:p w:rsidR="00654966" w:rsidRDefault="00654966">
      <w:pPr>
        <w:pStyle w:val="ConsPlusNormal"/>
        <w:ind w:firstLine="540"/>
        <w:jc w:val="both"/>
      </w:pPr>
      <w:r>
        <w:t>б) резервуар чистой воды.</w:t>
      </w:r>
    </w:p>
    <w:p w:rsidR="00654966" w:rsidRDefault="00654966">
      <w:pPr>
        <w:pStyle w:val="ConsPlusNormal"/>
        <w:ind w:firstLine="540"/>
        <w:jc w:val="both"/>
      </w:pPr>
      <w:r>
        <w:t>4. По санитарно-эпидемиологическим показаниям:</w:t>
      </w:r>
    </w:p>
    <w:p w:rsidR="00654966" w:rsidRDefault="00654966">
      <w:pPr>
        <w:pStyle w:val="ConsPlusNormal"/>
        <w:ind w:firstLine="540"/>
        <w:jc w:val="both"/>
      </w:pPr>
      <w:r>
        <w:t>- повышение уровня заболеваемости гепатитом A или иными кишечными инфекциями на территории или отдельных участках;</w:t>
      </w:r>
    </w:p>
    <w:p w:rsidR="00654966" w:rsidRDefault="00654966">
      <w:pPr>
        <w:pStyle w:val="ConsPlusNormal"/>
        <w:ind w:firstLine="540"/>
        <w:jc w:val="both"/>
      </w:pPr>
      <w:r>
        <w:t>- наличие предвестников:</w:t>
      </w:r>
    </w:p>
    <w:p w:rsidR="00654966" w:rsidRDefault="00654966">
      <w:pPr>
        <w:pStyle w:val="ConsPlusNormal"/>
        <w:ind w:firstLine="540"/>
        <w:jc w:val="both"/>
      </w:pPr>
      <w:r>
        <w:t>а) повышение заболеваемости гепатитом A в первом квартале текущего года по сравнению с аналогичным периодом предыдущего года;</w:t>
      </w:r>
    </w:p>
    <w:p w:rsidR="00654966" w:rsidRDefault="00654966">
      <w:pPr>
        <w:pStyle w:val="ConsPlusNormal"/>
        <w:ind w:firstLine="540"/>
        <w:jc w:val="both"/>
      </w:pPr>
      <w:r>
        <w:t>б) повышение уровня иммунной прослойки в возрастной группе 1 - 4 и 5 - 9 лет по данным динамического наблюдения за иммуноструктурой к ВГA населения данной территории. Рост доли иммунных в возрастной группе 1 - 9 лет является показателем активизации циркуляции вируса гепатита A в популяции и, возможно, повышения вирулентных свойств возбудителя. При соответствующих условиях (иммунная прослойка к ВГA совокупного населения &lt; 70%; контаминация воды малыми дозами вируса гепатита A) может привести к значительному росту заболеваемости;</w:t>
      </w:r>
    </w:p>
    <w:p w:rsidR="00654966" w:rsidRDefault="00654966">
      <w:pPr>
        <w:pStyle w:val="ConsPlusNormal"/>
        <w:ind w:firstLine="540"/>
        <w:jc w:val="both"/>
      </w:pPr>
      <w:r>
        <w:t>- во время вспышечной заболеваемости гепатитом A.</w:t>
      </w:r>
    </w:p>
    <w:p w:rsidR="00654966" w:rsidRDefault="00654966">
      <w:pPr>
        <w:pStyle w:val="ConsPlusNormal"/>
        <w:ind w:firstLine="540"/>
        <w:jc w:val="both"/>
      </w:pPr>
      <w:r>
        <w:t>Кратность отбора проб: еженедельно и/или по эпидпоказаниям.</w:t>
      </w:r>
    </w:p>
    <w:p w:rsidR="00654966" w:rsidRDefault="00654966">
      <w:pPr>
        <w:pStyle w:val="ConsPlusNormal"/>
        <w:ind w:firstLine="540"/>
        <w:jc w:val="both"/>
      </w:pPr>
      <w:r>
        <w:t>Точки отбора проб: водоисточники или РЧВ распределительная сеть в зависимости от эпидситуации.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III. Производственный санитарно-вирусологический контроль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Проводится постоянно, согласно МУК 4.2.2029-05. Он предусматривает исследования воды водных объектов:</w:t>
      </w:r>
    </w:p>
    <w:p w:rsidR="00654966" w:rsidRDefault="00654966">
      <w:pPr>
        <w:pStyle w:val="ConsPlusNormal"/>
        <w:ind w:firstLine="540"/>
        <w:jc w:val="both"/>
      </w:pPr>
      <w:r>
        <w:t>- в организациях водоснабжения на этапах водоподготовки, выходе с водоочистительных сооружений (после обеззараживания), в разводящей сети;</w:t>
      </w:r>
    </w:p>
    <w:p w:rsidR="00654966" w:rsidRDefault="00654966">
      <w:pPr>
        <w:pStyle w:val="ConsPlusNormal"/>
        <w:ind w:firstLine="540"/>
        <w:jc w:val="both"/>
      </w:pPr>
      <w:r>
        <w:t>- в организациях по производству воды, расфасованной в емкости;</w:t>
      </w:r>
    </w:p>
    <w:p w:rsidR="00654966" w:rsidRDefault="00654966">
      <w:pPr>
        <w:pStyle w:val="ConsPlusNormal"/>
        <w:ind w:firstLine="540"/>
        <w:jc w:val="both"/>
      </w:pPr>
      <w:r>
        <w:t>- при выборе водоисточника;</w:t>
      </w:r>
    </w:p>
    <w:p w:rsidR="00654966" w:rsidRDefault="00654966">
      <w:pPr>
        <w:pStyle w:val="ConsPlusNormal"/>
        <w:ind w:firstLine="540"/>
        <w:jc w:val="both"/>
      </w:pPr>
      <w:r>
        <w:t>- при оценке эффективности работы обеззараживающих установок, режима их работы;</w:t>
      </w:r>
    </w:p>
    <w:p w:rsidR="00654966" w:rsidRDefault="00654966">
      <w:pPr>
        <w:pStyle w:val="ConsPlusNormal"/>
        <w:ind w:firstLine="540"/>
        <w:jc w:val="both"/>
      </w:pPr>
      <w:r>
        <w:t>- при повышении нормативов уровня колифагов, либо при обнаружении антигенов ВГA.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IV. Методы отбора проб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1. Вода из водопроводной сети, РЧВ, скважин, колодцев, плавательных бассейнов, бутилированная вода берется в объеме 5 - 10 л для метода концентрирования вирусов с использованием фильтрационных мембран (МУК 4.2.2029-05). Дополнительно к МУК рекомендуется использование полиамидных мембран с положительным потенциалом (ММПА+), что на один порядок повышает эффективность концентрирования вируса гепатита A.</w:t>
      </w:r>
    </w:p>
    <w:p w:rsidR="00654966" w:rsidRDefault="00654966">
      <w:pPr>
        <w:pStyle w:val="ConsPlusNormal"/>
        <w:ind w:firstLine="540"/>
        <w:jc w:val="both"/>
      </w:pPr>
      <w:r>
        <w:lastRenderedPageBreak/>
        <w:t>2. Сточные воды, вода поверхностных водоемов пропускаются через установку с флизелиновыми пакетами с макропористым стеклом в течение 3 - 7 суток. Во время вспышечной заболеваемости гепатитом A целесообразно использовать метод концентрирования вирусов из воды распределительной сети с помощью флизелиновых пакетов с макропористым стеклом, с установкой их в протоке воды минимально на 3 суток, что позволяет исследовать кумулятивную пробу.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V. Определение РНК ВГA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Для индикации возбудителя ОГA в концентратах водных проб определяют РНК ВГA методом ПЦР. Выявление РНК ВГA проводят лаборатории, организации, структурные подразделения, оснащенные необходимым оборудованием и имеющие санитарно-эпидемиологическое заключение и лицензию на выполнение работ с микроорганизмами III - IV групп патогенности.</w:t>
      </w:r>
    </w:p>
    <w:p w:rsidR="00654966" w:rsidRDefault="00654966">
      <w:pPr>
        <w:pStyle w:val="ConsPlusNormal"/>
        <w:ind w:firstLine="540"/>
        <w:jc w:val="both"/>
      </w:pPr>
      <w:r>
        <w:t>Выявление РНК проводится с использованием зарегистрированных коммерческих наборов реагентов, в состав которых входит внутренний контрольный образец (ВКО), методом ПЦР с электрофоретической детекцией продуктов амплификации в агарозном геле или с гибридизационно-флуоресцентной детекцией, которая проводится непосредственно в ходе ПЦР (ПЦР в режиме реального времени), или после завершения ПЦР (детекция по конечной точке). Исследование и интерпретация полученных в ходе его проведения результатов осуществляется в соответствии с инструкцией к используемому набору реагентов.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right"/>
        <w:outlineLvl w:val="0"/>
      </w:pPr>
      <w:r>
        <w:t>Приложение 2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bookmarkStart w:id="4" w:name="Par489"/>
      <w:bookmarkEnd w:id="4"/>
      <w:r>
        <w:t>КОНЦЕНТРИРОВАНИЕ ВГA ИЗ ВОДЫ</w:t>
      </w:r>
    </w:p>
    <w:p w:rsidR="00654966" w:rsidRDefault="00654966">
      <w:pPr>
        <w:pStyle w:val="ConsPlusNormal"/>
        <w:jc w:val="center"/>
      </w:pPr>
    </w:p>
    <w:p w:rsidR="00654966" w:rsidRDefault="00654966">
      <w:pPr>
        <w:pStyle w:val="ConsPlusNormal"/>
        <w:jc w:val="center"/>
        <w:outlineLvl w:val="1"/>
      </w:pPr>
      <w:r>
        <w:t>Оборудование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Cell"/>
        <w:jc w:val="both"/>
      </w:pPr>
      <w:r>
        <w:t>Весы лабораторные 2-го класса точности</w:t>
      </w:r>
    </w:p>
    <w:p w:rsidR="00654966" w:rsidRDefault="00654966">
      <w:pPr>
        <w:pStyle w:val="ConsPlusCell"/>
        <w:jc w:val="both"/>
      </w:pPr>
      <w:r>
        <w:t>с наибольшим пределом взвешивания 200 г            ГОСТ 24104-01</w:t>
      </w:r>
    </w:p>
    <w:p w:rsidR="00654966" w:rsidRDefault="00654966">
      <w:pPr>
        <w:pStyle w:val="ConsPlusCell"/>
        <w:jc w:val="both"/>
      </w:pPr>
      <w:r>
        <w:t>PH-метр любой марки с набором электродов</w:t>
      </w:r>
    </w:p>
    <w:p w:rsidR="00654966" w:rsidRDefault="00654966">
      <w:pPr>
        <w:pStyle w:val="ConsPlusCell"/>
        <w:jc w:val="both"/>
      </w:pPr>
      <w:r>
        <w:t>с погрешностью измерений +/- 0,1</w:t>
      </w:r>
    </w:p>
    <w:p w:rsidR="00654966" w:rsidRDefault="00654966">
      <w:pPr>
        <w:pStyle w:val="ConsPlusCell"/>
        <w:jc w:val="both"/>
      </w:pPr>
      <w:r>
        <w:t>Дистиллятор электрический ДЭ-4</w:t>
      </w:r>
    </w:p>
    <w:p w:rsidR="00654966" w:rsidRDefault="00654966">
      <w:pPr>
        <w:pStyle w:val="ConsPlusCell"/>
        <w:jc w:val="both"/>
      </w:pPr>
      <w:r>
        <w:t>Центрифуга лабораторная рефрижераторная,</w:t>
      </w:r>
    </w:p>
    <w:p w:rsidR="00654966" w:rsidRDefault="00654966">
      <w:pPr>
        <w:pStyle w:val="ConsPlusCell"/>
        <w:jc w:val="both"/>
      </w:pPr>
      <w:r>
        <w:t>например, ЦЛР-1МРТУ-42-2145</w:t>
      </w:r>
    </w:p>
    <w:p w:rsidR="00654966" w:rsidRDefault="00654966">
      <w:pPr>
        <w:pStyle w:val="ConsPlusCell"/>
        <w:jc w:val="both"/>
      </w:pPr>
      <w:r>
        <w:t>Холодильник бытовой электрический</w:t>
      </w:r>
    </w:p>
    <w:p w:rsidR="00654966" w:rsidRDefault="00654966">
      <w:pPr>
        <w:pStyle w:val="ConsPlusCell"/>
        <w:jc w:val="both"/>
      </w:pPr>
      <w:r>
        <w:t>с температурой в камере 4 - 6 °C</w:t>
      </w:r>
    </w:p>
    <w:p w:rsidR="00654966" w:rsidRDefault="00654966">
      <w:pPr>
        <w:pStyle w:val="ConsPlusCell"/>
        <w:jc w:val="both"/>
      </w:pPr>
      <w:r>
        <w:t>Холодильник бытовой электрический</w:t>
      </w:r>
    </w:p>
    <w:p w:rsidR="00654966" w:rsidRDefault="00654966">
      <w:pPr>
        <w:pStyle w:val="ConsPlusCell"/>
        <w:jc w:val="both"/>
      </w:pPr>
      <w:r>
        <w:t>низкотемпературный с температурой</w:t>
      </w:r>
    </w:p>
    <w:p w:rsidR="00654966" w:rsidRDefault="00654966">
      <w:pPr>
        <w:pStyle w:val="ConsPlusCell"/>
        <w:jc w:val="both"/>
      </w:pPr>
      <w:r>
        <w:t>в камере -20 °C</w:t>
      </w:r>
    </w:p>
    <w:p w:rsidR="00654966" w:rsidRDefault="00654966">
      <w:pPr>
        <w:pStyle w:val="ConsPlusCell"/>
        <w:jc w:val="both"/>
      </w:pPr>
      <w:r>
        <w:t>Проточный мембранный фильтрующий модуль</w:t>
      </w:r>
    </w:p>
    <w:p w:rsidR="00654966" w:rsidRDefault="00654966">
      <w:pPr>
        <w:pStyle w:val="ConsPlusCell"/>
        <w:jc w:val="both"/>
      </w:pPr>
      <w:r>
        <w:t>с тангенциально-радиальным движением</w:t>
      </w:r>
    </w:p>
    <w:p w:rsidR="00654966" w:rsidRDefault="00654966">
      <w:pPr>
        <w:pStyle w:val="ConsPlusCell"/>
        <w:jc w:val="both"/>
      </w:pPr>
      <w:r>
        <w:t>жидкости МФМ 0142                                  ТУ 3614-005-32915592-05</w:t>
      </w:r>
    </w:p>
    <w:p w:rsidR="00654966" w:rsidRDefault="00654966">
      <w:pPr>
        <w:pStyle w:val="ConsPlusCell"/>
        <w:jc w:val="both"/>
      </w:pPr>
      <w:r>
        <w:t>Мембрана микропористая капроновая ММК -</w:t>
      </w:r>
    </w:p>
    <w:p w:rsidR="00654966" w:rsidRDefault="00654966">
      <w:pPr>
        <w:pStyle w:val="ConsPlusCell"/>
        <w:jc w:val="both"/>
      </w:pPr>
      <w:r>
        <w:t>диаметр пор 0,2 мкм                                ТУ 9471-002-10471723-03</w:t>
      </w:r>
    </w:p>
    <w:p w:rsidR="00654966" w:rsidRDefault="00654966">
      <w:pPr>
        <w:pStyle w:val="ConsPlusCell"/>
        <w:jc w:val="both"/>
      </w:pPr>
      <w:r>
        <w:t>Шприцы емкостью 20 мл одноразовые, стерильные,</w:t>
      </w:r>
    </w:p>
    <w:p w:rsidR="00654966" w:rsidRDefault="00654966">
      <w:pPr>
        <w:pStyle w:val="ConsPlusCell"/>
        <w:jc w:val="both"/>
      </w:pPr>
      <w:r>
        <w:t>отечественного или импортного производства</w:t>
      </w:r>
    </w:p>
    <w:p w:rsidR="00654966" w:rsidRDefault="00654966">
      <w:pPr>
        <w:pStyle w:val="ConsPlusCell"/>
        <w:jc w:val="both"/>
      </w:pPr>
      <w:r>
        <w:t>Шприцевые насадки для фильтров (маленькие,</w:t>
      </w:r>
    </w:p>
    <w:p w:rsidR="00654966" w:rsidRDefault="00654966">
      <w:pPr>
        <w:pStyle w:val="ConsPlusCell"/>
        <w:jc w:val="both"/>
      </w:pPr>
      <w:r>
        <w:t>разъемные)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  <w:outlineLvl w:val="1"/>
      </w:pPr>
      <w:r>
        <w:t>Реактивы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Cell"/>
        <w:jc w:val="both"/>
      </w:pPr>
      <w:r>
        <w:t>Биф-экстракт (Sigma, хч)</w:t>
      </w:r>
    </w:p>
    <w:p w:rsidR="00654966" w:rsidRDefault="00654966">
      <w:pPr>
        <w:pStyle w:val="ConsPlusCell"/>
        <w:jc w:val="both"/>
      </w:pPr>
      <w:r>
        <w:t>Трисбуфер (трис(гидроксиметил) аминометан)</w:t>
      </w:r>
    </w:p>
    <w:p w:rsidR="00654966" w:rsidRDefault="00654966">
      <w:pPr>
        <w:pStyle w:val="ConsPlusCell"/>
        <w:jc w:val="both"/>
      </w:pPr>
      <w:r>
        <w:t>(Serva, хч)</w:t>
      </w:r>
    </w:p>
    <w:p w:rsidR="00654966" w:rsidRDefault="00654966">
      <w:pPr>
        <w:pStyle w:val="ConsPlusCell"/>
        <w:jc w:val="both"/>
      </w:pPr>
      <w:r>
        <w:t>Полиэтиленгликоль (ПЭГ М.в. 6000) импортного</w:t>
      </w:r>
    </w:p>
    <w:p w:rsidR="00654966" w:rsidRDefault="00654966">
      <w:pPr>
        <w:pStyle w:val="ConsPlusCell"/>
        <w:jc w:val="both"/>
      </w:pPr>
      <w:r>
        <w:lastRenderedPageBreak/>
        <w:t>или отечественного производства</w:t>
      </w:r>
    </w:p>
    <w:p w:rsidR="00654966" w:rsidRDefault="00654966">
      <w:pPr>
        <w:pStyle w:val="ConsPlusCell"/>
        <w:jc w:val="both"/>
      </w:pPr>
      <w:r>
        <w:t>Соляная кислота                                    ГОСТ 14261-77</w:t>
      </w:r>
    </w:p>
    <w:p w:rsidR="00654966" w:rsidRDefault="00654966">
      <w:pPr>
        <w:pStyle w:val="ConsPlusCell"/>
        <w:jc w:val="both"/>
      </w:pPr>
      <w:r>
        <w:t>Натрия гидроокись                                  ГОСТ 4328-77</w:t>
      </w:r>
    </w:p>
    <w:p w:rsidR="00654966" w:rsidRDefault="00654966">
      <w:pPr>
        <w:pStyle w:val="ConsPlusCell"/>
        <w:jc w:val="both"/>
      </w:pPr>
      <w:r>
        <w:t>Вода дистиллированная                              ГОСТ 6709-72</w:t>
      </w:r>
    </w:p>
    <w:p w:rsidR="00654966" w:rsidRDefault="00654966">
      <w:pPr>
        <w:pStyle w:val="ConsPlusCell"/>
        <w:jc w:val="both"/>
      </w:pPr>
      <w:r>
        <w:t>Спирт этиловый ректификованный                     ГОСТ 5962-67</w:t>
      </w:r>
    </w:p>
    <w:p w:rsidR="00654966" w:rsidRDefault="00654966">
      <w:pPr>
        <w:pStyle w:val="ConsPlusCell"/>
        <w:jc w:val="both"/>
      </w:pPr>
      <w:r>
        <w:t>Перекись водорода 33%                              ГОСТ 177-88</w:t>
      </w:r>
    </w:p>
    <w:p w:rsidR="00654966" w:rsidRDefault="00654966">
      <w:pPr>
        <w:pStyle w:val="ConsPlusNormal"/>
        <w:jc w:val="both"/>
      </w:pPr>
    </w:p>
    <w:p w:rsidR="00654966" w:rsidRDefault="00654966">
      <w:pPr>
        <w:pStyle w:val="ConsPlusNormal"/>
        <w:jc w:val="center"/>
        <w:outlineLvl w:val="1"/>
      </w:pPr>
      <w:r>
        <w:t>Приготовление элюента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  <w:r>
        <w:t>10-кратный раствор трисбуфера</w:t>
      </w:r>
    </w:p>
    <w:p w:rsidR="00654966" w:rsidRDefault="00654966">
      <w:pPr>
        <w:pStyle w:val="ConsPlusNormal"/>
        <w:ind w:firstLine="540"/>
        <w:jc w:val="both"/>
      </w:pPr>
      <w:r>
        <w:t>Раствор готовят на дистиллированной воде. 30,3 г триса (трис(гидроксиметил) аминометан) (Serva, хч) растворяют в 300 - 400 мл воды, доводят значение pH до 9,1 концентрированной соляной кислотой и оставляют на сутки. Затем проверяют pH и при необходимости доводят еще раз значение pH до 9,1. Конечный объем раствора получают добавлением дистиллированной воды до объема 500 мл.</w:t>
      </w:r>
    </w:p>
    <w:p w:rsidR="00654966" w:rsidRDefault="00654966">
      <w:pPr>
        <w:pStyle w:val="ConsPlusNormal"/>
        <w:ind w:firstLine="540"/>
        <w:jc w:val="both"/>
      </w:pPr>
      <w:r>
        <w:t>Рабочее разведение трисбуфера получают добавлением 9 частей стерильной дистиллированной воды к 1 части концентрированного раствора.</w:t>
      </w:r>
    </w:p>
    <w:p w:rsidR="00654966" w:rsidRDefault="00654966">
      <w:pPr>
        <w:pStyle w:val="ConsPlusNormal"/>
        <w:ind w:firstLine="540"/>
        <w:jc w:val="both"/>
      </w:pPr>
      <w:r>
        <w:t>Приготовление 3% бифэкстракта на трисбуфере</w:t>
      </w:r>
    </w:p>
    <w:p w:rsidR="00654966" w:rsidRDefault="00654966">
      <w:pPr>
        <w:pStyle w:val="ConsPlusNormal"/>
        <w:ind w:firstLine="540"/>
        <w:jc w:val="both"/>
      </w:pPr>
      <w:r>
        <w:t>К 100 мл рабочего раствора трисбуфера добавляют 3 г мясного экстракта (бифэкстракт) (Sigma, хч) и доводят значение pH до 9,1 - 9,5 однонормальным раствором гидроокиси натрия.</w:t>
      </w:r>
    </w:p>
    <w:p w:rsidR="00654966" w:rsidRDefault="00654966">
      <w:pPr>
        <w:pStyle w:val="ConsPlusNormal"/>
        <w:ind w:firstLine="540"/>
        <w:jc w:val="both"/>
      </w:pPr>
      <w:r>
        <w:t>Оптимальным методом концентрирования вирусов в настоящее время является метод мембранной фильтрации различных объемов воды. При этом в немалой степени эффективность концентрирования вирусов зависит от степени загрязнения воды, вида мембран, характеристик фильтровальной установки, типа фильтрации.</w:t>
      </w:r>
    </w:p>
    <w:p w:rsidR="00654966" w:rsidRDefault="00654966">
      <w:pPr>
        <w:pStyle w:val="ConsPlusNormal"/>
        <w:ind w:firstLine="540"/>
        <w:jc w:val="both"/>
      </w:pPr>
      <w:r>
        <w:t>Одним из перспективных вариантов фильтровальных установок отечественного производства является проточный мембранный фильтрующий модуль МФМ 0142 с тангенциально радиальным движением жидкости, разработанный ООО НПП "Технофильтр" с использованием электропозитивных мембран, которые изготавливаются ООО НПП "Технофильтр" ТУ 3697-002-10471723-03.</w:t>
      </w:r>
    </w:p>
    <w:p w:rsidR="00654966" w:rsidRDefault="00654966">
      <w:pPr>
        <w:pStyle w:val="ConsPlusNormal"/>
        <w:ind w:firstLine="540"/>
        <w:jc w:val="both"/>
      </w:pPr>
      <w:r>
        <w:t>В модифицированном варианте модуль состоит из верхней и нижней тарелок, между которыми зажимается электропозитивная мембрана ММК. Модуль устанавливается на треноге. Штуцер шланга для подачи исходной воды из расходной емкости соединяется со стыковочным штуцером. Фильтрат отводится через отводящую трубку.</w:t>
      </w:r>
    </w:p>
    <w:p w:rsidR="00654966" w:rsidRDefault="00654966">
      <w:pPr>
        <w:pStyle w:val="ConsPlusNormal"/>
        <w:ind w:firstLine="540"/>
        <w:jc w:val="both"/>
      </w:pPr>
      <w:r>
        <w:t>Перед проведением исследований верхнюю и нижнюю тарелки фламбируют, между ними (после остывания) помещают электропозитивную мембрану ММК, которую смачивают стерильной дистиллированной водой и зажимают между тарелками специальным устройством. Затем в расходную емкость заливают исследуемую воду и закрывают герметично крышкой, на которой размещается манометр для контроля давления в емкости.</w:t>
      </w:r>
    </w:p>
    <w:p w:rsidR="00654966" w:rsidRDefault="00654966">
      <w:pPr>
        <w:pStyle w:val="ConsPlusNormal"/>
        <w:ind w:firstLine="540"/>
        <w:jc w:val="both"/>
      </w:pPr>
      <w:r>
        <w:t>При работе модуля исследуемая вода проходит под давлением вдоль поверхности мембраны в закрытой системе в режиме тангенциального потока, при этом неотфильтрованный продукт возвращается в цикл, а фильтрат удаляется. Накопление вирусов на мембране обеспечивается за счет сепарационных и сорбционных процессов.</w:t>
      </w:r>
    </w:p>
    <w:p w:rsidR="00654966" w:rsidRDefault="00654966">
      <w:pPr>
        <w:pStyle w:val="ConsPlusNormal"/>
        <w:ind w:firstLine="540"/>
        <w:jc w:val="both"/>
      </w:pPr>
      <w:r>
        <w:t>После окончания фильтрации вирусы элюируют с поверхности мембраны путем их смыва в закрытом режиме при помощи подсоединения двух стерильных шприцев объемом 20 мл. Смыв вирусов проводится 3-кратно (по 20 мл) общим объемом элюента 60 мл. В качестве элюента используют 3%-й бифэкстракт на трисбуфере с pH 9,0 - 9,4. После проведения элюции pH элюата доводят до значений 7,0 - 7,2 с помощью 1%-го раствора соляной кислоты.</w:t>
      </w:r>
    </w:p>
    <w:p w:rsidR="00654966" w:rsidRDefault="00654966">
      <w:pPr>
        <w:pStyle w:val="ConsPlusNormal"/>
        <w:ind w:firstLine="540"/>
        <w:jc w:val="both"/>
      </w:pPr>
      <w:r>
        <w:t>Для получения надежных результатов, свидетельствующих о наличии или отсутствии вирусов в воде, необходимо исследование всего объема элюата, в данном случае 60 мл, т.к. содержание вирусов даже после концентрирования, как правило, может не превышать единичных вирионов в мл элюата. В то же время существующие методы выделения вирусов на клеточных культурах из-за высокой стоимости и трудоемкости не позволяют исследовать полностью полученный элюат.</w:t>
      </w:r>
    </w:p>
    <w:p w:rsidR="00654966" w:rsidRDefault="00654966">
      <w:pPr>
        <w:pStyle w:val="ConsPlusNormal"/>
        <w:ind w:firstLine="540"/>
        <w:jc w:val="both"/>
      </w:pPr>
      <w:r>
        <w:t xml:space="preserve">В этой связи, с целью максимального уменьшения объема полученного элюата, вводится этап вторичного концентрирования. В настоящее время для вторичного концентрирования наиболее широко применяют метод ультрацентрифугирования или осаждение вирусов полиэтиленгликолем. В соответствии с методикой в полученный элюат (60 мл) добавляют ПЭГ (М.в. 6000) и хлористый натрий до конечных концентраций соответственно 10% и 0,5 М. Смесь тщательно перемешивают до растворения ПЭГ и затем выдерживают в течение 10 - 12 ч при 4 °C. Образовавшуюся суспензию центрифугируют при 10 000 g в течение 1 ч или при 6 000 g в течение 2 ч. Надосадочную жидкость удаляют, а осадок ресуспендируют в 6 </w:t>
      </w:r>
      <w:r>
        <w:lastRenderedPageBreak/>
        <w:t>мл стерильной дистиллированной воды. Полученный объем полностью используют для выделения вирусов на клеточной культуре и РНК/ДНК в ПЦР.</w:t>
      </w:r>
    </w:p>
    <w:p w:rsidR="00654966" w:rsidRDefault="00654966">
      <w:pPr>
        <w:pStyle w:val="ConsPlusNormal"/>
        <w:ind w:firstLine="540"/>
        <w:jc w:val="both"/>
      </w:pPr>
      <w:r>
        <w:t>Таким образом, введение этапа вторичного концентрирования вирусов при помощи ПЭГ 6000 позволяет уменьшить объем первичного элюата в 10 раз, который в полном объеме может быть использован для выделения вирусов на различных культурах клеток и определения РНК и ДНК в ОТ-ПЦР. Высокая эффективность выделения вирусов из воды при использовании как фильтрующего модуля МФМ 0142, так и его модификации позволили включить в схему детекции вируса гепатита A оба варианта фильтрационных установок (рис. 1).</w:t>
      </w:r>
    </w:p>
    <w:p w:rsidR="00654966" w:rsidRDefault="00654966">
      <w:pPr>
        <w:pStyle w:val="ConsPlusNormal"/>
        <w:jc w:val="both"/>
      </w:pPr>
    </w:p>
    <w:p w:rsidR="00654966" w:rsidRDefault="00654966">
      <w:pPr>
        <w:pStyle w:val="ConsPlusNonformat"/>
        <w:jc w:val="both"/>
      </w:pPr>
      <w:r>
        <w:t xml:space="preserve">                             ┌──────────────┐</w:t>
      </w:r>
    </w:p>
    <w:p w:rsidR="00654966" w:rsidRDefault="00654966">
      <w:pPr>
        <w:pStyle w:val="ConsPlusNonformat"/>
        <w:jc w:val="both"/>
      </w:pPr>
      <w:r>
        <w:t xml:space="preserve">                             │  Проба воды  │</w:t>
      </w:r>
    </w:p>
    <w:p w:rsidR="00654966" w:rsidRDefault="00654966">
      <w:pPr>
        <w:pStyle w:val="ConsPlusNonformat"/>
        <w:jc w:val="both"/>
      </w:pPr>
      <w:r>
        <w:t xml:space="preserve">                             └──────┬───────┘</w:t>
      </w:r>
    </w:p>
    <w:p w:rsidR="00654966" w:rsidRDefault="00654966">
      <w:pPr>
        <w:pStyle w:val="ConsPlusNonformat"/>
        <w:jc w:val="both"/>
      </w:pPr>
      <w:r>
        <w:t xml:space="preserve">                                    │</w:t>
      </w:r>
    </w:p>
    <w:p w:rsidR="00654966" w:rsidRDefault="00654966">
      <w:pPr>
        <w:pStyle w:val="ConsPlusNonformat"/>
        <w:jc w:val="both"/>
      </w:pPr>
      <w:r>
        <w:t xml:space="preserve">                                    \/</w:t>
      </w:r>
    </w:p>
    <w:p w:rsidR="00654966" w:rsidRDefault="00654966">
      <w:pPr>
        <w:pStyle w:val="ConsPlusNonformat"/>
        <w:jc w:val="both"/>
      </w:pPr>
      <w:r>
        <w:t xml:space="preserve">                        ┌────────────────────────┐</w:t>
      </w:r>
    </w:p>
    <w:p w:rsidR="00654966" w:rsidRDefault="00654966">
      <w:pPr>
        <w:pStyle w:val="ConsPlusNonformat"/>
        <w:jc w:val="both"/>
      </w:pPr>
      <w:r>
        <w:t xml:space="preserve">                        │   1 этап. Фильтрация   │</w:t>
      </w:r>
    </w:p>
    <w:p w:rsidR="00654966" w:rsidRDefault="00654966">
      <w:pPr>
        <w:pStyle w:val="ConsPlusNonformat"/>
        <w:jc w:val="both"/>
      </w:pPr>
      <w:r>
        <w:t xml:space="preserve">                        └───────────┬────────────┘</w:t>
      </w:r>
    </w:p>
    <w:p w:rsidR="00654966" w:rsidRDefault="00654966">
      <w:pPr>
        <w:pStyle w:val="ConsPlusNonformat"/>
        <w:jc w:val="both"/>
      </w:pPr>
      <w:r>
        <w:t xml:space="preserve">                                    │</w:t>
      </w:r>
    </w:p>
    <w:p w:rsidR="00654966" w:rsidRDefault="00654966">
      <w:pPr>
        <w:pStyle w:val="ConsPlusNonformat"/>
        <w:jc w:val="both"/>
      </w:pPr>
      <w:r>
        <w:t>┌────────────────────────┐          │      ┌──────────────────────────────┐</w:t>
      </w:r>
    </w:p>
    <w:p w:rsidR="00654966" w:rsidRDefault="00654966">
      <w:pPr>
        <w:pStyle w:val="ConsPlusNonformat"/>
        <w:jc w:val="both"/>
      </w:pPr>
      <w:r>
        <w:t>│   Установка МФМ 0142   │&lt;─────────┴─────&gt;│   Установка МФМ 0142 (мод)   │</w:t>
      </w:r>
    </w:p>
    <w:p w:rsidR="00654966" w:rsidRDefault="00654966">
      <w:pPr>
        <w:pStyle w:val="ConsPlusNonformat"/>
        <w:jc w:val="both"/>
      </w:pPr>
      <w:r>
        <w:t>└───────────┬────────────┘                 └────────────────┬─────────────┘</w:t>
      </w:r>
    </w:p>
    <w:p w:rsidR="00654966" w:rsidRDefault="00654966">
      <w:pPr>
        <w:pStyle w:val="ConsPlusNonformat"/>
        <w:jc w:val="both"/>
      </w:pPr>
      <w:r>
        <w:t xml:space="preserve">            │                                               │</w:t>
      </w:r>
    </w:p>
    <w:p w:rsidR="00654966" w:rsidRDefault="00654966">
      <w:pPr>
        <w:pStyle w:val="ConsPlusNonformat"/>
        <w:jc w:val="both"/>
      </w:pPr>
      <w:r>
        <w:t xml:space="preserve">            │                                               │</w:t>
      </w:r>
    </w:p>
    <w:p w:rsidR="00654966" w:rsidRDefault="00654966">
      <w:pPr>
        <w:pStyle w:val="ConsPlusNonformat"/>
        <w:jc w:val="both"/>
      </w:pPr>
      <w:r>
        <w:t xml:space="preserve">            │             ┌────────────────────┐            │</w:t>
      </w:r>
    </w:p>
    <w:p w:rsidR="00654966" w:rsidRDefault="00654966">
      <w:pPr>
        <w:pStyle w:val="ConsPlusNonformat"/>
        <w:jc w:val="both"/>
      </w:pPr>
      <w:r>
        <w:t xml:space="preserve">            └────────────&gt;│   2 этап. Элюция   │&lt;───────────┘</w:t>
      </w:r>
    </w:p>
    <w:p w:rsidR="00654966" w:rsidRDefault="00654966">
      <w:pPr>
        <w:pStyle w:val="ConsPlusNonformat"/>
        <w:jc w:val="both"/>
      </w:pPr>
      <w:r>
        <w:t xml:space="preserve">                          └─────────┬──────────┘</w:t>
      </w:r>
    </w:p>
    <w:p w:rsidR="00654966" w:rsidRDefault="00654966">
      <w:pPr>
        <w:pStyle w:val="ConsPlusNonformat"/>
        <w:jc w:val="both"/>
      </w:pPr>
      <w:r>
        <w:t xml:space="preserve">                ┌───────────────────┴─────────────────────────┐</w:t>
      </w:r>
    </w:p>
    <w:p w:rsidR="00654966" w:rsidRDefault="00654966">
      <w:pPr>
        <w:pStyle w:val="ConsPlusNonformat"/>
        <w:jc w:val="both"/>
      </w:pPr>
      <w:r>
        <w:t xml:space="preserve">                \/                                            \/</w:t>
      </w:r>
    </w:p>
    <w:p w:rsidR="00654966" w:rsidRDefault="00654966">
      <w:pPr>
        <w:pStyle w:val="ConsPlusNonformat"/>
        <w:jc w:val="both"/>
      </w:pPr>
      <w:r>
        <w:t>┌───────────────────────────────────┐           ┌─────────────────────────┐</w:t>
      </w:r>
    </w:p>
    <w:p w:rsidR="00654966" w:rsidRDefault="00654966">
      <w:pPr>
        <w:pStyle w:val="ConsPlusNonformat"/>
        <w:jc w:val="both"/>
      </w:pPr>
      <w:r>
        <w:t>│- снятие мембраны                  │           │в закрытом режиме        │</w:t>
      </w:r>
    </w:p>
    <w:p w:rsidR="00654966" w:rsidRDefault="00654966">
      <w:pPr>
        <w:pStyle w:val="ConsPlusNonformat"/>
        <w:jc w:val="both"/>
      </w:pPr>
      <w:r>
        <w:t>│- смыв в условиях ламинарного бокса│           └───┬─────────────────────┘</w:t>
      </w:r>
    </w:p>
    <w:p w:rsidR="00654966" w:rsidRDefault="00654966">
      <w:pPr>
        <w:pStyle w:val="ConsPlusNonformat"/>
        <w:jc w:val="both"/>
      </w:pPr>
      <w:r>
        <w:t>└─────────────────────────┬─────────┘               │</w:t>
      </w:r>
    </w:p>
    <w:p w:rsidR="00654966" w:rsidRDefault="00654966">
      <w:pPr>
        <w:pStyle w:val="ConsPlusNonformat"/>
        <w:jc w:val="both"/>
      </w:pPr>
      <w:r>
        <w:t xml:space="preserve">                          │                         │</w:t>
      </w:r>
    </w:p>
    <w:p w:rsidR="00654966" w:rsidRDefault="00654966">
      <w:pPr>
        <w:pStyle w:val="ConsPlusNonformat"/>
        <w:jc w:val="both"/>
      </w:pPr>
      <w:r>
        <w:t xml:space="preserve">                          \/                        \/</w:t>
      </w:r>
    </w:p>
    <w:p w:rsidR="00654966" w:rsidRDefault="00654966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654966" w:rsidRDefault="00654966">
      <w:pPr>
        <w:pStyle w:val="ConsPlusNonformat"/>
        <w:jc w:val="both"/>
      </w:pPr>
      <w:r>
        <w:t xml:space="preserve">                 │  3 этап. Вторичное концентрирование  │</w:t>
      </w:r>
    </w:p>
    <w:p w:rsidR="00654966" w:rsidRDefault="00654966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654966" w:rsidRDefault="00654966">
      <w:pPr>
        <w:pStyle w:val="ConsPlusNonformat"/>
        <w:jc w:val="both"/>
      </w:pPr>
      <w:r>
        <w:t xml:space="preserve">                                     │</w:t>
      </w:r>
    </w:p>
    <w:p w:rsidR="00654966" w:rsidRDefault="00654966">
      <w:pPr>
        <w:pStyle w:val="ConsPlusNonformat"/>
        <w:jc w:val="both"/>
      </w:pPr>
      <w:r>
        <w:t xml:space="preserve">                                     \/</w:t>
      </w:r>
    </w:p>
    <w:p w:rsidR="00654966" w:rsidRDefault="00654966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654966" w:rsidRDefault="00654966">
      <w:pPr>
        <w:pStyle w:val="ConsPlusNonformat"/>
        <w:jc w:val="both"/>
      </w:pPr>
      <w:r>
        <w:t xml:space="preserve">             │ 4 этап. Выделение антигена в ИФА и РНК в ПЦР │</w:t>
      </w:r>
    </w:p>
    <w:p w:rsidR="00654966" w:rsidRDefault="00654966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└──────────────────────────────────────────────┘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r>
        <w:t>Рис. 1. Схема детекции вируса гепатита A</w:t>
      </w:r>
    </w:p>
    <w:p w:rsidR="00654966" w:rsidRDefault="00654966">
      <w:pPr>
        <w:pStyle w:val="ConsPlusNormal"/>
        <w:jc w:val="center"/>
      </w:pPr>
    </w:p>
    <w:p w:rsidR="00654966" w:rsidRDefault="00654966">
      <w:pPr>
        <w:pStyle w:val="ConsPlusNormal"/>
        <w:jc w:val="center"/>
      </w:pPr>
    </w:p>
    <w:p w:rsidR="00654966" w:rsidRDefault="00654966">
      <w:pPr>
        <w:pStyle w:val="ConsPlusNormal"/>
        <w:jc w:val="center"/>
      </w:pPr>
    </w:p>
    <w:p w:rsidR="00654966" w:rsidRDefault="00654966">
      <w:pPr>
        <w:pStyle w:val="ConsPlusNormal"/>
        <w:jc w:val="center"/>
      </w:pPr>
    </w:p>
    <w:p w:rsidR="00654966" w:rsidRDefault="00654966">
      <w:pPr>
        <w:pStyle w:val="ConsPlusNormal"/>
        <w:jc w:val="center"/>
      </w:pPr>
    </w:p>
    <w:p w:rsidR="00654966" w:rsidRDefault="00654966">
      <w:pPr>
        <w:pStyle w:val="ConsPlusNormal"/>
        <w:jc w:val="right"/>
        <w:outlineLvl w:val="0"/>
      </w:pPr>
      <w:r>
        <w:t>Приложение 3</w:t>
      </w:r>
    </w:p>
    <w:p w:rsidR="00654966" w:rsidRDefault="00654966">
      <w:pPr>
        <w:pStyle w:val="ConsPlusNormal"/>
        <w:jc w:val="right"/>
      </w:pPr>
    </w:p>
    <w:p w:rsidR="00654966" w:rsidRDefault="00654966">
      <w:pPr>
        <w:pStyle w:val="ConsPlusNormal"/>
        <w:jc w:val="right"/>
        <w:outlineLvl w:val="1"/>
      </w:pPr>
      <w:r>
        <w:t>Таблица 1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bookmarkStart w:id="5" w:name="Par589"/>
      <w:bookmarkEnd w:id="5"/>
      <w:r>
        <w:t>Госпитализация больных (в т.ч. с летальным исходом)</w:t>
      </w:r>
    </w:p>
    <w:p w:rsidR="00654966" w:rsidRDefault="00654966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872"/>
        <w:gridCol w:w="1404"/>
        <w:gridCol w:w="819"/>
        <w:gridCol w:w="819"/>
        <w:gridCol w:w="702"/>
        <w:gridCol w:w="819"/>
        <w:gridCol w:w="819"/>
        <w:gridCol w:w="936"/>
      </w:tblGrid>
      <w:tr w:rsidR="00654966">
        <w:trPr>
          <w:trHeight w:val="248"/>
        </w:trPr>
        <w:tc>
          <w:tcPr>
            <w:tcW w:w="47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     Госпитализация            </w:t>
            </w:r>
          </w:p>
        </w:tc>
        <w:tc>
          <w:tcPr>
            <w:tcW w:w="49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  День госпитализации        </w:t>
            </w:r>
          </w:p>
        </w:tc>
      </w:tr>
      <w:tr w:rsidR="00654966">
        <w:tc>
          <w:tcPr>
            <w:tcW w:w="47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1-й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2-й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3-й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4-й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5-й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свыше </w:t>
            </w:r>
          </w:p>
          <w:p w:rsidR="00654966" w:rsidRDefault="00654966">
            <w:pPr>
              <w:pStyle w:val="ConsPlusNonformat"/>
              <w:jc w:val="both"/>
            </w:pPr>
            <w:r>
              <w:t>5 дней</w:t>
            </w:r>
          </w:p>
        </w:tc>
      </w:tr>
      <w:tr w:rsidR="00654966">
        <w:trPr>
          <w:trHeight w:val="248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Со дня     </w:t>
            </w:r>
          </w:p>
          <w:p w:rsidR="00654966" w:rsidRDefault="00654966">
            <w:pPr>
              <w:pStyle w:val="ConsPlusNonformat"/>
              <w:jc w:val="both"/>
            </w:pPr>
            <w:r>
              <w:t>заболевания</w:t>
            </w: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всего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абс. число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%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в т.ч. умерших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абс. число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%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Со дня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обращения  </w:t>
            </w: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всего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абс. число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%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в т.ч. умерших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абс. число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%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</w:tbl>
    <w:p w:rsidR="00654966" w:rsidRDefault="00654966">
      <w:pPr>
        <w:pStyle w:val="ConsPlusNormal"/>
        <w:jc w:val="both"/>
      </w:pPr>
    </w:p>
    <w:p w:rsidR="00654966" w:rsidRDefault="00654966">
      <w:pPr>
        <w:pStyle w:val="ConsPlusNormal"/>
        <w:jc w:val="right"/>
        <w:outlineLvl w:val="1"/>
      </w:pPr>
      <w:r>
        <w:t>Таблица 2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bookmarkStart w:id="6" w:name="Par616"/>
      <w:bookmarkEnd w:id="6"/>
      <w:r>
        <w:t>Вакцинопрофилактика острого гепатита A на территории</w:t>
      </w:r>
    </w:p>
    <w:p w:rsidR="00654966" w:rsidRDefault="00654966">
      <w:pPr>
        <w:pStyle w:val="ConsPlusNormal"/>
        <w:jc w:val="center"/>
      </w:pPr>
      <w:r>
        <w:t>________________ в 20__ г.</w:t>
      </w:r>
    </w:p>
    <w:p w:rsidR="00654966" w:rsidRDefault="00654966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691"/>
        <w:gridCol w:w="1053"/>
        <w:gridCol w:w="936"/>
        <w:gridCol w:w="585"/>
        <w:gridCol w:w="702"/>
        <w:gridCol w:w="585"/>
        <w:gridCol w:w="1404"/>
        <w:gridCol w:w="702"/>
        <w:gridCol w:w="585"/>
      </w:tblGrid>
      <w:tr w:rsidR="00654966">
        <w:trPr>
          <w:trHeight w:val="24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N </w:t>
            </w:r>
          </w:p>
          <w:p w:rsidR="00654966" w:rsidRDefault="00654966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Контингенты населения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Общая  </w:t>
            </w:r>
          </w:p>
          <w:p w:rsidR="00654966" w:rsidRDefault="00654966">
            <w:pPr>
              <w:pStyle w:val="ConsPlusNonformat"/>
              <w:jc w:val="both"/>
            </w:pPr>
            <w:r>
              <w:t>числен-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ность  </w:t>
            </w:r>
          </w:p>
          <w:p w:rsidR="00654966" w:rsidRDefault="00654966">
            <w:pPr>
              <w:pStyle w:val="ConsPlusNonformat"/>
              <w:jc w:val="both"/>
            </w:pPr>
            <w:r>
              <w:t>контин-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гента  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Обследова-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но лиц на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наличие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анти-HAV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IgG       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Число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 лиц,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имеющих</w:t>
            </w:r>
          </w:p>
          <w:p w:rsidR="00654966" w:rsidRDefault="00654966">
            <w:pPr>
              <w:pStyle w:val="ConsPlusNonformat"/>
              <w:jc w:val="both"/>
            </w:pPr>
            <w:r>
              <w:t>анти-HAV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  IgG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Число лиц,</w:t>
            </w:r>
          </w:p>
          <w:p w:rsidR="00654966" w:rsidRDefault="00654966">
            <w:pPr>
              <w:pStyle w:val="ConsPlusNonformat"/>
              <w:jc w:val="both"/>
            </w:pPr>
            <w:r>
              <w:t>подлежащих</w:t>
            </w:r>
          </w:p>
          <w:p w:rsidR="00654966" w:rsidRDefault="00654966">
            <w:pPr>
              <w:pStyle w:val="ConsPlusNonformat"/>
              <w:jc w:val="both"/>
            </w:pPr>
            <w:r>
              <w:t>вакцинации</w:t>
            </w:r>
          </w:p>
          <w:p w:rsidR="00654966" w:rsidRDefault="00654966">
            <w:pPr>
              <w:pStyle w:val="ConsPlusNonformat"/>
              <w:jc w:val="both"/>
            </w:pPr>
            <w:hyperlink w:anchor="Par702" w:tooltip=" &lt;*&gt; В &quot;число лиц, подлежащих вакцинации&quot;, не включать лиц, имеющих при    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Вакцини-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ровано  </w:t>
            </w:r>
          </w:p>
        </w:tc>
      </w:tr>
      <w:tr w:rsidR="00654966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абс.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 ч.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%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абс.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ч.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%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абс.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ч.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% </w:t>
            </w: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Дети (от 0 до 17 лет </w:t>
            </w:r>
          </w:p>
          <w:p w:rsidR="00654966" w:rsidRDefault="00654966">
            <w:pPr>
              <w:pStyle w:val="ConsPlusNonformat"/>
              <w:jc w:val="both"/>
            </w:pPr>
            <w:r>
              <w:t>включительно) - всего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из них:    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- проживающие на     </w:t>
            </w:r>
          </w:p>
          <w:p w:rsidR="00654966" w:rsidRDefault="00654966">
            <w:pPr>
              <w:pStyle w:val="ConsPlusNonformat"/>
              <w:jc w:val="both"/>
            </w:pPr>
            <w:r>
              <w:t>территориях с высоким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уровнем    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заболеваемости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гепатитом A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- контактные в очагах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гепатита A по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эпидпоказаниям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- выезжающие в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эндемичные по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гепатиту A регионы и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страны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- другие контингенты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детей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Взрослые - всего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из них:    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- медицинские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работники, 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воспитатели и        </w:t>
            </w:r>
          </w:p>
          <w:p w:rsidR="00654966" w:rsidRDefault="00654966">
            <w:pPr>
              <w:pStyle w:val="ConsPlusNonformat"/>
              <w:jc w:val="both"/>
            </w:pPr>
            <w:r>
              <w:lastRenderedPageBreak/>
              <w:t xml:space="preserve">персонал ДДО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lastRenderedPageBreak/>
              <w:t xml:space="preserve"> 8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- работники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предприятий и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организаций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общественного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питания, розничной и </w:t>
            </w:r>
          </w:p>
          <w:p w:rsidR="00654966" w:rsidRDefault="00654966">
            <w:pPr>
              <w:pStyle w:val="ConsPlusNonformat"/>
              <w:jc w:val="both"/>
            </w:pPr>
            <w:r>
              <w:t>мелкооптовой торговли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продуктами питания,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снабжения пищевыми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продуктами детских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дошкольных           </w:t>
            </w:r>
          </w:p>
          <w:p w:rsidR="00654966" w:rsidRDefault="00654966">
            <w:pPr>
              <w:pStyle w:val="ConsPlusNonformat"/>
              <w:jc w:val="both"/>
            </w:pPr>
            <w:r>
              <w:t>организаций, школьно-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базовых столовых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- работники по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обслуживанию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водопроводных и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канализационных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сооружений,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оборудования и сетей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- обслуживающий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персонал гостиниц,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пансионатов,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санаториев, домов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отдыха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- выезжающие в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эндемичные по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гепатиту A регионы и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страны (туристы,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лица, работающие по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контракту, 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военнослужащие)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- контактные в очагах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гепатита A по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эпидпоказаниям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- другие контингенты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взрослых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ИТОГО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bookmarkStart w:id="7" w:name="Par702"/>
            <w:bookmarkEnd w:id="7"/>
            <w:r>
              <w:t xml:space="preserve">&lt;*&gt; В "число лиц, подлежащих вакцинации", не включать лиц, имеющих при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серологическом обследовании анти-HAV IgG                                 </w:t>
            </w:r>
          </w:p>
        </w:tc>
      </w:tr>
    </w:tbl>
    <w:p w:rsidR="00654966" w:rsidRDefault="00654966">
      <w:pPr>
        <w:pStyle w:val="ConsPlusNormal"/>
        <w:jc w:val="both"/>
      </w:pPr>
    </w:p>
    <w:p w:rsidR="00654966" w:rsidRDefault="00654966">
      <w:pPr>
        <w:pStyle w:val="ConsPlusNormal"/>
        <w:jc w:val="right"/>
        <w:outlineLvl w:val="1"/>
      </w:pPr>
      <w:r>
        <w:t>Таблица 3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bookmarkStart w:id="8" w:name="Par708"/>
      <w:bookmarkEnd w:id="8"/>
      <w:r>
        <w:t>Многолетняя динамика заболеваемости населения ОГA ________</w:t>
      </w:r>
    </w:p>
    <w:p w:rsidR="00654966" w:rsidRDefault="00654966">
      <w:pPr>
        <w:pStyle w:val="ConsPlusNormal"/>
        <w:jc w:val="center"/>
      </w:pPr>
      <w:r>
        <w:t>(территория) в 20__ - 20__ гг.</w:t>
      </w:r>
    </w:p>
    <w:p w:rsidR="00654966" w:rsidRDefault="00654966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819"/>
        <w:gridCol w:w="1053"/>
        <w:gridCol w:w="819"/>
        <w:gridCol w:w="1053"/>
        <w:gridCol w:w="819"/>
        <w:gridCol w:w="1053"/>
        <w:gridCol w:w="819"/>
        <w:gridCol w:w="1053"/>
      </w:tblGrid>
      <w:tr w:rsidR="00654966">
        <w:trPr>
          <w:trHeight w:val="248"/>
        </w:trPr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Годы       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Заболевае-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мость ОГA    </w:t>
            </w:r>
          </w:p>
        </w:tc>
        <w:tc>
          <w:tcPr>
            <w:tcW w:w="5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В том числе клиническими формами:    </w:t>
            </w:r>
          </w:p>
        </w:tc>
      </w:tr>
      <w:tr w:rsidR="0065496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желтушными 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безжелтушными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стертыми  </w:t>
            </w:r>
          </w:p>
        </w:tc>
      </w:tr>
      <w:tr w:rsidR="00654966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абс. </w:t>
            </w:r>
          </w:p>
          <w:p w:rsidR="00654966" w:rsidRDefault="00654966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на 100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тыс.   </w:t>
            </w:r>
          </w:p>
          <w:p w:rsidR="00654966" w:rsidRDefault="00654966">
            <w:pPr>
              <w:pStyle w:val="ConsPlusNonformat"/>
              <w:jc w:val="both"/>
            </w:pPr>
            <w:r>
              <w:lastRenderedPageBreak/>
              <w:t>населе-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ния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lastRenderedPageBreak/>
              <w:t xml:space="preserve">абс. </w:t>
            </w:r>
          </w:p>
          <w:p w:rsidR="00654966" w:rsidRDefault="00654966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на 100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тыс.   </w:t>
            </w:r>
          </w:p>
          <w:p w:rsidR="00654966" w:rsidRDefault="00654966">
            <w:pPr>
              <w:pStyle w:val="ConsPlusNonformat"/>
              <w:jc w:val="both"/>
            </w:pPr>
            <w:r>
              <w:lastRenderedPageBreak/>
              <w:t>населе-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ния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lastRenderedPageBreak/>
              <w:t xml:space="preserve">абс. </w:t>
            </w:r>
          </w:p>
          <w:p w:rsidR="00654966" w:rsidRDefault="00654966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на 100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тыс.   </w:t>
            </w:r>
          </w:p>
          <w:p w:rsidR="00654966" w:rsidRDefault="00654966">
            <w:pPr>
              <w:pStyle w:val="ConsPlusNonformat"/>
              <w:jc w:val="both"/>
            </w:pPr>
            <w:r>
              <w:lastRenderedPageBreak/>
              <w:t>населе-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ния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lastRenderedPageBreak/>
              <w:t xml:space="preserve"> абс.</w:t>
            </w:r>
          </w:p>
          <w:p w:rsidR="00654966" w:rsidRDefault="00654966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на 100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тыс.   </w:t>
            </w:r>
          </w:p>
          <w:p w:rsidR="00654966" w:rsidRDefault="00654966">
            <w:pPr>
              <w:pStyle w:val="ConsPlusNonformat"/>
              <w:jc w:val="both"/>
            </w:pPr>
            <w:r>
              <w:lastRenderedPageBreak/>
              <w:t>населе-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ния    </w:t>
            </w:r>
          </w:p>
        </w:tc>
      </w:tr>
      <w:tr w:rsidR="0065496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lastRenderedPageBreak/>
              <w:t xml:space="preserve">       20..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 20..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 20..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 20..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 20..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 20..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 20..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 20..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 20..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Среднемноголетние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    данные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</w:tbl>
    <w:p w:rsidR="00654966" w:rsidRDefault="00654966">
      <w:pPr>
        <w:pStyle w:val="ConsPlusNormal"/>
        <w:jc w:val="both"/>
      </w:pPr>
    </w:p>
    <w:p w:rsidR="00654966" w:rsidRDefault="00654966">
      <w:pPr>
        <w:pStyle w:val="ConsPlusNormal"/>
        <w:jc w:val="right"/>
        <w:outlineLvl w:val="1"/>
      </w:pPr>
      <w:r>
        <w:t>Таблица 4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bookmarkStart w:id="9" w:name="Par745"/>
      <w:bookmarkEnd w:id="9"/>
      <w:r>
        <w:t>Помесячная динамика заболеваемости ОГA по годам</w:t>
      </w:r>
    </w:p>
    <w:p w:rsidR="00654966" w:rsidRDefault="00654966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"/>
        <w:gridCol w:w="424"/>
        <w:gridCol w:w="530"/>
        <w:gridCol w:w="530"/>
        <w:gridCol w:w="530"/>
        <w:gridCol w:w="424"/>
        <w:gridCol w:w="848"/>
        <w:gridCol w:w="848"/>
        <w:gridCol w:w="424"/>
        <w:gridCol w:w="530"/>
        <w:gridCol w:w="636"/>
        <w:gridCol w:w="424"/>
        <w:gridCol w:w="424"/>
        <w:gridCol w:w="424"/>
        <w:gridCol w:w="530"/>
        <w:gridCol w:w="636"/>
        <w:gridCol w:w="848"/>
      </w:tblGrid>
      <w:tr w:rsidR="00654966">
        <w:trPr>
          <w:trHeight w:val="213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  <w:tc>
          <w:tcPr>
            <w:tcW w:w="901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Зарегистрировано заболеваний по месяцам (абс. число)       </w:t>
            </w:r>
          </w:p>
        </w:tc>
      </w:tr>
      <w:tr w:rsidR="00654966"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всего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I -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тыс.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нас.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-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XII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тыс.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нас. </w:t>
            </w:r>
          </w:p>
        </w:tc>
      </w:tr>
      <w:tr w:rsidR="00654966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654966" w:rsidRDefault="00654966">
      <w:pPr>
        <w:pStyle w:val="ConsPlusNormal"/>
        <w:jc w:val="right"/>
      </w:pPr>
    </w:p>
    <w:p w:rsidR="00654966" w:rsidRDefault="00654966">
      <w:pPr>
        <w:pStyle w:val="ConsPlusNormal"/>
        <w:jc w:val="right"/>
        <w:outlineLvl w:val="1"/>
      </w:pPr>
      <w:r>
        <w:t>Таблица 5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bookmarkStart w:id="10" w:name="Par767"/>
      <w:bookmarkEnd w:id="10"/>
      <w:r>
        <w:t>Заболеваемость ОГA городского и сельского населения</w:t>
      </w:r>
    </w:p>
    <w:p w:rsidR="00654966" w:rsidRDefault="00654966">
      <w:pPr>
        <w:pStyle w:val="ConsPlusNormal"/>
        <w:jc w:val="center"/>
      </w:pPr>
      <w:r>
        <w:t>в ____________ гг.</w:t>
      </w:r>
    </w:p>
    <w:p w:rsidR="00654966" w:rsidRDefault="00654966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702"/>
        <w:gridCol w:w="819"/>
        <w:gridCol w:w="1404"/>
        <w:gridCol w:w="1053"/>
        <w:gridCol w:w="1521"/>
        <w:gridCol w:w="819"/>
        <w:gridCol w:w="1521"/>
      </w:tblGrid>
      <w:tr w:rsidR="00654966">
        <w:trPr>
          <w:trHeight w:val="248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Субъект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Российской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 Федерации  </w:t>
            </w:r>
          </w:p>
          <w:p w:rsidR="00654966" w:rsidRDefault="00654966">
            <w:pPr>
              <w:pStyle w:val="ConsPlusNonformat"/>
              <w:jc w:val="both"/>
            </w:pPr>
            <w:r>
              <w:t>Муниципальные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образования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Годы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Всего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 заболеваний   </w:t>
            </w:r>
          </w:p>
        </w:tc>
        <w:tc>
          <w:tcPr>
            <w:tcW w:w="4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      В том числе:             </w:t>
            </w:r>
          </w:p>
        </w:tc>
      </w:tr>
      <w:tr w:rsidR="0065496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абс. </w:t>
            </w:r>
          </w:p>
          <w:p w:rsidR="00654966" w:rsidRDefault="00654966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на 100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  тыс.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населения </w:t>
            </w:r>
          </w:p>
        </w:tc>
        <w:tc>
          <w:tcPr>
            <w:tcW w:w="25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городское население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сельское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   население    </w:t>
            </w:r>
          </w:p>
        </w:tc>
      </w:tr>
      <w:tr w:rsidR="0065496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абс.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число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на 100 тыс.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населения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абс. </w:t>
            </w:r>
          </w:p>
          <w:p w:rsidR="00654966" w:rsidRDefault="00654966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на 100 тыс.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населения </w:t>
            </w:r>
          </w:p>
        </w:tc>
      </w:tr>
      <w:tr w:rsidR="00654966">
        <w:trPr>
          <w:trHeight w:val="248"/>
        </w:trPr>
        <w:tc>
          <w:tcPr>
            <w:tcW w:w="17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200_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200_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200_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200_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200_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7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200_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200_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200_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200_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200_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</w:tbl>
    <w:p w:rsidR="00654966" w:rsidRDefault="00654966">
      <w:pPr>
        <w:pStyle w:val="ConsPlusNormal"/>
        <w:jc w:val="both"/>
      </w:pPr>
    </w:p>
    <w:p w:rsidR="00654966" w:rsidRDefault="00654966">
      <w:pPr>
        <w:pStyle w:val="ConsPlusNormal"/>
        <w:jc w:val="right"/>
        <w:outlineLvl w:val="1"/>
      </w:pPr>
      <w:r>
        <w:t>Таблица 6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r>
        <w:t>Заболеваемость ОГA среди отдельных возрастных</w:t>
      </w:r>
    </w:p>
    <w:p w:rsidR="00654966" w:rsidRDefault="00654966">
      <w:pPr>
        <w:pStyle w:val="ConsPlusNormal"/>
        <w:jc w:val="center"/>
      </w:pPr>
      <w:r>
        <w:t>групп населения в 20... - 20... гг. (на 1 000 чел.</w:t>
      </w:r>
    </w:p>
    <w:p w:rsidR="00654966" w:rsidRDefault="00654966">
      <w:pPr>
        <w:pStyle w:val="ConsPlusNormal"/>
        <w:jc w:val="center"/>
      </w:pPr>
      <w:r>
        <w:t>соответствующего возраста)</w:t>
      </w:r>
    </w:p>
    <w:p w:rsidR="00654966" w:rsidRDefault="00654966">
      <w:pPr>
        <w:pStyle w:val="ConsPlusNormal"/>
        <w:jc w:val="both"/>
      </w:pPr>
    </w:p>
    <w:p w:rsidR="00654966" w:rsidRDefault="00654966">
      <w:pPr>
        <w:pStyle w:val="ConsPlusCell"/>
        <w:jc w:val="both"/>
      </w:pPr>
      <w:r>
        <w:t>┌─────────────┬─────────────────────────────────────────────────┬─────────┐</w:t>
      </w:r>
    </w:p>
    <w:p w:rsidR="00654966" w:rsidRDefault="00654966">
      <w:pPr>
        <w:pStyle w:val="ConsPlusCell"/>
        <w:jc w:val="both"/>
      </w:pPr>
      <w:r>
        <w:t>│  Возрастные │               Заболеваемость ОГA                │Средне-  │</w:t>
      </w:r>
    </w:p>
    <w:p w:rsidR="00654966" w:rsidRDefault="00654966">
      <w:pPr>
        <w:pStyle w:val="ConsPlusCell"/>
        <w:jc w:val="both"/>
      </w:pPr>
      <w:r>
        <w:t>│    группы   ├─────────┬─────────┬─────────┬─────────┬─────────┤многолет-│</w:t>
      </w:r>
    </w:p>
    <w:p w:rsidR="00654966" w:rsidRDefault="00654966">
      <w:pPr>
        <w:pStyle w:val="ConsPlusCell"/>
        <w:jc w:val="both"/>
      </w:pPr>
      <w:r>
        <w:t>│             │  20..   │  20...  │  20...  │  20...  │  20...  │ние      │</w:t>
      </w:r>
    </w:p>
    <w:p w:rsidR="00654966" w:rsidRDefault="00654966">
      <w:pPr>
        <w:pStyle w:val="ConsPlusCell"/>
        <w:jc w:val="both"/>
      </w:pPr>
      <w:r>
        <w:t>│             │         │         │         │         │         │данные   │</w:t>
      </w:r>
    </w:p>
    <w:p w:rsidR="00654966" w:rsidRDefault="00654966">
      <w:pPr>
        <w:pStyle w:val="ConsPlusCell"/>
        <w:jc w:val="both"/>
      </w:pPr>
      <w:r>
        <w:t>│             ├────┬────┼────┬────┼────┬────┼────┬────┼────┬────┼────┬────┤</w:t>
      </w:r>
    </w:p>
    <w:p w:rsidR="00654966" w:rsidRDefault="00654966">
      <w:pPr>
        <w:pStyle w:val="ConsPlusCell"/>
        <w:jc w:val="both"/>
      </w:pPr>
      <w:r>
        <w:t>│             │абс.│0/  │абс.│0/  │абс.│0/  │абс.│0/  │абс.│0/  │абс.│0/  │</w:t>
      </w:r>
    </w:p>
    <w:p w:rsidR="00654966" w:rsidRDefault="00654966">
      <w:pPr>
        <w:pStyle w:val="ConsPlusCell"/>
        <w:jc w:val="both"/>
      </w:pPr>
      <w:r>
        <w:t>│             │    │  00│    │  00│    │  00│    │  00│    │  00│    │  00│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до 1 года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  1 - 2 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  3 - 6 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  7 - 10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 11 - 14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 15 - 17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Всего детей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 18 - 19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 20 - 29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 30 - 39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 40 - 49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 50 - 59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60 и старше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│Всего     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│взрослых  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lastRenderedPageBreak/>
        <w:t>├─────────────┼────┼────┼────┼────┼────┼────┼────┼────┼────┼────┼────┼────┤</w:t>
      </w:r>
    </w:p>
    <w:p w:rsidR="00654966" w:rsidRDefault="00654966">
      <w:pPr>
        <w:pStyle w:val="ConsPlusCell"/>
        <w:jc w:val="both"/>
      </w:pPr>
      <w:r>
        <w:t>│    ИТОГО    │    │    │    │    │    │    │    │    │    │    │    │    │</w:t>
      </w:r>
    </w:p>
    <w:p w:rsidR="00654966" w:rsidRDefault="00654966">
      <w:pPr>
        <w:pStyle w:val="ConsPlusCell"/>
        <w:jc w:val="both"/>
      </w:pPr>
      <w:r>
        <w:t>└─────────────┴────┴────┴────┴────┴────┴────┴────┴────┴────┴────┴────┴────┘</w:t>
      </w:r>
    </w:p>
    <w:p w:rsidR="00654966" w:rsidRDefault="00654966">
      <w:pPr>
        <w:pStyle w:val="ConsPlusNormal"/>
        <w:jc w:val="both"/>
      </w:pPr>
    </w:p>
    <w:p w:rsidR="00654966" w:rsidRDefault="00654966">
      <w:pPr>
        <w:pStyle w:val="ConsPlusNormal"/>
        <w:jc w:val="right"/>
        <w:outlineLvl w:val="1"/>
      </w:pPr>
      <w:r>
        <w:t>Таблица 7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r>
        <w:t>Возрастная структура больных ОГA по годам</w:t>
      </w:r>
    </w:p>
    <w:p w:rsidR="00654966" w:rsidRDefault="006549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819"/>
        <w:gridCol w:w="702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654966">
        <w:trPr>
          <w:trHeight w:val="248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Возрастные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   группы    </w:t>
            </w:r>
          </w:p>
        </w:tc>
        <w:tc>
          <w:tcPr>
            <w:tcW w:w="39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Абсолютное число      </w:t>
            </w:r>
          </w:p>
        </w:tc>
        <w:tc>
          <w:tcPr>
            <w:tcW w:w="4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% от числа заболевших    </w:t>
            </w:r>
          </w:p>
        </w:tc>
      </w:tr>
      <w:tr w:rsidR="00654966"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20__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20__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20__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20__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20__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20__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20__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20__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20__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20__ </w:t>
            </w: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до 1 года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1 - 2 года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3 - 6 лет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7 - 10 лет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11 - 14 лет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15 - 17 лет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Всего детей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18 - 19 лет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20 - 29 лет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30 - 39 лет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40 - 49 лет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50 - 59 лет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60 лет и более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Всего взрослых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ИТОГО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</w:tbl>
    <w:p w:rsidR="00654966" w:rsidRDefault="00654966">
      <w:pPr>
        <w:pStyle w:val="ConsPlusNormal"/>
        <w:jc w:val="both"/>
      </w:pPr>
    </w:p>
    <w:p w:rsidR="00654966" w:rsidRDefault="00654966">
      <w:pPr>
        <w:pStyle w:val="ConsPlusNormal"/>
        <w:ind w:firstLine="540"/>
        <w:jc w:val="both"/>
      </w:pPr>
      <w:r>
        <w:t>Краткий вывод: какие возрастные группы населения явились наиболее пораженными.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right"/>
        <w:outlineLvl w:val="1"/>
      </w:pPr>
      <w:r>
        <w:t>Таблица 8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r>
        <w:t>Заболеваемость острым гепатитом A</w:t>
      </w:r>
    </w:p>
    <w:p w:rsidR="00654966" w:rsidRDefault="00654966">
      <w:pPr>
        <w:pStyle w:val="ConsPlusNormal"/>
        <w:jc w:val="center"/>
      </w:pPr>
      <w:r>
        <w:t>в различных социально-профессиональных группах</w:t>
      </w:r>
    </w:p>
    <w:p w:rsidR="00654966" w:rsidRDefault="00654966">
      <w:pPr>
        <w:pStyle w:val="ConsPlusNormal"/>
        <w:jc w:val="center"/>
      </w:pPr>
      <w:r>
        <w:t>(на 1000 человек данной группы) на территории</w:t>
      </w:r>
    </w:p>
    <w:p w:rsidR="00654966" w:rsidRDefault="00654966">
      <w:pPr>
        <w:pStyle w:val="ConsPlusNormal"/>
        <w:jc w:val="center"/>
      </w:pPr>
      <w:r>
        <w:t>__________ в 20... - 20... гг.</w:t>
      </w:r>
    </w:p>
    <w:p w:rsidR="00654966" w:rsidRDefault="00654966">
      <w:pPr>
        <w:pStyle w:val="ConsPlusNormal"/>
        <w:jc w:val="both"/>
      </w:pP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┌────────────────────┬──────────┬──────────┬──────────┬──────────┬──────────┬───────────┐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Группы населения  │  20...   │  20...   │  20...   │  20...   │  20...   │Средне-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├────┬─────┼────┬─────┼────┬─────┼────┬─────┼────┬─────┤многолетние│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│абс.│0/   │абс.│0/   │абс.│0/   │абс.│0/   │абс.│0/   │данные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│    │  000│    │  000│    │  000│    │  000│    │  000├────┬──────┤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│    │     │    │     │    │     │    │     │    │     │абс.│0/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│    │     │    │     │    │     │    │     │    │     │    │  000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│Неорганизованные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│дети        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│Дети ДДО    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│Дети в учреждениях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│круглосуточного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│пребывания (детские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│дома, дома ребенка,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│интернаты)  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│Учащиеся школ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│Учащиеся ПТУ,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│техникумов  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│Студенты ВУЗов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│Персонал ДОО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│Персонал школ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│Персонал учреждений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│круглосуточного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│пребывания детей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│Персонал учреждений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│круглосуточного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│пребывания взрослых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│Работники ЛПО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│Работники   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│общественного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│питания     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│Работники торговли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│Работники,  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│обслуживающие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│водопроводные и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│канализационные сети│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│Персонал гостиниц,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│пансионатов,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│санаториев, домов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│отдыха      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│Неработающие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│Прочие группы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│населения   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├────────────────────┼────┼─────┼────┼─────┼────┼─────┼────┼─────┼────┼─────┼────┼──────┤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│ИТОГО               │    │     │    │     │    │     │    │     │    │     │    │      │</w:t>
      </w:r>
    </w:p>
    <w:p w:rsidR="00654966" w:rsidRDefault="00654966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└────────────────────┴────┴─────┴────┴─────┴────┴─────┴────┴─────┴────┴─────┴────┴──────┘</w:t>
      </w:r>
    </w:p>
    <w:p w:rsidR="00654966" w:rsidRDefault="00654966">
      <w:pPr>
        <w:pStyle w:val="ConsPlusNormal"/>
        <w:jc w:val="both"/>
      </w:pPr>
    </w:p>
    <w:p w:rsidR="00654966" w:rsidRDefault="00654966">
      <w:pPr>
        <w:pStyle w:val="ConsPlusNormal"/>
        <w:jc w:val="right"/>
        <w:outlineLvl w:val="1"/>
      </w:pPr>
      <w:r>
        <w:t>Таблица 9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bookmarkStart w:id="11" w:name="Par963"/>
      <w:bookmarkEnd w:id="11"/>
      <w:r>
        <w:t>Распределение больных ГA по социальному признаку</w:t>
      </w:r>
    </w:p>
    <w:p w:rsidR="00654966" w:rsidRDefault="006549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042"/>
        <w:gridCol w:w="819"/>
        <w:gridCol w:w="468"/>
        <w:gridCol w:w="819"/>
        <w:gridCol w:w="468"/>
        <w:gridCol w:w="819"/>
        <w:gridCol w:w="468"/>
        <w:gridCol w:w="819"/>
        <w:gridCol w:w="468"/>
        <w:gridCol w:w="819"/>
        <w:gridCol w:w="468"/>
      </w:tblGrid>
      <w:tr w:rsidR="00654966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N </w:t>
            </w:r>
          </w:p>
          <w:p w:rsidR="00654966" w:rsidRDefault="00654966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     Контингенты    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Абс. </w:t>
            </w:r>
          </w:p>
          <w:p w:rsidR="00654966" w:rsidRDefault="00654966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%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Абс. </w:t>
            </w:r>
          </w:p>
          <w:p w:rsidR="00654966" w:rsidRDefault="00654966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%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Абс. </w:t>
            </w:r>
          </w:p>
          <w:p w:rsidR="00654966" w:rsidRDefault="00654966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%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Абс. </w:t>
            </w:r>
          </w:p>
          <w:p w:rsidR="00654966" w:rsidRDefault="00654966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%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Абс. </w:t>
            </w:r>
          </w:p>
          <w:p w:rsidR="00654966" w:rsidRDefault="00654966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% </w:t>
            </w: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Неорганизованные дети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lastRenderedPageBreak/>
              <w:t xml:space="preserve"> 2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Дети ДДО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Дети закрытых 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учреждений (детские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дома, дома ребенка,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интернаты)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Учащиеся школ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Учащиеся ПТУ, 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техникумов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Студенты ВУЗов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Персонал ДДО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Работники школ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Персонал детских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закрытых учреждений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(детские дома, дома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ребенка, интернаты)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Работники ЛПО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Работники     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общественного питания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Работники      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продовольственных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магазинов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Работники, обслуживающие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водопроводные и       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канализационные сети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Обслуживающий персонал  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гостиниц, пансионатов,  </w:t>
            </w:r>
          </w:p>
          <w:p w:rsidR="00654966" w:rsidRDefault="00654966">
            <w:pPr>
              <w:pStyle w:val="ConsPlusNonformat"/>
              <w:jc w:val="both"/>
            </w:pPr>
            <w:r>
              <w:t>санаториев, домов отдыха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Неработающие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Прочие группы населения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ИТОГО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</w:tbl>
    <w:p w:rsidR="00654966" w:rsidRDefault="00654966">
      <w:pPr>
        <w:pStyle w:val="ConsPlusNormal"/>
        <w:jc w:val="both"/>
      </w:pPr>
    </w:p>
    <w:p w:rsidR="00654966" w:rsidRDefault="00654966">
      <w:pPr>
        <w:pStyle w:val="ConsPlusNormal"/>
        <w:jc w:val="right"/>
        <w:outlineLvl w:val="1"/>
      </w:pPr>
      <w:r>
        <w:t>Таблица 10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bookmarkStart w:id="12" w:name="Par1020"/>
      <w:bookmarkEnd w:id="12"/>
      <w:r>
        <w:t>Помесячная динамика заболеваемости ОГA</w:t>
      </w:r>
    </w:p>
    <w:p w:rsidR="00654966" w:rsidRDefault="00654966">
      <w:pPr>
        <w:pStyle w:val="ConsPlusNormal"/>
        <w:jc w:val="center"/>
      </w:pPr>
      <w:r>
        <w:t>в различных возрастных группах населения на территории</w:t>
      </w:r>
    </w:p>
    <w:p w:rsidR="00654966" w:rsidRDefault="00654966">
      <w:pPr>
        <w:pStyle w:val="ConsPlusNormal"/>
        <w:jc w:val="center"/>
      </w:pPr>
      <w:r>
        <w:t>_________________ в 20__ г.</w:t>
      </w:r>
    </w:p>
    <w:p w:rsidR="00654966" w:rsidRDefault="00654966">
      <w:pPr>
        <w:pStyle w:val="ConsPlusNormal"/>
        <w:jc w:val="both"/>
      </w:pPr>
    </w:p>
    <w:p w:rsidR="00654966" w:rsidRDefault="00654966">
      <w:pPr>
        <w:pStyle w:val="ConsPlusCell"/>
        <w:jc w:val="both"/>
      </w:pPr>
      <w:r>
        <w:t>┌──────────────┬───────┬──────────────────────────────────────┬───────────┐</w:t>
      </w:r>
    </w:p>
    <w:p w:rsidR="00654966" w:rsidRDefault="00654966">
      <w:pPr>
        <w:pStyle w:val="ConsPlusCell"/>
        <w:jc w:val="both"/>
      </w:pPr>
      <w:r>
        <w:t xml:space="preserve">│  Возрастные  │Числен-│ Количество заболевших гепатитом A </w:t>
      </w:r>
      <w:hyperlink w:anchor="Par1062" w:tooltip=" &lt;*&gt; В основу помесячного распределения берутся даты заболевания.          " w:history="1">
        <w:r>
          <w:rPr>
            <w:color w:val="0000FF"/>
          </w:rPr>
          <w:t>&lt;*&gt;</w:t>
        </w:r>
      </w:hyperlink>
      <w:r>
        <w:t>│ Всего за  │</w:t>
      </w:r>
    </w:p>
    <w:p w:rsidR="00654966" w:rsidRDefault="00654966">
      <w:pPr>
        <w:pStyle w:val="ConsPlusCell"/>
        <w:jc w:val="both"/>
      </w:pPr>
      <w:r>
        <w:t>│    группы    │ность  │                                      │    год    │</w:t>
      </w:r>
    </w:p>
    <w:p w:rsidR="00654966" w:rsidRDefault="00654966">
      <w:pPr>
        <w:pStyle w:val="ConsPlusCell"/>
        <w:jc w:val="both"/>
      </w:pPr>
      <w:r>
        <w:t>│              │возрас-├──┬──┬───┬──┬─┬──┬───┬────┬──┬─┬──┬───┼────┬──────┤</w:t>
      </w:r>
    </w:p>
    <w:p w:rsidR="00654966" w:rsidRDefault="00654966">
      <w:pPr>
        <w:pStyle w:val="ConsPlusCell"/>
        <w:jc w:val="both"/>
      </w:pPr>
      <w:r>
        <w:t>│              │тной   │I │II│III│IV│V│VI│VII│VIII│IX│X│XI│XII│абс.│0/    │</w:t>
      </w:r>
    </w:p>
    <w:p w:rsidR="00654966" w:rsidRDefault="00654966">
      <w:pPr>
        <w:pStyle w:val="ConsPlusCell"/>
        <w:jc w:val="both"/>
      </w:pPr>
      <w:r>
        <w:t>│              │группы │  │  │   │  │ │  │   │    │  │ │  │   │ ч. │  0000│</w:t>
      </w:r>
    </w:p>
    <w:p w:rsidR="00654966" w:rsidRDefault="00654966">
      <w:pPr>
        <w:pStyle w:val="ConsPlusCell"/>
        <w:jc w:val="both"/>
      </w:pPr>
      <w:r>
        <w:t>├──────────────┼───────┼──┼──┼───┼──┼─┼──┼───┼────┼──┼─┼──┼───┼────┼──────┤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│Дети до 1 года│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├──────────────┼───────┼──┼──┼───┼──┼─┼──┼───┼────┼──┼─┼──┼───┼────┼──────┤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lastRenderedPageBreak/>
        <w:t>│  1 - 2 года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├──────────────┼───────┼──┼──┼───┼──┼─┼──┼───┼────┼──┼─┼──┼───┼────┼──────┤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  3 - 6 лет 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├──────────────┼───────┼──┼──┼───┼──┼─┼──┼───┼────┼──┼─┼──┼───┼────┼──────┤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  7 - 10 лет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├──────────────┼───────┼──┼──┼───┼──┼─┼──┼───┼────┼──┼─┼──┼───┼────┼──────┤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 11 - 14 лет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├──────────────┼───────┼──┼──┼───┼──┼─┼──┼───┼────┼──┼─┼──┼───┼────┼──────┤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 15 - 19 лет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├──────────────┼───────┼──┼──┼───┼──┼─┼──┼───┼────┼──┼─┼──┼───┼────┼──────┤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 20 - 29 лет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├──────────────┼───────┼──┼──┼───┼──┼─┼──┼───┼────┼──┼─┼──┼───┼────┼──────┤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 30 - 39 лет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├──────────────┼───────┼──┼──┼───┼──┼─┼──┼───┼────┼──┼─┼──┼───┼────┼──────┤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 40 - 49 лет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├──────────────┼───────┼──┼──┼───┼──┼─┼──┼───┼────┼──┼─┼──┼───┼────┼──────┤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 50 - 59 лет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├──────────────┼───────┼──┼──┼───┼──┼─┼──┼───┼────┼──┼─┼──┼───┼────┼──────┤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│60 лет и более│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├─────┬────────┼───────┼──┼──┼───┼──┼─┼──┼───┼────┼──┼─┼──┼───┼────┼──────┤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│Всего│абс. ч.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│     ├────────┼───────┼──┼──┼───┼──┼─┼──┼───┼────┼──┼─┼──┼───┼────┼──────┤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     │ В % к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│     │годовому│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│     │ итогу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│     ├────────┼───────┼──┼──┼───┼──┼─┼──┼───┼────┼──┼─┼──┼───┼────┼──────┤</w:t>
      </w:r>
    </w:p>
    <w:p w:rsidR="00654966" w:rsidRDefault="00654966">
      <w:pPr>
        <w:pStyle w:val="ConsPlusCell"/>
        <w:jc w:val="both"/>
      </w:pPr>
      <w:r>
        <w:t>│     │ 0/    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│     │   0000 │       │  │  │   │  │ │  │   │    │  │ │  │   │    │      │</w:t>
      </w:r>
    </w:p>
    <w:p w:rsidR="00654966" w:rsidRDefault="00654966">
      <w:pPr>
        <w:pStyle w:val="ConsPlusCell"/>
        <w:jc w:val="both"/>
      </w:pPr>
      <w:r>
        <w:t>├─────┴────────┴───────┴──┴──┴───┴──┴─┴──┴───┴────┴──┴─┴──┴───┴────┴──────┤</w:t>
      </w:r>
    </w:p>
    <w:p w:rsidR="00654966" w:rsidRDefault="00654966">
      <w:pPr>
        <w:pStyle w:val="ConsPlusCell"/>
        <w:jc w:val="both"/>
      </w:pPr>
      <w:bookmarkStart w:id="13" w:name="Par1062"/>
      <w:bookmarkEnd w:id="13"/>
      <w:r>
        <w:t>│&lt;*&gt; В основу помесячного распределения берутся даты заболевания.         │</w:t>
      </w:r>
    </w:p>
    <w:p w:rsidR="00654966" w:rsidRDefault="0065496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54966" w:rsidRDefault="00654966">
      <w:pPr>
        <w:pStyle w:val="ConsPlusNormal"/>
        <w:jc w:val="both"/>
      </w:pPr>
    </w:p>
    <w:p w:rsidR="00654966" w:rsidRDefault="00654966">
      <w:pPr>
        <w:pStyle w:val="ConsPlusNormal"/>
        <w:jc w:val="right"/>
        <w:outlineLvl w:val="1"/>
      </w:pPr>
      <w:r>
        <w:t>Таблица 11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bookmarkStart w:id="14" w:name="Par1067"/>
      <w:bookmarkEnd w:id="14"/>
      <w:r>
        <w:t>Очаговость ОГA</w:t>
      </w:r>
    </w:p>
    <w:p w:rsidR="00654966" w:rsidRDefault="006549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2"/>
        <w:gridCol w:w="848"/>
        <w:gridCol w:w="742"/>
        <w:gridCol w:w="424"/>
        <w:gridCol w:w="742"/>
        <w:gridCol w:w="424"/>
        <w:gridCol w:w="742"/>
        <w:gridCol w:w="424"/>
        <w:gridCol w:w="742"/>
        <w:gridCol w:w="424"/>
        <w:gridCol w:w="742"/>
        <w:gridCol w:w="424"/>
        <w:gridCol w:w="742"/>
        <w:gridCol w:w="742"/>
      </w:tblGrid>
      <w:tr w:rsidR="00654966">
        <w:trPr>
          <w:trHeight w:val="213"/>
        </w:trPr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Очаги     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очагов</w:t>
            </w:r>
          </w:p>
        </w:tc>
        <w:tc>
          <w:tcPr>
            <w:tcW w:w="73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Из них:                         </w:t>
            </w:r>
          </w:p>
        </w:tc>
      </w:tr>
      <w:tr w:rsidR="00654966"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both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both"/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 сл.</w:t>
            </w: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 сл.</w:t>
            </w: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 сл.</w:t>
            </w: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4 сл.</w:t>
            </w: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5 сл.</w:t>
            </w:r>
          </w:p>
        </w:tc>
        <w:tc>
          <w:tcPr>
            <w:tcW w:w="1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5 сл.</w:t>
            </w:r>
          </w:p>
        </w:tc>
      </w:tr>
      <w:tr w:rsidR="00654966"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both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rmal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абс.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абс.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абс.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абс.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абс.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абс.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%  </w:t>
            </w: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Семейные очаги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ДОО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Школы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   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круглосуточного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пребывания    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детей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   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круглосуточного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пребывания    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взрослых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ПТУ, техникумы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ВУЗы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ЛПО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  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общественного 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питания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  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торговли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   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пансионаты,   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санатории, дома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отдыха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       </w:t>
            </w:r>
          </w:p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водообеспечения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654966">
        <w:trPr>
          <w:trHeight w:val="213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        </w:t>
            </w:r>
          </w:p>
        </w:tc>
        <w:tc>
          <w:tcPr>
            <w:tcW w:w="15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654966" w:rsidRDefault="00654966">
      <w:pPr>
        <w:pStyle w:val="ConsPlusNormal"/>
        <w:jc w:val="both"/>
      </w:pPr>
    </w:p>
    <w:p w:rsidR="00654966" w:rsidRDefault="00654966">
      <w:pPr>
        <w:pStyle w:val="ConsPlusNormal"/>
        <w:jc w:val="right"/>
        <w:outlineLvl w:val="1"/>
      </w:pPr>
      <w:r>
        <w:t>Таблица 12</w:t>
      </w: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jc w:val="center"/>
      </w:pPr>
      <w:bookmarkStart w:id="15" w:name="Par1121"/>
      <w:bookmarkEnd w:id="15"/>
      <w:r>
        <w:t>Анализ факторов риска заражения вирусом ГA</w:t>
      </w:r>
    </w:p>
    <w:p w:rsidR="00654966" w:rsidRDefault="00654966">
      <w:pPr>
        <w:pStyle w:val="ConsPlusNormal"/>
        <w:jc w:val="center"/>
      </w:pPr>
      <w:r>
        <w:t>в эпидемиологически значимых объектах</w:t>
      </w:r>
    </w:p>
    <w:p w:rsidR="00654966" w:rsidRDefault="006549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12"/>
        <w:gridCol w:w="4680"/>
      </w:tblGrid>
      <w:tr w:rsidR="00654966">
        <w:trPr>
          <w:trHeight w:val="248"/>
        </w:trPr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 Тип и перечень объектов надзора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>Конкретные факторы риска заражения ОГA</w:t>
            </w:r>
          </w:p>
          <w:p w:rsidR="00654966" w:rsidRDefault="00654966">
            <w:pPr>
              <w:pStyle w:val="ConsPlusNonformat"/>
              <w:jc w:val="both"/>
            </w:pPr>
            <w:r>
              <w:t xml:space="preserve">     (с указанием дат выявления)      </w:t>
            </w: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outlineLvl w:val="2"/>
            </w:pPr>
            <w:r>
              <w:t xml:space="preserve">Среди населения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1.1. Вода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1.2. Пищевые продукты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1.3. Предметы обихода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1.4. Парентеральный путь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1.5. Прочие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outlineLvl w:val="2"/>
            </w:pPr>
            <w:r>
              <w:t xml:space="preserve">Медицинские организации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1.1. Вода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1.2. Пищевые продукты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1.3. Предметы обихода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1.4. Парентеральный путь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1.5. Прочие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outlineLvl w:val="2"/>
            </w:pPr>
            <w:r>
              <w:t xml:space="preserve">Детские организации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1.1. Вода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1.2. Пищевые продукты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1.3. Предметы обихода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1.4. Парентеральный путь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lastRenderedPageBreak/>
              <w:t xml:space="preserve">1.5. Прочие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outlineLvl w:val="2"/>
            </w:pPr>
            <w:r>
              <w:t xml:space="preserve">Коммунальные объекты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1.1. Вода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1.2. Пищевые продукты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1.3. Предметы обихода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1.4. Парентеральный путь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1.5. Прочие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outlineLvl w:val="2"/>
            </w:pPr>
            <w:r>
              <w:t xml:space="preserve">Учебные заведения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1.1. Вода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1.2. Пищевые продукты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1.3. Предметы обихода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1.4. Парентеральный путь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1.5. Прочие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  <w:outlineLvl w:val="2"/>
            </w:pPr>
            <w:r>
              <w:t xml:space="preserve">Промышленные объекты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1.1. Вода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1.2. Пищевые продукты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1.3. Предметы обихода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1.4. Парентеральный путь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  <w:tr w:rsidR="00654966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  <w:r>
              <w:t xml:space="preserve">1.5. Прочие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966" w:rsidRDefault="00654966">
            <w:pPr>
              <w:pStyle w:val="ConsPlusNonformat"/>
              <w:jc w:val="both"/>
            </w:pPr>
          </w:p>
        </w:tc>
      </w:tr>
    </w:tbl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ind w:firstLine="540"/>
        <w:jc w:val="both"/>
      </w:pPr>
    </w:p>
    <w:p w:rsidR="00654966" w:rsidRDefault="00654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496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DC" w:rsidRDefault="004D37DC">
      <w:pPr>
        <w:spacing w:after="0" w:line="240" w:lineRule="auto"/>
      </w:pPr>
      <w:r>
        <w:separator/>
      </w:r>
    </w:p>
  </w:endnote>
  <w:endnote w:type="continuationSeparator" w:id="0">
    <w:p w:rsidR="004D37DC" w:rsidRDefault="004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66" w:rsidRDefault="00654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5496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966" w:rsidRDefault="00654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966" w:rsidRDefault="00654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966" w:rsidRDefault="00654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246CA2">
            <w:rPr>
              <w:noProof/>
            </w:rPr>
            <w:t>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246CA2">
            <w:rPr>
              <w:noProof/>
            </w:rPr>
            <w:t>32</w:t>
          </w:r>
          <w:r>
            <w:fldChar w:fldCharType="end"/>
          </w:r>
        </w:p>
      </w:tc>
    </w:tr>
  </w:tbl>
  <w:p w:rsidR="00654966" w:rsidRDefault="006549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DC" w:rsidRDefault="004D37DC">
      <w:pPr>
        <w:spacing w:after="0" w:line="240" w:lineRule="auto"/>
      </w:pPr>
      <w:r>
        <w:separator/>
      </w:r>
    </w:p>
  </w:footnote>
  <w:footnote w:type="continuationSeparator" w:id="0">
    <w:p w:rsidR="004D37DC" w:rsidRDefault="004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5496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966" w:rsidRDefault="00654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"МУ 3.1.2837-11. 3.1. Профилактика инфекционных болезней. Кишечные инфекции. Эпидемиологический надзор и профилактика ви...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966" w:rsidRDefault="00654966">
          <w:pPr>
            <w:pStyle w:val="ConsPlusNormal"/>
            <w:jc w:val="center"/>
            <w:rPr>
              <w:sz w:val="24"/>
              <w:szCs w:val="24"/>
            </w:rPr>
          </w:pPr>
        </w:p>
        <w:p w:rsidR="00654966" w:rsidRDefault="00654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966" w:rsidRDefault="00654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11.10.2015</w:t>
          </w:r>
        </w:p>
      </w:tc>
    </w:tr>
  </w:tbl>
  <w:p w:rsidR="00654966" w:rsidRDefault="00654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54966" w:rsidRDefault="006549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46"/>
    <w:rsid w:val="00246CA2"/>
    <w:rsid w:val="004D37DC"/>
    <w:rsid w:val="00654966"/>
    <w:rsid w:val="008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15330</Words>
  <Characters>87387</Characters>
  <Application>Microsoft Office Word</Application>
  <DocSecurity>2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"МУ 3.1.2837-11. 3.1. Профилактика инфекционных болезней. Кишечные инфекции. Эпидемиологический надзор и профилактика вирусного гепатита A. Методические указания"(утв. Главным государственным санитарным врачом РФ 28.01.2011)</vt:lpstr>
    </vt:vector>
  </TitlesOfParts>
  <Company>КонсультантПлюс Версия 4012.00.88</Company>
  <LinksUpToDate>false</LinksUpToDate>
  <CharactersWithSpaces>102512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"МУ 3.1.2837-11. 3.1. Профилактика инфекционных болезней. Кишечные инфекции. Эпидемиологический надзор и профилактика вирусного гепатита A. Методические указания"(утв. Главным государственным санитарным врачом РФ 28.01.2011)</dc:title>
  <dc:creator>сотрудник</dc:creator>
  <cp:lastModifiedBy>сотрудник</cp:lastModifiedBy>
  <cp:revision>2</cp:revision>
  <dcterms:created xsi:type="dcterms:W3CDTF">2015-11-11T12:21:00Z</dcterms:created>
  <dcterms:modified xsi:type="dcterms:W3CDTF">2015-11-11T12:21:00Z</dcterms:modified>
</cp:coreProperties>
</file>