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09316D">
      <w:pPr>
        <w:pStyle w:val="1"/>
      </w:pPr>
      <w:r>
        <w:fldChar w:fldCharType="begin"/>
      </w:r>
      <w:r>
        <w:instrText>HYPERLINK "http://ivo.garant.ru/document?id=70547158&amp;sub=0"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</w:t>
      </w:r>
      <w:r>
        <w:rPr>
          <w:rStyle w:val="a4"/>
          <w:b w:val="0"/>
          <w:bCs w:val="0"/>
        </w:rPr>
        <w:t>нения РФ от 21 марта 2014 г. N 125н</w:t>
      </w:r>
      <w:r>
        <w:rPr>
          <w:rStyle w:val="a4"/>
          <w:b w:val="0"/>
          <w:bCs w:val="0"/>
        </w:rPr>
        <w:br/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>
        <w:fldChar w:fldCharType="end"/>
      </w:r>
    </w:p>
    <w:bookmarkEnd w:id="0"/>
    <w:p w:rsidR="00000000" w:rsidRDefault="0009316D"/>
    <w:p w:rsidR="00000000" w:rsidRDefault="0009316D">
      <w:r>
        <w:t xml:space="preserve">В соответствии со </w:t>
      </w:r>
      <w:hyperlink r:id="rId5" w:history="1">
        <w:r>
          <w:rPr>
            <w:rStyle w:val="a4"/>
          </w:rPr>
          <w:t>статьями 9</w:t>
        </w:r>
      </w:hyperlink>
      <w:r>
        <w:t xml:space="preserve"> и </w:t>
      </w:r>
      <w:hyperlink r:id="rId6" w:history="1">
        <w:r>
          <w:rPr>
            <w:rStyle w:val="a4"/>
          </w:rPr>
          <w:t>10</w:t>
        </w:r>
      </w:hyperlink>
      <w:r>
        <w:t xml:space="preserve"> Федерального закона от 17 сентября 1998 г. N 157-ФЗ "Об иммунопрофилактике инфекционных болезней" (Собрание законодательства Российской Федерации, 1998, N 38, ст. 4736; 2000,</w:t>
      </w:r>
      <w:r>
        <w:t xml:space="preserve"> N 33, ст. 3348; 2003, N 2, ст. 167; 2004, N 35, ст. 3607; 2005, N 1, ст. 25; 2006, N 27, ст. 2879; 2007, N 43, ст. 5084; N 49, ст. 6070; 2008, N 30, ст. 3616; N 52, ст. 6236; 2009, N 1, ст. 21; N 30, ст. 3739; 2010, N 50, ст. 6599; 2011, N 30, ст. 4590; 2</w:t>
      </w:r>
      <w:r>
        <w:t>012, N 53, ст. 7589; 2013, N 19, ст. 2331; N 27, ст. 3477; N 48, ст. 6165; N 51, ст. 6688) приказываю:</w:t>
      </w:r>
    </w:p>
    <w:p w:rsidR="00000000" w:rsidRDefault="0009316D">
      <w:r>
        <w:t>Утвердить:</w:t>
      </w:r>
    </w:p>
    <w:p w:rsidR="00000000" w:rsidRDefault="0009316D">
      <w:r>
        <w:t xml:space="preserve">национальный календарь профилактических прививок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09316D">
      <w:r>
        <w:t>календарь профилактических прививок по эпи</w:t>
      </w:r>
      <w:r>
        <w:t xml:space="preserve">демическим показаниям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09316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9316D">
            <w:pPr>
              <w:pStyle w:val="afff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9316D">
            <w:pPr>
              <w:pStyle w:val="affd"/>
              <w:jc w:val="right"/>
            </w:pPr>
            <w:r>
              <w:t>В.И. Скворцова</w:t>
            </w:r>
          </w:p>
        </w:tc>
      </w:tr>
    </w:tbl>
    <w:p w:rsidR="00000000" w:rsidRDefault="0009316D"/>
    <w:p w:rsidR="00000000" w:rsidRDefault="0009316D">
      <w:pPr>
        <w:pStyle w:val="afff6"/>
      </w:pPr>
      <w:r>
        <w:t>Зарегистрировано в Минюсте РФ 25 апреля 2014 г.</w:t>
      </w:r>
    </w:p>
    <w:p w:rsidR="00000000" w:rsidRDefault="0009316D">
      <w:pPr>
        <w:pStyle w:val="afff6"/>
      </w:pPr>
      <w:r>
        <w:t>Регистрационный N 32115</w:t>
      </w:r>
    </w:p>
    <w:p w:rsidR="00000000" w:rsidRDefault="0009316D"/>
    <w:p w:rsidR="00000000" w:rsidRDefault="0009316D">
      <w:pPr>
        <w:ind w:firstLine="698"/>
        <w:jc w:val="right"/>
      </w:pPr>
      <w:bookmarkStart w:id="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t xml:space="preserve"> РФ</w:t>
      </w:r>
      <w:r>
        <w:rPr>
          <w:rStyle w:val="a3"/>
        </w:rPr>
        <w:br/>
        <w:t>от 21 марта 2014 г. N 125н</w:t>
      </w:r>
    </w:p>
    <w:bookmarkEnd w:id="1"/>
    <w:p w:rsidR="00000000" w:rsidRDefault="0009316D"/>
    <w:p w:rsidR="00000000" w:rsidRDefault="0009316D">
      <w:pPr>
        <w:pStyle w:val="1"/>
      </w:pPr>
      <w:r>
        <w:t>Национальный календарь профилактических прививок</w:t>
      </w:r>
    </w:p>
    <w:p w:rsidR="00000000" w:rsidRDefault="0009316D">
      <w:pPr>
        <w:pStyle w:val="af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316D">
      <w:pPr>
        <w:pStyle w:val="afe"/>
      </w:pPr>
      <w: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t xml:space="preserve"> проведения профилактических прививок согласно национальному календарю профилактическ</w:t>
      </w:r>
      <w:r>
        <w:t xml:space="preserve">их прививок, приведенный в </w:t>
      </w:r>
      <w:hyperlink r:id="rId8" w:history="1">
        <w:r>
          <w:rPr>
            <w:rStyle w:val="a4"/>
          </w:rPr>
          <w:t>МУ 3.3.1889-04</w:t>
        </w:r>
      </w:hyperlink>
      <w:r>
        <w:t>, утвержденных Главным государственным санитарным врачом РФ 4 марта 2004 г.</w:t>
      </w:r>
    </w:p>
    <w:p w:rsidR="00000000" w:rsidRDefault="0009316D">
      <w:pPr>
        <w:pStyle w:val="afe"/>
      </w:pPr>
      <w:r>
        <w:t xml:space="preserve">См. </w:t>
      </w:r>
      <w:hyperlink r:id="rId9" w:history="1">
        <w:r>
          <w:rPr>
            <w:rStyle w:val="a4"/>
          </w:rPr>
          <w:t>Методические ука</w:t>
        </w:r>
        <w:r>
          <w:rPr>
            <w:rStyle w:val="a4"/>
          </w:rPr>
          <w:t>зания</w:t>
        </w:r>
      </w:hyperlink>
      <w:r>
        <w:t xml:space="preserve"> 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21"/>
        <w:gridCol w:w="6385"/>
        <w:gridCol w:w="7"/>
        <w:gridCol w:w="11"/>
        <w:gridCol w:w="2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  <w:jc w:val="center"/>
            </w:pPr>
            <w:r>
              <w:t>Категории и возраст граждан, подлежа</w:t>
            </w:r>
            <w:r>
              <w:t>щих обязательной вакцинации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d"/>
              <w:jc w:val="center"/>
            </w:pPr>
            <w:r>
              <w:t>Наименование профилактической прививки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Новорожденные</w:t>
            </w:r>
          </w:p>
          <w:p w:rsidR="00000000" w:rsidRDefault="0009316D">
            <w:pPr>
              <w:pStyle w:val="afff6"/>
            </w:pPr>
            <w:r>
              <w:t>в первые 24 часа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вакцинация против вирусного гепатита В</w:t>
            </w:r>
            <w:hyperlink w:anchor="sub_10001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Новорожденные на 3-7 день жизни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Вакцинация против туберкулеза</w:t>
            </w:r>
            <w:hyperlink w:anchor="sub_10002" w:history="1">
              <w:r>
                <w:rPr>
                  <w:rStyle w:val="a4"/>
                </w:rPr>
                <w:t>*(2)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1 месяц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вакцинация против вирусного гепатита В</w:t>
            </w:r>
            <w:hyperlink w:anchor="sub_10001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Дети 2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вакцинация против вирусного гепатита В (группы риска)</w:t>
            </w:r>
            <w:hyperlink w:anchor="sub_1000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3 месяца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вакцинация против полиомиелита</w:t>
            </w:r>
            <w:hyperlink w:anchor="sub_100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вакцинация против гемофильной инфекции (группы риска)</w:t>
            </w:r>
            <w:hyperlink w:anchor="sub_1000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4,5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вакцинация против гемофильной инфекции (группы риска)</w:t>
            </w:r>
            <w:hyperlink w:anchor="sub_1000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вакцинация против полиомиелита</w:t>
            </w:r>
            <w:hyperlink w:anchor="sub_1000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6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вакцинация против вирусного гепатита В</w:t>
            </w:r>
            <w:hyperlink w:anchor="sub_10001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вакцинация против полиомиелита</w:t>
            </w:r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вакцинация против гемофильной инфекции (группа риска)</w:t>
            </w:r>
            <w:hyperlink w:anchor="sub_1000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12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Вакцинация против 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Четвертая вакцинация против вирусного гепатита В (группы риска)</w:t>
            </w:r>
            <w:hyperlink w:anchor="sub_1000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15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Ревакцинация против пневмококковой 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18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ревакцинация против полиомиелита</w:t>
            </w:r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Первая ревакцинация против дифтерии, коклюша, столбняка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Ревакцинация против гемофильной инфекции (группы риска)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20 месяцев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ревакцинация против полиомиелита</w:t>
            </w:r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6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Ревакцинация против кори, краснухи, эпидемического паротита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6-7 лет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Вторая ревакцинация против дифтерии, столбняка</w:t>
            </w:r>
            <w:hyperlink w:anchor="sub_1000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Ревакцинация против туберкулеза</w:t>
            </w:r>
            <w:hyperlink w:anchor="sub_1000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14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ревакцинация против дифтерии, столбняка</w:t>
            </w:r>
            <w:hyperlink w:anchor="sub_1000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</w:pP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Третья ревакцинация против полиомиелита</w:t>
            </w:r>
            <w:hyperlink w:anchor="sub_1000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Взрослые от 18 лет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Дети от 1 года до 18 лет, взрослые от 18 до 55 лет, не привитые ранее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Вакцинация против вирусного гепатита В</w:t>
            </w:r>
            <w:hyperlink w:anchor="sub_1000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от 1 года до 18 лет</w:t>
            </w:r>
            <w:r>
              <w:t>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Вакцинация против краснухи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Вакцинация против кори</w:t>
            </w:r>
            <w:hyperlink w:anchor="sub_100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с 6 месяцев, учащи</w:t>
            </w:r>
            <w:r>
              <w:t>еся 1-11 классов;</w:t>
            </w:r>
          </w:p>
          <w:p w:rsidR="00000000" w:rsidRDefault="0009316D">
            <w:pPr>
              <w:pStyle w:val="afff6"/>
            </w:pPr>
            <w:r>
              <w:t>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000000" w:rsidRDefault="0009316D">
            <w:pPr>
              <w:pStyle w:val="afff6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</w:t>
            </w:r>
            <w:r>
              <w:t>ммунальной сферы);</w:t>
            </w:r>
          </w:p>
          <w:p w:rsidR="00000000" w:rsidRDefault="0009316D">
            <w:pPr>
              <w:pStyle w:val="afff6"/>
            </w:pPr>
            <w:r>
              <w:t>беременные женщины;</w:t>
            </w:r>
          </w:p>
          <w:p w:rsidR="00000000" w:rsidRDefault="0009316D">
            <w:pPr>
              <w:pStyle w:val="afff6"/>
            </w:pPr>
            <w:r>
              <w:t>взрослые старше 60 лет;</w:t>
            </w:r>
          </w:p>
          <w:p w:rsidR="00000000" w:rsidRDefault="0009316D">
            <w:pPr>
              <w:pStyle w:val="afff6"/>
            </w:pPr>
            <w:r>
              <w:t>лица, подлежащие призыву на военную службу;</w:t>
            </w:r>
          </w:p>
          <w:p w:rsidR="00000000" w:rsidRDefault="0009316D">
            <w:pPr>
              <w:pStyle w:val="afff6"/>
            </w:pPr>
            <w:r>
      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Ва</w:t>
            </w:r>
            <w:r>
              <w:t>кцинация против гриппа</w:t>
            </w:r>
          </w:p>
        </w:tc>
      </w:tr>
    </w:tbl>
    <w:p w:rsidR="00000000" w:rsidRDefault="0009316D"/>
    <w:p w:rsidR="00000000" w:rsidRDefault="0009316D">
      <w:pPr>
        <w:pStyle w:val="affe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9316D">
      <w:bookmarkStart w:id="2" w:name="sub_10001"/>
      <w: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</w:t>
      </w:r>
      <w:r>
        <w:t>тив вирусного гепатита В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000000" w:rsidRDefault="0009316D">
      <w:bookmarkStart w:id="3" w:name="sub_10002"/>
      <w:bookmarkEnd w:id="2"/>
      <w:r>
        <w:t>*(2)</w:t>
      </w:r>
      <w:r>
        <w:t xml:space="preserve">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</w:t>
      </w:r>
      <w:r>
        <w:t>ьных туберкулезом - вакциной для профилактики туберкулеза (БЦЖ).</w:t>
      </w:r>
    </w:p>
    <w:p w:rsidR="00000000" w:rsidRDefault="0009316D">
      <w:bookmarkStart w:id="4" w:name="sub_10003"/>
      <w:bookmarkEnd w:id="3"/>
      <w:r>
        <w:t>*(3) Вакцинация проводится детям, относящимся к группам риска (родившимся от матерей носителей HBsAg, больных вирусным гепатитом В или перенесших вирусный гепатит В в третье</w:t>
      </w:r>
      <w:r>
        <w:t>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HBsAg или больной острым вирусным гепатитом В и хроническими вирусными геп</w:t>
      </w:r>
      <w:r>
        <w:t>атитами).</w:t>
      </w:r>
    </w:p>
    <w:p w:rsidR="00000000" w:rsidRDefault="0009316D">
      <w:bookmarkStart w:id="5" w:name="sub_10004"/>
      <w:bookmarkEnd w:id="4"/>
      <w:r>
        <w:t>*(4) Первая и вторая вакцинации проводятся вакциной для профилактики полиомиелита (инактивированной).</w:t>
      </w:r>
    </w:p>
    <w:p w:rsidR="00000000" w:rsidRDefault="0009316D">
      <w:bookmarkStart w:id="6" w:name="sub_10005"/>
      <w:bookmarkEnd w:id="5"/>
      <w:r>
        <w:t>*(5) Вакцинация проводится детям, относящимся к группам риска (с иммунодефицитными состояниями или анатомиче</w:t>
      </w:r>
      <w:r>
        <w:t>скими дефектами, приводящими к резко повышенной опасности заболевания гемофильной инфекцией; с онкогематологическими заболеваниями и/или длительно получающим иммуносупрессивную терапию; детям, рожденным от матерей с ВИЧ-инфекцией; детям с ВИЧ-инфекцией; де</w:t>
      </w:r>
      <w:r>
        <w:t>тям, находящимся в домах ребенка).</w:t>
      </w:r>
    </w:p>
    <w:p w:rsidR="00000000" w:rsidRDefault="0009316D">
      <w:bookmarkStart w:id="7" w:name="sub_10006"/>
      <w:bookmarkEnd w:id="6"/>
      <w:r>
        <w:t xml:space="preserve">*(6)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</w:t>
      </w:r>
      <w:r>
        <w:t>детям, находящимся в домах ребенка - вакциной для профилактики полиомиелита (инактивированной).</w:t>
      </w:r>
    </w:p>
    <w:p w:rsidR="00000000" w:rsidRDefault="0009316D">
      <w:bookmarkStart w:id="8" w:name="sub_10007"/>
      <w:bookmarkEnd w:id="7"/>
      <w:r>
        <w:t>*(7) Вторая ревакцинация проводится анатоксинами с уменьшенным содержанием антигенов.</w:t>
      </w:r>
    </w:p>
    <w:p w:rsidR="00000000" w:rsidRDefault="0009316D">
      <w:bookmarkStart w:id="9" w:name="sub_10008"/>
      <w:bookmarkEnd w:id="8"/>
      <w:r>
        <w:t xml:space="preserve">*(8) Ревакцинация проводится вакциной </w:t>
      </w:r>
      <w:r>
        <w:t>для профилактики туберкулеза (БЦЖ).</w:t>
      </w:r>
    </w:p>
    <w:p w:rsidR="00000000" w:rsidRDefault="0009316D">
      <w:bookmarkStart w:id="10" w:name="sub_10009"/>
      <w:bookmarkEnd w:id="9"/>
      <w:r>
        <w:t>*(9) Вакцинация проводится детям и взрослым, ранее не привитым против вирусного гепатита В, по схеме 0-1-6 (1 доза - в момент начала вакцинации, 2 доза - через месяц после 1 прививки, 3 доза - через 6 м</w:t>
      </w:r>
      <w:r>
        <w:t>есяцев от начала вакцинации).</w:t>
      </w:r>
    </w:p>
    <w:p w:rsidR="00000000" w:rsidRDefault="0009316D">
      <w:bookmarkStart w:id="11" w:name="sub_10010"/>
      <w:bookmarkEnd w:id="10"/>
      <w:r>
        <w:t>*(10) Интервал между первой и второй прививками должен составлять не менее 3 месяцев.</w:t>
      </w:r>
    </w:p>
    <w:bookmarkEnd w:id="11"/>
    <w:p w:rsidR="00000000" w:rsidRDefault="0009316D"/>
    <w:p w:rsidR="00000000" w:rsidRDefault="0009316D">
      <w:pPr>
        <w:pStyle w:val="1"/>
      </w:pPr>
      <w:bookmarkStart w:id="12" w:name="sub_1100"/>
      <w:r>
        <w:t>Порядок проведения гражданам профилактических прививок в рамках национального календаря профилактических</w:t>
      </w:r>
      <w:r>
        <w:t xml:space="preserve"> прививок</w:t>
      </w:r>
    </w:p>
    <w:bookmarkEnd w:id="12"/>
    <w:p w:rsidR="00000000" w:rsidRDefault="0009316D"/>
    <w:p w:rsidR="00000000" w:rsidRDefault="0009316D">
      <w:bookmarkStart w:id="13" w:name="sub_1101"/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</w:t>
      </w:r>
      <w:r>
        <w:t>нации (проведению профилактических прививок).</w:t>
      </w:r>
    </w:p>
    <w:p w:rsidR="00000000" w:rsidRDefault="0009316D">
      <w:bookmarkStart w:id="14" w:name="sub_1102"/>
      <w:bookmarkEnd w:id="13"/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</w:t>
      </w:r>
      <w:r>
        <w:t xml:space="preserve">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000000" w:rsidRDefault="0009316D">
      <w:bookmarkStart w:id="15" w:name="sub_1103"/>
      <w:bookmarkEnd w:id="14"/>
      <w:r>
        <w:t>3. Вакцинация и ревакцинация в рамках национального календаря профилактических прививок проводятся имм</w:t>
      </w:r>
      <w:r>
        <w:t xml:space="preserve">унобиологическими лекарственными препаратами для иммунопрофилактики инфекционных болезней, зарегистрированными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согласно инструкциям по </w:t>
      </w:r>
      <w:r>
        <w:t>их применению.</w:t>
      </w:r>
    </w:p>
    <w:p w:rsidR="00000000" w:rsidRDefault="0009316D">
      <w:bookmarkStart w:id="16" w:name="sub_1104"/>
      <w:bookmarkEnd w:id="15"/>
      <w:r>
        <w:t>4. Перед проведением профилактической прививки ли</w:t>
      </w:r>
      <w:r>
        <w:t>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</w:t>
      </w:r>
      <w:r>
        <w:t xml:space="preserve">ся информированное добровольное согласие на медицинское вмешательство в соответствии с требованиями </w:t>
      </w:r>
      <w:hyperlink r:id="rId11" w:history="1">
        <w:r>
          <w:rPr>
            <w:rStyle w:val="a4"/>
          </w:rPr>
          <w:t>статьи 20</w:t>
        </w:r>
      </w:hyperlink>
      <w:r>
        <w:t xml:space="preserve"> Федерального закона от 21 ноября 2011 г. N 323-ФЗ "Об основах охраны здоровья гражд</w:t>
      </w:r>
      <w:r>
        <w:t>ан в Российской Федерации"</w:t>
      </w:r>
      <w:hyperlink w:anchor="sub_11111" w:history="1">
        <w:r>
          <w:rPr>
            <w:rStyle w:val="a4"/>
          </w:rPr>
          <w:t>*</w:t>
        </w:r>
      </w:hyperlink>
      <w:r>
        <w:t>.</w:t>
      </w:r>
    </w:p>
    <w:p w:rsidR="00000000" w:rsidRDefault="0009316D">
      <w:bookmarkStart w:id="17" w:name="sub_1105"/>
      <w:bookmarkEnd w:id="16"/>
      <w: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w:anchor="sub_22222" w:history="1">
        <w:r>
          <w:rPr>
            <w:rStyle w:val="a4"/>
          </w:rPr>
          <w:t>**</w:t>
        </w:r>
      </w:hyperlink>
      <w:r>
        <w:t>.</w:t>
      </w:r>
    </w:p>
    <w:p w:rsidR="00000000" w:rsidRDefault="0009316D">
      <w:bookmarkStart w:id="18" w:name="sub_1106"/>
      <w:bookmarkEnd w:id="17"/>
      <w:r>
        <w:t>6. При изменени</w:t>
      </w:r>
      <w:r>
        <w:t>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</w:t>
      </w:r>
      <w:r>
        <w:t xml:space="preserve">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000000" w:rsidRDefault="0009316D">
      <w:bookmarkStart w:id="19" w:name="sub_1107"/>
      <w:bookmarkEnd w:id="18"/>
      <w:r>
        <w:t>7. Вакцинация детей, которым иммунопрофилактика против</w:t>
      </w:r>
      <w:r>
        <w:t xml:space="preserve">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:rsidR="00000000" w:rsidRDefault="0009316D">
      <w:bookmarkStart w:id="20" w:name="sub_1108"/>
      <w:bookmarkEnd w:id="19"/>
      <w:r>
        <w:t>8. Вакцинация детей, рожденных от матерей с ВИЧ-инфекцией, осуществляется в рамках национального календ</w:t>
      </w:r>
      <w:r>
        <w:t>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</w:t>
      </w:r>
      <w:r>
        <w:t>го статуса, возраст ребенка, сопутствующие заболевания.</w:t>
      </w:r>
    </w:p>
    <w:p w:rsidR="00000000" w:rsidRDefault="0009316D">
      <w:bookmarkStart w:id="21" w:name="sub_1109"/>
      <w:bookmarkEnd w:id="20"/>
      <w:r>
        <w:t>9. Ревакцинация детей против туберкулеза, рожденных от матерей с ВИЧ-инфекцией и получавших трехэтапную химиопрофилактику передачи ВИЧ от матери ребенку (во время беременности, родов и</w:t>
      </w:r>
      <w:r>
        <w:t xml:space="preserve">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</w:t>
      </w:r>
      <w:r>
        <w:lastRenderedPageBreak/>
        <w:t>обнаружении у детей нуклеиновых кислот ВИЧ молекулярными методами ревакцинация против т</w:t>
      </w:r>
      <w:r>
        <w:t>уберкулеза не проводится.</w:t>
      </w:r>
    </w:p>
    <w:p w:rsidR="00000000" w:rsidRDefault="0009316D">
      <w:bookmarkStart w:id="22" w:name="sub_1110"/>
      <w:bookmarkEnd w:id="21"/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</w:t>
      </w:r>
      <w:r>
        <w:t>сутствие иммунодефицита или умеренный иммунодефицит).</w:t>
      </w:r>
    </w:p>
    <w:p w:rsidR="00000000" w:rsidRDefault="0009316D">
      <w:bookmarkStart w:id="23" w:name="sub_1111"/>
      <w:bookmarkEnd w:id="22"/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000000" w:rsidRDefault="0009316D">
      <w:bookmarkStart w:id="24" w:name="sub_1112"/>
      <w:bookmarkEnd w:id="23"/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</w:t>
      </w:r>
      <w:r>
        <w:t>профилактики инфекционных болезней вводятся при отсутствии выраженного и тяжелого иммунодефицита.</w:t>
      </w:r>
    </w:p>
    <w:p w:rsidR="00000000" w:rsidRDefault="0009316D">
      <w:bookmarkStart w:id="25" w:name="sub_1113"/>
      <w:bookmarkEnd w:id="24"/>
      <w:r>
        <w:t xml:space="preserve">13. При проведении вакцинации населения используются вакцины, содержащие актуальные для Российской Федерации антигены, позволяющие обеспечить </w:t>
      </w:r>
      <w:r>
        <w:t>максимальную эффективность иммунизации.</w:t>
      </w:r>
    </w:p>
    <w:p w:rsidR="00000000" w:rsidRDefault="0009316D">
      <w:bookmarkStart w:id="26" w:name="sub_1114"/>
      <w:bookmarkEnd w:id="25"/>
      <w:r>
        <w:t>14. При проведении вакцинации против гепатита В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</w:t>
      </w:r>
      <w:r>
        <w:t>цины, не содержащие консервантов.</w:t>
      </w:r>
    </w:p>
    <w:bookmarkEnd w:id="26"/>
    <w:p w:rsidR="00000000" w:rsidRDefault="0009316D"/>
    <w:p w:rsidR="00000000" w:rsidRDefault="0009316D">
      <w:pPr>
        <w:pStyle w:val="affe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09316D">
      <w:bookmarkStart w:id="27" w:name="sub_11111"/>
      <w:r>
        <w:t>* Собрание законодательства Российской Федерации, 2012, N 26, ст. 3442; N 26, ст. 3446; 2013, N 27, ст. 3459; N 27, ст. 3477; N 30, ст. 4038; N 39, ст. 4883; N 48, ст. 6165;</w:t>
      </w:r>
      <w:r>
        <w:t xml:space="preserve"> N 52, ст. 6951.</w:t>
      </w:r>
    </w:p>
    <w:p w:rsidR="00000000" w:rsidRDefault="0009316D">
      <w:bookmarkStart w:id="28" w:name="sub_22222"/>
      <w:bookmarkEnd w:id="27"/>
      <w:r>
        <w:t xml:space="preserve">**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 фельдшера, </w:t>
      </w:r>
      <w:r>
        <w:t>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</w:t>
      </w:r>
      <w:r>
        <w:t>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</w:t>
      </w:r>
      <w:r>
        <w:t>й номер N 23971).</w:t>
      </w:r>
    </w:p>
    <w:bookmarkEnd w:id="28"/>
    <w:p w:rsidR="00000000" w:rsidRDefault="0009316D"/>
    <w:p w:rsidR="00000000" w:rsidRDefault="0009316D">
      <w:pPr>
        <w:ind w:firstLine="698"/>
        <w:jc w:val="right"/>
      </w:pPr>
      <w:bookmarkStart w:id="2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21 марта 2014 г. N 125н</w:t>
      </w:r>
    </w:p>
    <w:bookmarkEnd w:id="29"/>
    <w:p w:rsidR="00000000" w:rsidRDefault="0009316D"/>
    <w:p w:rsidR="00000000" w:rsidRDefault="0009316D">
      <w:pPr>
        <w:pStyle w:val="1"/>
      </w:pPr>
      <w:r>
        <w:t>Календарь профилактических прививок по эпидемическим показаниям</w:t>
      </w:r>
    </w:p>
    <w:p w:rsidR="00000000" w:rsidRDefault="0009316D">
      <w:pPr>
        <w:pStyle w:val="af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9316D">
      <w:pPr>
        <w:pStyle w:val="afe"/>
      </w:pPr>
      <w:r>
        <w:t xml:space="preserve">См. </w:t>
      </w:r>
      <w:hyperlink r:id="rId13" w:history="1">
        <w:r>
          <w:rPr>
            <w:rStyle w:val="a4"/>
          </w:rPr>
          <w:t>Порядок</w:t>
        </w:r>
      </w:hyperlink>
      <w:r>
        <w:t xml:space="preserve"> проведения профилактических прививок по эпидемическим показаниям, приведенный в Методических указаниях </w:t>
      </w:r>
      <w:hyperlink r:id="rId14" w:history="1">
        <w:r>
          <w:rPr>
            <w:rStyle w:val="a4"/>
          </w:rPr>
          <w:t>МУ 3.3.1889-04</w:t>
        </w:r>
      </w:hyperlink>
      <w:r>
        <w:t xml:space="preserve">, </w:t>
      </w:r>
      <w:r>
        <w:lastRenderedPageBreak/>
        <w:t>утвержденных Главным государствен</w:t>
      </w:r>
      <w:r>
        <w:t>ным санитарным врачом РФ 4 марта 2004 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7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d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d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туляремии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00000" w:rsidRDefault="0009316D">
            <w:pPr>
              <w:pStyle w:val="afff6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</w:t>
            </w:r>
            <w:r>
              <w:t>ысловые, геологические, изыскательские, экспедиционные, дератизационные</w:t>
            </w:r>
          </w:p>
          <w:p w:rsidR="00000000" w:rsidRDefault="0009316D">
            <w:pPr>
              <w:pStyle w:val="afff6"/>
            </w:pPr>
            <w:r>
              <w:t>и дезинсекционные;</w:t>
            </w:r>
          </w:p>
          <w:p w:rsidR="00000000" w:rsidRDefault="0009316D">
            <w:pPr>
              <w:pStyle w:val="afff6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возбудителя туляремии.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чумы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</w:t>
            </w:r>
            <w:r>
              <w:t>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бруцеллеза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В очагах козье-овечьего типа бруцеллеза лица, выполняющие следующие работы:</w:t>
            </w:r>
          </w:p>
          <w:p w:rsidR="00000000" w:rsidRDefault="0009316D">
            <w:pPr>
              <w:pStyle w:val="afff6"/>
            </w:pPr>
            <w:r>
              <w:t>- по заготовке, хранению, обработке сырья и продуктов</w:t>
            </w:r>
            <w:r>
              <w:t xml:space="preserve"> животноводства, полученных из хозяйств, где регистрируются заболевания скота бруцеллезом;</w:t>
            </w:r>
          </w:p>
          <w:p w:rsidR="00000000" w:rsidRDefault="0009316D">
            <w:pPr>
              <w:pStyle w:val="afff6"/>
            </w:pPr>
            <w:r>
              <w:t>- по убою скота, больного бруцеллезом, заготовке</w:t>
            </w:r>
          </w:p>
          <w:p w:rsidR="00000000" w:rsidRDefault="0009316D">
            <w:pPr>
              <w:pStyle w:val="afff6"/>
            </w:pPr>
            <w:r>
              <w:t>и переработке полученных от него мяса и мясопродуктов.</w:t>
            </w:r>
          </w:p>
          <w:p w:rsidR="00000000" w:rsidRDefault="0009316D">
            <w:pPr>
              <w:pStyle w:val="afff6"/>
            </w:pPr>
            <w:r>
              <w:t>Животноводы, ветеринарные работники, зоотехники</w:t>
            </w:r>
          </w:p>
          <w:p w:rsidR="00000000" w:rsidRDefault="0009316D">
            <w:pPr>
              <w:pStyle w:val="afff6"/>
            </w:pPr>
            <w:r>
              <w:t>в хозяйствах,</w:t>
            </w:r>
            <w:r>
              <w:t xml:space="preserve"> энзоотичных по бруцеллезу.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возбудителя</w:t>
            </w:r>
          </w:p>
          <w:p w:rsidR="00000000" w:rsidRDefault="0009316D">
            <w:pPr>
              <w:pStyle w:val="afff6"/>
            </w:pPr>
            <w:r>
              <w:t>бруцеллеза.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сибирской язвы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выполняющие следующие работы:</w:t>
            </w:r>
          </w:p>
          <w:p w:rsidR="00000000" w:rsidRDefault="0009316D">
            <w:pPr>
              <w:pStyle w:val="afff6"/>
            </w:pPr>
            <w:r>
              <w:t>- зооветработники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000000" w:rsidRDefault="0009316D">
            <w:pPr>
              <w:pStyle w:val="afff6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000000" w:rsidRDefault="0009316D">
            <w:pPr>
              <w:pStyle w:val="afff6"/>
            </w:pPr>
            <w:r>
              <w:t>- сельскохозяйственные, гидромелиора</w:t>
            </w:r>
            <w:r>
              <w:t>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000000" w:rsidRDefault="0009316D">
            <w:pPr>
              <w:pStyle w:val="afff6"/>
            </w:pPr>
            <w:r>
              <w:t>Лица, работающие с материалом, подозрительным на инфицирование возбудителем сиби</w:t>
            </w:r>
            <w:r>
              <w:t>рской язвы.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бешенства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000000" w:rsidRDefault="0009316D">
            <w:pPr>
              <w:pStyle w:val="afff6"/>
            </w:pPr>
            <w:r>
              <w:lastRenderedPageBreak/>
              <w:t>лица, работающие с "уличным" вирусом бешенства;</w:t>
            </w:r>
          </w:p>
          <w:p w:rsidR="00000000" w:rsidRDefault="0009316D">
            <w:pPr>
              <w:pStyle w:val="afff6"/>
            </w:pPr>
            <w:r>
              <w:t>ветеринарные работники; егеря, охотники, лесники;</w:t>
            </w:r>
          </w:p>
          <w:p w:rsidR="00000000" w:rsidRDefault="0009316D">
            <w:pPr>
              <w:pStyle w:val="afff6"/>
            </w:pPr>
            <w:r>
              <w:t>лица, выполняющие работы по отлову и содерж</w:t>
            </w:r>
            <w:r>
              <w:t>анию животных.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Против лептоспироза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выполняющие следующие работы:</w:t>
            </w:r>
          </w:p>
          <w:p w:rsidR="00000000" w:rsidRDefault="0009316D">
            <w:pPr>
              <w:pStyle w:val="afff6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00000" w:rsidRDefault="0009316D">
            <w:pPr>
              <w:pStyle w:val="afff6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000000" w:rsidRDefault="0009316D">
            <w:pPr>
              <w:pStyle w:val="afff6"/>
            </w:pPr>
            <w:r>
              <w:t>- по отлову и содержанию безнадзорных животных.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возбудителя лептоспироза.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клещ</w:t>
            </w:r>
            <w:r>
              <w:t>евого вирусного энцефалита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000000" w:rsidRDefault="0009316D">
            <w:pPr>
              <w:pStyle w:val="afff6"/>
            </w:pPr>
            <w:r>
              <w:t>-</w:t>
            </w:r>
            <w:r>
              <w:t xml:space="preserve">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000000" w:rsidRDefault="0009316D">
            <w:pPr>
              <w:pStyle w:val="afff6"/>
            </w:pPr>
            <w:r>
              <w:t>- по лесозаготовке, расчистке и благоустройству леса, з</w:t>
            </w:r>
            <w:r>
              <w:t>он оздоровления и отдыха населения.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лихорадки Ку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</w:t>
            </w:r>
            <w:r>
              <w:t>ируются заболевания лихорадкой Ку.</w:t>
            </w:r>
          </w:p>
          <w:p w:rsidR="00000000" w:rsidRDefault="0009316D">
            <w:pPr>
              <w:pStyle w:val="afff6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возбудителей лихорадки 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желтой лихор</w:t>
            </w:r>
            <w:r>
              <w:t>адки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000000" w:rsidRDefault="0009316D">
            <w:pPr>
              <w:pStyle w:val="afff6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холеры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выезжающие в неблагополучные по холере страны (регионы).</w:t>
            </w:r>
          </w:p>
          <w:p w:rsidR="00000000" w:rsidRDefault="0009316D">
            <w:pPr>
              <w:pStyle w:val="afff6"/>
            </w:pPr>
            <w:r>
              <w:t xml:space="preserve">Население субъектов Российской Федерации в случае осложнения санитарно-эпидемиологической обстановки </w:t>
            </w:r>
            <w:r>
              <w:lastRenderedPageBreak/>
              <w:t>по холере в сопредельных странах, а также на территории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Против брюшного тифа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занятые в сфере коммунального благоустройства (ра</w:t>
            </w:r>
            <w:r>
              <w:t>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000000" w:rsidRDefault="0009316D">
            <w:pPr>
              <w:pStyle w:val="afff6"/>
            </w:pPr>
            <w:r>
              <w:t xml:space="preserve">Лица, работающие с живыми культурами возбудителей брюшного </w:t>
            </w:r>
            <w:r>
              <w:t>тифа.</w:t>
            </w:r>
          </w:p>
          <w:p w:rsidR="00000000" w:rsidRDefault="0009316D">
            <w:pPr>
              <w:pStyle w:val="afff6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000000" w:rsidRDefault="0009316D">
            <w:pPr>
              <w:pStyle w:val="afff6"/>
            </w:pPr>
            <w:r>
              <w:t>Лица, выезжающие в гиперэндемичные по брюшному тифу страны (регионы).</w:t>
            </w:r>
          </w:p>
          <w:p w:rsidR="00000000" w:rsidRDefault="0009316D">
            <w:pPr>
              <w:pStyle w:val="afff6"/>
            </w:pPr>
            <w:r>
              <w:t>Контактные лица в очагах брюшного тифа по эпидемическим показаниям.</w:t>
            </w:r>
          </w:p>
          <w:p w:rsidR="00000000" w:rsidRDefault="0009316D">
            <w:pPr>
              <w:pStyle w:val="afff6"/>
            </w:pPr>
            <w:r>
              <w:t>По эпидемическим показани</w:t>
            </w:r>
            <w:r>
              <w:t>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вирусн</w:t>
            </w:r>
            <w:r>
              <w:t>ого гепатита 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Лица, проживающие в регионах, неблагополучных по заболеваемости гепатитом А,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</w:t>
            </w:r>
            <w:r>
              <w:t>енности, а также обслуживающие водопроводные и канализационные сооружения, оборудование и сети).</w:t>
            </w:r>
          </w:p>
          <w:p w:rsidR="00000000" w:rsidRDefault="0009316D">
            <w:pPr>
              <w:pStyle w:val="afff6"/>
            </w:pPr>
            <w:r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шиг</w:t>
            </w:r>
            <w:r>
              <w:t>еллезов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000000" w:rsidRDefault="0009316D">
            <w:pPr>
              <w:pStyle w:val="afff6"/>
            </w:pPr>
            <w:r>
              <w:t>Лица, занятые в сфере общественного питания и коммунального благоустройства.</w:t>
            </w:r>
          </w:p>
          <w:p w:rsidR="00000000" w:rsidRDefault="0009316D">
            <w:pPr>
              <w:pStyle w:val="afff6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000000" w:rsidRDefault="0009316D">
            <w:pPr>
              <w:pStyle w:val="afff6"/>
            </w:pPr>
            <w:r>
              <w:t>По эпидемическим показаниям прививки проводятся при угрозе возникновения эпидемии или вспышки (стихийны</w:t>
            </w:r>
            <w:r>
              <w:t xml:space="preserve">е бедствия, крупные аварии на водопроводной и канализационной сети), а также в период эпидемии, при этом в угрожаемом регионе проводят массовую </w:t>
            </w:r>
            <w:r>
              <w:lastRenderedPageBreak/>
              <w:t>вакцинацию населения.</w:t>
            </w:r>
          </w:p>
          <w:p w:rsidR="00000000" w:rsidRDefault="0009316D">
            <w:pPr>
              <w:pStyle w:val="afff6"/>
            </w:pPr>
            <w:r>
              <w:t>Профилактические прививки предпочтительно проводить перед сезонным подъемом заболеваемости</w:t>
            </w:r>
            <w:r>
              <w:t xml:space="preserve"> шигеллезами.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Против</w:t>
            </w:r>
          </w:p>
          <w:p w:rsidR="00000000" w:rsidRDefault="0009316D">
            <w:pPr>
              <w:pStyle w:val="afff6"/>
            </w:pPr>
            <w:r>
              <w:t>менингококковой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и взрослые в очагах менингококковой инфекции, вызванной менингококками серогрупп А или С.</w:t>
            </w:r>
          </w:p>
          <w:p w:rsidR="00000000" w:rsidRDefault="0009316D">
            <w:pPr>
              <w:pStyle w:val="afff6"/>
            </w:pPr>
            <w:r>
              <w:t>Вакцинация проводится в эндемичных регионах, а также в случае эпидемии, вызванной менингококками серогрупп А или С</w:t>
            </w:r>
            <w:r>
              <w:t>.</w:t>
            </w:r>
          </w:p>
          <w:p w:rsidR="00000000" w:rsidRDefault="0009316D">
            <w:pPr>
              <w:pStyle w:val="afff6"/>
            </w:pPr>
            <w:r>
              <w:t>Лица, подлежащие призыву на военную службу.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кори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вирусн</w:t>
            </w:r>
            <w:r>
              <w:t>ого гепатита В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дифтерии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эпидемического паротита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Контактные лица из очагов заболевания, не болевшие, не привитые и не имеющие сведений о проф</w:t>
            </w:r>
            <w:r>
              <w:t>илактических прививках против эпидемического паротита.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полиомиелита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Контактные лица в очагах полиомиелита, в том числе вызванного диким полиовирусом (или при подозрении на заболевание):</w:t>
            </w:r>
          </w:p>
          <w:p w:rsidR="00000000" w:rsidRDefault="0009316D">
            <w:pPr>
              <w:pStyle w:val="afff6"/>
            </w:pPr>
            <w:r>
              <w:t>- дети с 3 месяцев до 18 лет - однократно;</w:t>
            </w:r>
          </w:p>
          <w:p w:rsidR="00000000" w:rsidRDefault="0009316D">
            <w:pPr>
              <w:pStyle w:val="afff6"/>
            </w:pPr>
            <w:r>
              <w:t>- медицинские работ</w:t>
            </w:r>
            <w:r>
              <w:t>ники - однократно;</w:t>
            </w:r>
          </w:p>
          <w:p w:rsidR="00000000" w:rsidRDefault="0009316D">
            <w:pPr>
              <w:pStyle w:val="afff6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000000" w:rsidRDefault="0009316D">
            <w:pPr>
              <w:pStyle w:val="afff6"/>
            </w:pPr>
            <w:r>
              <w:t>- лица без определенно</w:t>
            </w:r>
            <w:r>
              <w:t>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лица, контактировавшие с прибывшими из эндемичных (неблагополучных) по полиомиелиту ст</w:t>
            </w:r>
            <w:r>
              <w:t>ран (регионов), с 3 месяцев жизни без ограничения возраста - однократно;</w:t>
            </w:r>
          </w:p>
          <w:p w:rsidR="00000000" w:rsidRDefault="0009316D">
            <w:pPr>
              <w:pStyle w:val="afff6"/>
            </w:pPr>
            <w:r>
              <w:t xml:space="preserve">лица, работающие с живым полиовирусом, с материалами, инфицированными (потенциально инфицированными) диким вирусом полиомиелита без ограничения возраста, - однократно при приеме на </w:t>
            </w:r>
            <w:r>
              <w:lastRenderedPageBreak/>
              <w:t>ра</w:t>
            </w:r>
            <w:r>
              <w:t>боту.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lastRenderedPageBreak/>
              <w:t>Против пневмококковой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ротавирусной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ветряной оспы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Против гемофил</w:t>
            </w:r>
            <w:r>
              <w:t>ьной инфекции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316D">
            <w:pPr>
              <w:pStyle w:val="afff6"/>
            </w:pPr>
            <w:r>
              <w:t>Дети, не привитые на первом году жизни против гемофильной инфекции.</w:t>
            </w:r>
          </w:p>
        </w:tc>
      </w:tr>
    </w:tbl>
    <w:p w:rsidR="00000000" w:rsidRDefault="0009316D"/>
    <w:p w:rsidR="00000000" w:rsidRDefault="0009316D">
      <w:pPr>
        <w:pStyle w:val="1"/>
      </w:pPr>
      <w:bookmarkStart w:id="30" w:name="sub_2100"/>
      <w: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bookmarkEnd w:id="30"/>
    <w:p w:rsidR="00000000" w:rsidRDefault="0009316D"/>
    <w:p w:rsidR="00000000" w:rsidRDefault="0009316D">
      <w:bookmarkStart w:id="31" w:name="sub_2101"/>
      <w:r>
        <w:t>1. Профилактические</w:t>
      </w:r>
      <w:r>
        <w:t xml:space="preserve">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</w:t>
      </w:r>
      <w:r>
        <w:t>их прививок).</w:t>
      </w:r>
    </w:p>
    <w:p w:rsidR="00000000" w:rsidRDefault="0009316D">
      <w:bookmarkStart w:id="32" w:name="sub_2102"/>
      <w:bookmarkEnd w:id="31"/>
      <w:r>
        <w:t xml:space="preserve"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</w:t>
      </w:r>
      <w:r>
        <w:t>проведения вакцинации, а также по вопросам оказания медицинской помощи в экстренной или неотложной форме.</w:t>
      </w:r>
    </w:p>
    <w:p w:rsidR="00000000" w:rsidRDefault="0009316D">
      <w:bookmarkStart w:id="33" w:name="sub_2103"/>
      <w:bookmarkEnd w:id="32"/>
      <w:r>
        <w:t xml:space="preserve">3. Вакцинация и ревакцинация в рамках календаря профилактических прививок по эпидемическим показаниям проводится иммунобиологическими </w:t>
      </w:r>
      <w:r>
        <w:t>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000000" w:rsidRDefault="0009316D">
      <w:bookmarkStart w:id="34" w:name="sub_2104"/>
      <w:bookmarkEnd w:id="33"/>
      <w:r>
        <w:t>4. Перед проведением профилактической прививки лицу</w:t>
      </w:r>
      <w:r>
        <w:t>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</w:t>
      </w:r>
      <w:r>
        <w:t xml:space="preserve"> информированное добровольное согласие на медицинское вмешательство в соответствии с требованиями </w:t>
      </w:r>
      <w:hyperlink r:id="rId15" w:history="1">
        <w:r>
          <w:rPr>
            <w:rStyle w:val="a4"/>
          </w:rPr>
          <w:t>статьи 20</w:t>
        </w:r>
      </w:hyperlink>
      <w:r>
        <w:t xml:space="preserve"> Федерального закона от 21 ноября 2011 г. N 323-ФЗ "Об основах охраны здоровья граждан</w:t>
      </w:r>
      <w:r>
        <w:t xml:space="preserve"> в Российской Федерации".</w:t>
      </w:r>
    </w:p>
    <w:p w:rsidR="00000000" w:rsidRDefault="0009316D">
      <w:bookmarkStart w:id="35" w:name="sub_2105"/>
      <w:bookmarkEnd w:id="34"/>
      <w: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w:anchor="sub_22223" w:history="1">
        <w:r>
          <w:rPr>
            <w:rStyle w:val="a4"/>
          </w:rPr>
          <w:t>*</w:t>
        </w:r>
      </w:hyperlink>
      <w:r>
        <w:t>.</w:t>
      </w:r>
    </w:p>
    <w:p w:rsidR="00000000" w:rsidRDefault="0009316D">
      <w:bookmarkStart w:id="36" w:name="sub_2106"/>
      <w:bookmarkEnd w:id="35"/>
      <w:r>
        <w:t>6. Допускается введение инактивированных вакци</w:t>
      </w:r>
      <w:r>
        <w:t>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000000" w:rsidRDefault="0009316D">
      <w:bookmarkStart w:id="37" w:name="sub_2107"/>
      <w:bookmarkEnd w:id="36"/>
      <w:r>
        <w:t>7. Вакцинация против полиомиелита по эпидемическим пок</w:t>
      </w:r>
      <w:r>
        <w:t xml:space="preserve">азаниям </w:t>
      </w:r>
      <w:r>
        <w:lastRenderedPageBreak/>
        <w:t>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полиовирусом, выделение дикого полиовир</w:t>
      </w:r>
      <w:r>
        <w:t>уса в биопробах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</w:t>
      </w:r>
      <w:r>
        <w:t>ации, сроки, порядок и кратность ее проведения.</w:t>
      </w:r>
    </w:p>
    <w:bookmarkEnd w:id="37"/>
    <w:p w:rsidR="00000000" w:rsidRDefault="0009316D"/>
    <w:p w:rsidR="00000000" w:rsidRDefault="0009316D">
      <w:r>
        <w:t>_____________________________</w:t>
      </w:r>
    </w:p>
    <w:p w:rsidR="00000000" w:rsidRDefault="0009316D">
      <w:bookmarkStart w:id="38" w:name="sub_22223"/>
      <w:r>
        <w:t xml:space="preserve">* </w:t>
      </w:r>
      <w:hyperlink r:id="rId1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</w:t>
      </w:r>
      <w:r>
        <w:t>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</w:t>
      </w:r>
      <w:r>
        <w:t>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</w:t>
      </w:r>
      <w:r>
        <w:t>тиции Российской Федерации 28 апреля 2012 г., регистрационный номер 23971).</w:t>
      </w:r>
    </w:p>
    <w:bookmarkEnd w:id="38"/>
    <w:p w:rsidR="0009316D" w:rsidRDefault="0009316D"/>
    <w:sectPr w:rsidR="0009316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A"/>
    <w:rsid w:val="0009316D"/>
    <w:rsid w:val="00F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80785&amp;sub=0" TargetMode="External"/><Relationship Id="rId13" Type="http://schemas.openxmlformats.org/officeDocument/2006/relationships/hyperlink" Target="http://ivo.garant.ru/document?id=4080785&amp;sub=9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4080785&amp;sub=800" TargetMode="External"/><Relationship Id="rId12" Type="http://schemas.openxmlformats.org/officeDocument/2006/relationships/hyperlink" Target="http://ivo.garant.ru/document?id=70070588&amp;su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070588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3020&amp;sub=10" TargetMode="External"/><Relationship Id="rId11" Type="http://schemas.openxmlformats.org/officeDocument/2006/relationships/hyperlink" Target="http://ivo.garant.ru/document?id=12091967&amp;sub=20" TargetMode="External"/><Relationship Id="rId5" Type="http://schemas.openxmlformats.org/officeDocument/2006/relationships/hyperlink" Target="http://ivo.garant.ru/document?id=12013020&amp;sub=9" TargetMode="External"/><Relationship Id="rId15" Type="http://schemas.openxmlformats.org/officeDocument/2006/relationships/hyperlink" Target="http://ivo.garant.ru/document?id=12091967&amp;sub=20" TargetMode="External"/><Relationship Id="rId10" Type="http://schemas.openxmlformats.org/officeDocument/2006/relationships/hyperlink" Target="http://ivo.garant.ru/document?id=12074909&amp;sub=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4078356&amp;sub=0" TargetMode="External"/><Relationship Id="rId14" Type="http://schemas.openxmlformats.org/officeDocument/2006/relationships/hyperlink" Target="http://ivo.garant.ru/document?id=408078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сотрудник</cp:lastModifiedBy>
  <cp:revision>2</cp:revision>
  <dcterms:created xsi:type="dcterms:W3CDTF">2015-11-12T05:52:00Z</dcterms:created>
  <dcterms:modified xsi:type="dcterms:W3CDTF">2015-11-12T05:52:00Z</dcterms:modified>
</cp:coreProperties>
</file>