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76D0C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D0FD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Главного государственного санитарного врача РФ от 06.05.2010 N 54</w:t>
            </w:r>
            <w:r>
              <w:rPr>
                <w:sz w:val="48"/>
                <w:szCs w:val="48"/>
              </w:rPr>
              <w:br/>
              <w:t>"Об утверждении СП 3.1.7.2627-10"</w:t>
            </w:r>
            <w:r>
              <w:rPr>
                <w:sz w:val="48"/>
                <w:szCs w:val="48"/>
              </w:rPr>
              <w:br/>
              <w:t>(вместе с "</w:t>
            </w:r>
            <w:bookmarkStart w:id="0" w:name="_GoBack"/>
            <w:r>
              <w:rPr>
                <w:sz w:val="48"/>
                <w:szCs w:val="48"/>
              </w:rPr>
              <w:t>СП 3.1.7.2627-10. Профилактика б</w:t>
            </w:r>
            <w:r>
              <w:rPr>
                <w:sz w:val="48"/>
                <w:szCs w:val="48"/>
              </w:rPr>
              <w:t>ешенства среди людей</w:t>
            </w:r>
            <w:bookmarkEnd w:id="0"/>
            <w:r>
              <w:rPr>
                <w:sz w:val="48"/>
                <w:szCs w:val="48"/>
              </w:rPr>
              <w:t>. Санитарно-эпидемиологические правила")</w:t>
            </w:r>
            <w:r>
              <w:rPr>
                <w:sz w:val="48"/>
                <w:szCs w:val="48"/>
              </w:rPr>
              <w:br/>
              <w:t>(Зарегистрировано в Минюсте РФ 19.07.2010 N 17891)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D0FD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16.10.2015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D0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D0FDF">
      <w:pPr>
        <w:pStyle w:val="ConsPlusNormal"/>
        <w:jc w:val="both"/>
        <w:outlineLvl w:val="0"/>
      </w:pPr>
    </w:p>
    <w:p w:rsidR="00000000" w:rsidRDefault="00ED0FDF">
      <w:pPr>
        <w:pStyle w:val="ConsPlusNormal"/>
        <w:outlineLvl w:val="0"/>
      </w:pPr>
      <w:r>
        <w:t>Зарегистрировано в Минюсте РФ 19 июля 2010 г. N 17891</w:t>
      </w:r>
    </w:p>
    <w:p w:rsidR="00000000" w:rsidRDefault="00ED0F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D0FDF">
      <w:pPr>
        <w:pStyle w:val="ConsPlusNormal"/>
        <w:jc w:val="center"/>
      </w:pPr>
    </w:p>
    <w:p w:rsidR="00000000" w:rsidRDefault="00ED0FDF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ED0FDF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ED0FDF">
      <w:pPr>
        <w:pStyle w:val="ConsPlusTitle"/>
        <w:jc w:val="center"/>
      </w:pPr>
    </w:p>
    <w:p w:rsidR="00000000" w:rsidRDefault="00ED0FDF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ED0FDF">
      <w:pPr>
        <w:pStyle w:val="ConsPlusTitle"/>
        <w:jc w:val="center"/>
      </w:pPr>
      <w:r>
        <w:t>РОССИЙСКОЙ ФЕДЕРАЦИИ</w:t>
      </w:r>
    </w:p>
    <w:p w:rsidR="00000000" w:rsidRDefault="00ED0FDF">
      <w:pPr>
        <w:pStyle w:val="ConsPlusTitle"/>
        <w:jc w:val="center"/>
      </w:pPr>
    </w:p>
    <w:p w:rsidR="00000000" w:rsidRDefault="00ED0FDF">
      <w:pPr>
        <w:pStyle w:val="ConsPlusTitle"/>
        <w:jc w:val="center"/>
      </w:pPr>
      <w:r>
        <w:t>ПОСТАНОВЛЕНИЕ</w:t>
      </w:r>
    </w:p>
    <w:p w:rsidR="00000000" w:rsidRDefault="00ED0FDF">
      <w:pPr>
        <w:pStyle w:val="ConsPlusTitle"/>
        <w:jc w:val="center"/>
      </w:pPr>
      <w:r>
        <w:t>от 6 мая 2010 г. N 54</w:t>
      </w:r>
    </w:p>
    <w:p w:rsidR="00000000" w:rsidRDefault="00ED0FDF">
      <w:pPr>
        <w:pStyle w:val="ConsPlusTitle"/>
        <w:jc w:val="center"/>
      </w:pPr>
    </w:p>
    <w:p w:rsidR="00000000" w:rsidRDefault="00ED0FDF">
      <w:pPr>
        <w:pStyle w:val="ConsPlusTitle"/>
        <w:jc w:val="center"/>
      </w:pPr>
      <w:r>
        <w:t>ОБ УТВЕРЖДЕНИ</w:t>
      </w:r>
      <w:r>
        <w:t>И СП 3.1.7.2627-10</w:t>
      </w:r>
    </w:p>
    <w:p w:rsidR="00000000" w:rsidRDefault="00ED0FDF">
      <w:pPr>
        <w:pStyle w:val="ConsPlusNormal"/>
        <w:jc w:val="center"/>
      </w:pPr>
    </w:p>
    <w:p w:rsidR="00000000" w:rsidRDefault="00ED0FDF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</w:t>
      </w:r>
      <w:r>
        <w:t xml:space="preserve">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</w:t>
      </w:r>
      <w:r>
        <w:t>2008, N 29 (ч. I), ст. 3418; 2008, N 30 (ч. II), ст. 3616; 2008, N 44, ст. 4984; 2008, N 52 (ч. I), ст. 6223; 2009, N 1, ст. 17) и Постановлением Правительства Российской Федерации от 24.07.2000 N 554 "Об утверждении Положения о государственной санитарно-э</w:t>
      </w:r>
      <w:r>
        <w:t>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</w:t>
      </w:r>
      <w:r>
        <w:t>становляю:</w:t>
      </w:r>
    </w:p>
    <w:p w:rsidR="00000000" w:rsidRDefault="00ED0FDF">
      <w:pPr>
        <w:pStyle w:val="ConsPlusNormal"/>
        <w:ind w:firstLine="540"/>
        <w:jc w:val="both"/>
      </w:pPr>
      <w:r>
        <w:t xml:space="preserve">1. Утвердить санитарно-эпидемиологические правила </w:t>
      </w:r>
      <w:hyperlink w:anchor="Par35" w:tooltip="Санитарно-эпидемиологические правила" w:history="1">
        <w:r>
          <w:rPr>
            <w:color w:val="0000FF"/>
          </w:rPr>
          <w:t>СП 3.1.7.2627-10</w:t>
        </w:r>
      </w:hyperlink>
      <w:r>
        <w:t xml:space="preserve"> "Профилактика бешенства среди людей" (приложение).</w:t>
      </w:r>
    </w:p>
    <w:p w:rsidR="00000000" w:rsidRDefault="00ED0FDF">
      <w:pPr>
        <w:pStyle w:val="ConsPlusNormal"/>
        <w:ind w:firstLine="540"/>
        <w:jc w:val="both"/>
      </w:pPr>
    </w:p>
    <w:p w:rsidR="00000000" w:rsidRDefault="00ED0FDF">
      <w:pPr>
        <w:pStyle w:val="ConsPlusNormal"/>
        <w:jc w:val="right"/>
      </w:pPr>
      <w:r>
        <w:t>Г.Г.ОНИЩЕНКО</w:t>
      </w:r>
    </w:p>
    <w:p w:rsidR="00000000" w:rsidRDefault="00ED0FDF">
      <w:pPr>
        <w:pStyle w:val="ConsPlusNormal"/>
        <w:ind w:firstLine="540"/>
        <w:jc w:val="both"/>
      </w:pPr>
    </w:p>
    <w:p w:rsidR="00000000" w:rsidRDefault="00ED0FDF">
      <w:pPr>
        <w:pStyle w:val="ConsPlusNormal"/>
        <w:ind w:firstLine="540"/>
        <w:jc w:val="both"/>
      </w:pPr>
    </w:p>
    <w:p w:rsidR="00000000" w:rsidRDefault="00ED0FDF">
      <w:pPr>
        <w:pStyle w:val="ConsPlusNormal"/>
        <w:ind w:firstLine="540"/>
        <w:jc w:val="both"/>
      </w:pPr>
    </w:p>
    <w:p w:rsidR="00000000" w:rsidRDefault="00ED0FDF">
      <w:pPr>
        <w:pStyle w:val="ConsPlusNormal"/>
        <w:ind w:firstLine="540"/>
        <w:jc w:val="both"/>
      </w:pPr>
    </w:p>
    <w:p w:rsidR="00000000" w:rsidRDefault="00ED0FDF">
      <w:pPr>
        <w:pStyle w:val="ConsPlusNormal"/>
        <w:jc w:val="right"/>
      </w:pPr>
    </w:p>
    <w:p w:rsidR="00000000" w:rsidRDefault="00ED0FDF">
      <w:pPr>
        <w:pStyle w:val="ConsPlusNormal"/>
        <w:jc w:val="right"/>
        <w:outlineLvl w:val="0"/>
      </w:pPr>
      <w:r>
        <w:t>Приложение</w:t>
      </w:r>
    </w:p>
    <w:p w:rsidR="00000000" w:rsidRDefault="00ED0FDF">
      <w:pPr>
        <w:pStyle w:val="ConsPlusNormal"/>
        <w:ind w:firstLine="540"/>
        <w:jc w:val="both"/>
      </w:pPr>
    </w:p>
    <w:p w:rsidR="00000000" w:rsidRDefault="00ED0FDF">
      <w:pPr>
        <w:pStyle w:val="ConsPlusNormal"/>
        <w:jc w:val="right"/>
      </w:pPr>
      <w:r>
        <w:t>Утверждены</w:t>
      </w:r>
    </w:p>
    <w:p w:rsidR="00000000" w:rsidRDefault="00ED0FDF">
      <w:pPr>
        <w:pStyle w:val="ConsPlusNormal"/>
        <w:jc w:val="right"/>
      </w:pPr>
      <w:r>
        <w:t>Постановлением</w:t>
      </w:r>
    </w:p>
    <w:p w:rsidR="00000000" w:rsidRDefault="00ED0FDF">
      <w:pPr>
        <w:pStyle w:val="ConsPlusNormal"/>
        <w:jc w:val="right"/>
      </w:pPr>
      <w:r>
        <w:t>Главного государственного</w:t>
      </w:r>
    </w:p>
    <w:p w:rsidR="00000000" w:rsidRDefault="00ED0FDF">
      <w:pPr>
        <w:pStyle w:val="ConsPlusNormal"/>
        <w:jc w:val="right"/>
      </w:pPr>
      <w:r>
        <w:t>санитарного врача</w:t>
      </w:r>
    </w:p>
    <w:p w:rsidR="00000000" w:rsidRDefault="00ED0FDF">
      <w:pPr>
        <w:pStyle w:val="ConsPlusNormal"/>
        <w:jc w:val="right"/>
      </w:pPr>
      <w:r>
        <w:t>Российской Федерации</w:t>
      </w:r>
    </w:p>
    <w:p w:rsidR="00000000" w:rsidRDefault="00ED0FDF">
      <w:pPr>
        <w:pStyle w:val="ConsPlusNormal"/>
        <w:jc w:val="right"/>
      </w:pPr>
      <w:r>
        <w:t>от 06.05.2010 N 54</w:t>
      </w:r>
    </w:p>
    <w:p w:rsidR="00000000" w:rsidRDefault="00ED0FDF">
      <w:pPr>
        <w:pStyle w:val="ConsPlusNormal"/>
        <w:ind w:firstLine="540"/>
        <w:jc w:val="both"/>
      </w:pPr>
    </w:p>
    <w:p w:rsidR="00000000" w:rsidRDefault="00ED0FDF">
      <w:pPr>
        <w:pStyle w:val="ConsPlusTitle"/>
        <w:jc w:val="center"/>
      </w:pPr>
      <w:r>
        <w:t>ПРОФИЛАКТИКА БЕШЕНСТВА СРЕДИ ЛЮДЕЙ</w:t>
      </w:r>
    </w:p>
    <w:p w:rsidR="00000000" w:rsidRDefault="00ED0FDF">
      <w:pPr>
        <w:pStyle w:val="ConsPlusTitle"/>
        <w:jc w:val="center"/>
      </w:pPr>
    </w:p>
    <w:p w:rsidR="00000000" w:rsidRDefault="00ED0FDF">
      <w:pPr>
        <w:pStyle w:val="ConsPlusTitle"/>
        <w:jc w:val="center"/>
      </w:pPr>
      <w:bookmarkStart w:id="1" w:name="Par35"/>
      <w:bookmarkEnd w:id="1"/>
      <w:r>
        <w:t>Санитарно-эпидемиологические правила</w:t>
      </w:r>
    </w:p>
    <w:p w:rsidR="00000000" w:rsidRDefault="00ED0FDF">
      <w:pPr>
        <w:pStyle w:val="ConsPlusTitle"/>
        <w:jc w:val="center"/>
      </w:pPr>
      <w:r>
        <w:t>СП 3.1.7.2627-10</w:t>
      </w:r>
    </w:p>
    <w:p w:rsidR="00000000" w:rsidRDefault="00ED0FDF">
      <w:pPr>
        <w:pStyle w:val="ConsPlusNormal"/>
        <w:jc w:val="center"/>
      </w:pPr>
    </w:p>
    <w:p w:rsidR="00000000" w:rsidRDefault="00ED0FDF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ED0FDF">
      <w:pPr>
        <w:pStyle w:val="ConsPlusNormal"/>
        <w:jc w:val="center"/>
      </w:pPr>
    </w:p>
    <w:p w:rsidR="00000000" w:rsidRDefault="00ED0FDF">
      <w:pPr>
        <w:pStyle w:val="ConsPlusNormal"/>
        <w:ind w:firstLine="540"/>
        <w:jc w:val="both"/>
      </w:pPr>
      <w:r>
        <w:t>1.1. Настоящие санитарно-эпидемиологические пра</w:t>
      </w:r>
      <w:r>
        <w:t>вила устанавливают основные требования к комплексу организационных и санитарно-противоэпидемических (профилактических) мероприятий, направленных на предупреждение возникновения и распространения заболеваний бешенством среди населения Российской Федерации.</w:t>
      </w:r>
    </w:p>
    <w:p w:rsidR="00000000" w:rsidRDefault="00ED0FDF">
      <w:pPr>
        <w:pStyle w:val="ConsPlusNormal"/>
        <w:ind w:firstLine="540"/>
        <w:jc w:val="both"/>
      </w:pPr>
      <w:r>
        <w:t>1.2. Соблюдение санитарных правил обязательно для граждан, индивидуальных предпринимателей и юридических лиц на всей территории Российской Федерации, в том числе органов государственной власти и местного самоуправления, должностных лиц, организаций, незави</w:t>
      </w:r>
      <w:r>
        <w:t>симо от их организационно-правовой формы и формы собственности.</w:t>
      </w:r>
    </w:p>
    <w:p w:rsidR="00000000" w:rsidRDefault="00ED0FDF">
      <w:pPr>
        <w:pStyle w:val="ConsPlusNormal"/>
        <w:ind w:firstLine="540"/>
        <w:jc w:val="both"/>
      </w:pPr>
      <w:r>
        <w:t xml:space="preserve">1.3. Контроль за выполнением настоящих санитарных правил возложен на органы, осуществляющие </w:t>
      </w:r>
      <w:r>
        <w:lastRenderedPageBreak/>
        <w:t>государственный санитарно-эпидемиологический надзор.</w:t>
      </w:r>
    </w:p>
    <w:p w:rsidR="00000000" w:rsidRDefault="00ED0FDF">
      <w:pPr>
        <w:pStyle w:val="ConsPlusNormal"/>
        <w:ind w:firstLine="540"/>
        <w:jc w:val="both"/>
      </w:pPr>
    </w:p>
    <w:p w:rsidR="00000000" w:rsidRDefault="00ED0FDF">
      <w:pPr>
        <w:pStyle w:val="ConsPlusNormal"/>
        <w:jc w:val="center"/>
        <w:outlineLvl w:val="1"/>
      </w:pPr>
      <w:r>
        <w:t>II. Общие положения</w:t>
      </w:r>
    </w:p>
    <w:p w:rsidR="00000000" w:rsidRDefault="00ED0FDF">
      <w:pPr>
        <w:pStyle w:val="ConsPlusNormal"/>
        <w:jc w:val="center"/>
      </w:pPr>
    </w:p>
    <w:p w:rsidR="00000000" w:rsidRDefault="00ED0FDF">
      <w:pPr>
        <w:pStyle w:val="ConsPlusNormal"/>
        <w:ind w:firstLine="540"/>
        <w:jc w:val="both"/>
      </w:pPr>
      <w:r>
        <w:t>2.1. Бешенство (гидрофоби</w:t>
      </w:r>
      <w:r>
        <w:t>я) - острая вирусная зоонозная инфекция, характеризующаяся симптомами полиэнцефалита. При наличии клинических проявлений у человека болезнь заканчивается летальным исходом.</w:t>
      </w:r>
    </w:p>
    <w:p w:rsidR="00000000" w:rsidRDefault="00ED0FDF">
      <w:pPr>
        <w:pStyle w:val="ConsPlusNormal"/>
        <w:ind w:firstLine="540"/>
        <w:jc w:val="both"/>
      </w:pPr>
      <w:r>
        <w:t>2.2. Резервуарами инфекции в природных биотопах являются плотоядные животные и лету</w:t>
      </w:r>
      <w:r>
        <w:t>чие мыши, в населенных пунктах - домашние плотоядные (собаки, кошки) и сельскохозяйственные животные.</w:t>
      </w:r>
    </w:p>
    <w:p w:rsidR="00000000" w:rsidRDefault="00ED0FDF">
      <w:pPr>
        <w:pStyle w:val="ConsPlusNormal"/>
        <w:ind w:firstLine="540"/>
        <w:jc w:val="both"/>
      </w:pPr>
      <w:r>
        <w:t>На территориях с повышенной плотностью популяции диких животных формируются стойкие природные очаги бешенства.</w:t>
      </w:r>
    </w:p>
    <w:p w:rsidR="00000000" w:rsidRDefault="00ED0FDF">
      <w:pPr>
        <w:pStyle w:val="ConsPlusNormal"/>
        <w:ind w:firstLine="540"/>
        <w:jc w:val="both"/>
      </w:pPr>
      <w:r>
        <w:t>2.3. Источником инфекции для человека являю</w:t>
      </w:r>
      <w:r>
        <w:t>тся животные, находящиеся в инкубационном периоде заболевания, или с клинической картиной бешенства.</w:t>
      </w:r>
    </w:p>
    <w:p w:rsidR="00000000" w:rsidRDefault="00ED0FDF">
      <w:pPr>
        <w:pStyle w:val="ConsPlusNormal"/>
        <w:ind w:firstLine="540"/>
        <w:jc w:val="both"/>
      </w:pPr>
      <w:r>
        <w:t>Инкубационный период заболевания определяется локализацией и тяжестью нанесенных повреждений и составляет от нескольких дней до 1 года и более.</w:t>
      </w:r>
    </w:p>
    <w:p w:rsidR="00000000" w:rsidRDefault="00ED0FDF">
      <w:pPr>
        <w:pStyle w:val="ConsPlusNormal"/>
        <w:ind w:firstLine="540"/>
        <w:jc w:val="both"/>
      </w:pPr>
      <w:r>
        <w:t>2.4. Механи</w:t>
      </w:r>
      <w:r>
        <w:t>зм передачи возбудителя реализуется путем непосредственного контакта человека с источником инфекции в результате нанесения укуса, ослюнения и других повреждений кожных покровов или наружных слизистых оболочек, возможен также аэрозольный механизм передачи и</w:t>
      </w:r>
      <w:r>
        <w:t>нфекции.</w:t>
      </w:r>
    </w:p>
    <w:p w:rsidR="00000000" w:rsidRDefault="00ED0FDF">
      <w:pPr>
        <w:pStyle w:val="ConsPlusNormal"/>
        <w:ind w:firstLine="540"/>
        <w:jc w:val="both"/>
      </w:pPr>
    </w:p>
    <w:p w:rsidR="00000000" w:rsidRDefault="00ED0FDF">
      <w:pPr>
        <w:pStyle w:val="ConsPlusNormal"/>
        <w:jc w:val="center"/>
        <w:outlineLvl w:val="1"/>
      </w:pPr>
      <w:r>
        <w:t>III. Государственный санитарно-эпидемиологический надзор</w:t>
      </w:r>
    </w:p>
    <w:p w:rsidR="00000000" w:rsidRDefault="00ED0FDF">
      <w:pPr>
        <w:pStyle w:val="ConsPlusNormal"/>
        <w:jc w:val="center"/>
      </w:pPr>
      <w:r>
        <w:t>за бешенством среди людей</w:t>
      </w:r>
    </w:p>
    <w:p w:rsidR="00000000" w:rsidRDefault="00ED0FDF">
      <w:pPr>
        <w:pStyle w:val="ConsPlusNormal"/>
        <w:ind w:firstLine="540"/>
        <w:jc w:val="both"/>
      </w:pPr>
    </w:p>
    <w:p w:rsidR="00000000" w:rsidRDefault="00ED0FDF">
      <w:pPr>
        <w:pStyle w:val="ConsPlusNormal"/>
        <w:ind w:firstLine="540"/>
        <w:jc w:val="both"/>
      </w:pPr>
      <w:r>
        <w:t>3.1. При осуществлении государственного санитарно-эпидемиологического надзора за бешенством среди людей проводится динамическое наблюдение за эпидемическим процес</w:t>
      </w:r>
      <w:r>
        <w:t>сом бешенства, целью которого является оценка ситуации и разработка адекватных санитарно-противоэпидемических (профилактических) мероприятий, направленных на недопущение распространения инфекции среди людей и формирования эпидемических очагов.</w:t>
      </w:r>
    </w:p>
    <w:p w:rsidR="00000000" w:rsidRDefault="00ED0FDF">
      <w:pPr>
        <w:pStyle w:val="ConsPlusNormal"/>
        <w:ind w:firstLine="540"/>
        <w:jc w:val="both"/>
      </w:pPr>
      <w:r>
        <w:t>3.2. Государ</w:t>
      </w:r>
      <w:r>
        <w:t>ственный санитарно-эпидемиологический надзор за бешенством среди людей включает:</w:t>
      </w:r>
    </w:p>
    <w:p w:rsidR="00000000" w:rsidRDefault="00ED0FDF">
      <w:pPr>
        <w:pStyle w:val="ConsPlusNormal"/>
        <w:ind w:firstLine="540"/>
        <w:jc w:val="both"/>
      </w:pPr>
      <w:r>
        <w:t>- мониторинг заболеваемости бешенством людей с учетом условий районирования (территориальности), сезонности, цикличности эпидемических и эпизоотических процессов;</w:t>
      </w:r>
    </w:p>
    <w:p w:rsidR="00000000" w:rsidRDefault="00ED0FDF">
      <w:pPr>
        <w:pStyle w:val="ConsPlusNormal"/>
        <w:ind w:firstLine="540"/>
        <w:jc w:val="both"/>
      </w:pPr>
      <w:r>
        <w:t>- мониторинг</w:t>
      </w:r>
      <w:r>
        <w:t xml:space="preserve"> обращаемости населения по поводу нападения и укусов животными;</w:t>
      </w:r>
    </w:p>
    <w:p w:rsidR="00000000" w:rsidRDefault="00ED0FDF">
      <w:pPr>
        <w:pStyle w:val="ConsPlusNormal"/>
        <w:ind w:firstLine="540"/>
        <w:jc w:val="both"/>
      </w:pPr>
      <w:r>
        <w:t>- анализ данных по результатам оказания антирабической помощи;</w:t>
      </w:r>
    </w:p>
    <w:p w:rsidR="00000000" w:rsidRDefault="00ED0FDF">
      <w:pPr>
        <w:pStyle w:val="ConsPlusNormal"/>
        <w:ind w:firstLine="540"/>
        <w:jc w:val="both"/>
      </w:pPr>
      <w:r>
        <w:t>- слежение за проведением профилактической вакцинации лицам, профессиональная деятельность которых связана с риском заражения беш</w:t>
      </w:r>
      <w:r>
        <w:t>енством;</w:t>
      </w:r>
    </w:p>
    <w:p w:rsidR="00000000" w:rsidRDefault="00ED0FDF">
      <w:pPr>
        <w:pStyle w:val="ConsPlusNormal"/>
        <w:ind w:firstLine="540"/>
        <w:jc w:val="both"/>
      </w:pPr>
      <w:r>
        <w:t>- оценку эффективности проводимых мероприятий;</w:t>
      </w:r>
    </w:p>
    <w:p w:rsidR="00000000" w:rsidRDefault="00ED0FDF">
      <w:pPr>
        <w:pStyle w:val="ConsPlusNormal"/>
        <w:ind w:firstLine="540"/>
        <w:jc w:val="both"/>
      </w:pPr>
      <w:r>
        <w:t>- прогнозирование развития эпидемиологической ситуации.</w:t>
      </w:r>
    </w:p>
    <w:p w:rsidR="00000000" w:rsidRDefault="00ED0FDF">
      <w:pPr>
        <w:pStyle w:val="ConsPlusNormal"/>
        <w:ind w:firstLine="540"/>
        <w:jc w:val="both"/>
      </w:pPr>
      <w:r>
        <w:t>3.3. Государственный санитарно-эпидемиологический надзор за бешенством среди людей проводится органами, уполномоченными осуществлять государстве</w:t>
      </w:r>
      <w:r>
        <w:t>нный санитарно-эпидемиологический надзор.</w:t>
      </w:r>
    </w:p>
    <w:p w:rsidR="00000000" w:rsidRDefault="00ED0FDF">
      <w:pPr>
        <w:pStyle w:val="ConsPlusNormal"/>
        <w:ind w:firstLine="540"/>
        <w:jc w:val="both"/>
      </w:pPr>
    </w:p>
    <w:p w:rsidR="00000000" w:rsidRDefault="00ED0FDF">
      <w:pPr>
        <w:pStyle w:val="ConsPlusNormal"/>
        <w:jc w:val="center"/>
        <w:outlineLvl w:val="1"/>
      </w:pPr>
      <w:r>
        <w:t>IV. Выявление больных бешенством, лиц с подозрением</w:t>
      </w:r>
    </w:p>
    <w:p w:rsidR="00000000" w:rsidRDefault="00ED0FDF">
      <w:pPr>
        <w:pStyle w:val="ConsPlusNormal"/>
        <w:jc w:val="center"/>
      </w:pPr>
      <w:r>
        <w:t>на это заболевание</w:t>
      </w:r>
    </w:p>
    <w:p w:rsidR="00000000" w:rsidRDefault="00ED0FDF">
      <w:pPr>
        <w:pStyle w:val="ConsPlusNormal"/>
        <w:jc w:val="center"/>
      </w:pPr>
    </w:p>
    <w:p w:rsidR="00000000" w:rsidRDefault="00ED0FDF">
      <w:pPr>
        <w:pStyle w:val="ConsPlusNormal"/>
        <w:ind w:firstLine="540"/>
        <w:jc w:val="both"/>
      </w:pPr>
      <w:r>
        <w:t>4.1. Выявление больных бешенством осуществляют специалисты лечебно-профилактических учреждений, независимо от организационно-правовой формы собственности и ведомственной принадлежности при оказании всех видов медицинской помощи на основании клинико-эпидеми</w:t>
      </w:r>
      <w:r>
        <w:t>ологических и лабораторных данных, в первую очередь при обращении населения за медицинской помощью по поводу нападения и укуса животными или ослюнения поврежденных кожных покровов или наружных слизистых оболочек.</w:t>
      </w:r>
    </w:p>
    <w:p w:rsidR="00000000" w:rsidRDefault="00ED0FDF">
      <w:pPr>
        <w:pStyle w:val="ConsPlusNormal"/>
        <w:ind w:firstLine="540"/>
        <w:jc w:val="both"/>
      </w:pPr>
      <w:r>
        <w:t>4.2. Лица, травмированные или ослюненные бо</w:t>
      </w:r>
      <w:r>
        <w:t>льным бешенством животным или подозрительным на это заболевание животным, подвергаются риску инфицирования бешенством.</w:t>
      </w:r>
    </w:p>
    <w:p w:rsidR="00000000" w:rsidRDefault="00ED0FDF">
      <w:pPr>
        <w:pStyle w:val="ConsPlusNormal"/>
        <w:ind w:firstLine="540"/>
        <w:jc w:val="both"/>
      </w:pPr>
      <w:r>
        <w:t>4.3. Медицинские работники, выявившие лиц, подозрительных на инфицирование вирусом бешенства, обязаны собрать эпидемиологический анамнез,</w:t>
      </w:r>
      <w:r>
        <w:t xml:space="preserve"> незамедлительно сообщить о них в органы, осуществляющие государственный санитарно-эпидемиологический надзор и ветеринарный надзор.</w:t>
      </w:r>
    </w:p>
    <w:p w:rsidR="00000000" w:rsidRDefault="00ED0FDF">
      <w:pPr>
        <w:pStyle w:val="ConsPlusNormal"/>
        <w:ind w:firstLine="540"/>
        <w:jc w:val="both"/>
      </w:pPr>
      <w:r>
        <w:t>Полноту, достоверность и своевременность учета лиц, подвергшихся риску инфицирования, а также информирование органов, осущес</w:t>
      </w:r>
      <w:r>
        <w:t>твляющих государственный санитарно-эпидемиологический надзор, обеспечивают руководители лечебно-профилактических организаций.</w:t>
      </w:r>
    </w:p>
    <w:p w:rsidR="00000000" w:rsidRDefault="00ED0FDF">
      <w:pPr>
        <w:pStyle w:val="ConsPlusNormal"/>
        <w:ind w:firstLine="540"/>
        <w:jc w:val="both"/>
      </w:pPr>
      <w:r>
        <w:t xml:space="preserve">4.4. При сборе эпидемиологического анамнеза медицинские работники устанавливают (с указанием </w:t>
      </w:r>
      <w:r>
        <w:lastRenderedPageBreak/>
        <w:t>места и времени) все сведения о живот</w:t>
      </w:r>
      <w:r>
        <w:t>ном, напавшем на человека.</w:t>
      </w:r>
    </w:p>
    <w:p w:rsidR="00000000" w:rsidRDefault="00ED0FDF">
      <w:pPr>
        <w:pStyle w:val="ConsPlusNormal"/>
        <w:ind w:firstLine="540"/>
        <w:jc w:val="both"/>
      </w:pPr>
    </w:p>
    <w:p w:rsidR="00000000" w:rsidRDefault="00ED0FDF">
      <w:pPr>
        <w:pStyle w:val="ConsPlusNormal"/>
        <w:jc w:val="center"/>
        <w:outlineLvl w:val="1"/>
      </w:pPr>
      <w:r>
        <w:t>V. Мероприятия в отношении больных или подозрительных</w:t>
      </w:r>
    </w:p>
    <w:p w:rsidR="00000000" w:rsidRDefault="00ED0FDF">
      <w:pPr>
        <w:pStyle w:val="ConsPlusNormal"/>
        <w:jc w:val="center"/>
      </w:pPr>
      <w:r>
        <w:t>на заболевание бешенством</w:t>
      </w:r>
    </w:p>
    <w:p w:rsidR="00000000" w:rsidRDefault="00ED0FDF">
      <w:pPr>
        <w:pStyle w:val="ConsPlusNormal"/>
        <w:ind w:firstLine="540"/>
        <w:jc w:val="both"/>
      </w:pPr>
    </w:p>
    <w:p w:rsidR="00000000" w:rsidRDefault="00ED0FDF">
      <w:pPr>
        <w:pStyle w:val="ConsPlusNormal"/>
        <w:ind w:firstLine="540"/>
        <w:jc w:val="both"/>
      </w:pPr>
      <w:r>
        <w:t>5.1. При обращении человека за медицинской помощью по поводу нападения и укуса животного или ослюнения поврежденных кожных покровов или наружных сл</w:t>
      </w:r>
      <w:r>
        <w:t>изистых оболочек медицинские работники обязаны определить объем и оказать медицинскую помощь, назначить и начать курс лечебно-профилактических прививок, проинформировать пострадавшего о необходимости прохождения профилактических прививок и возможных послед</w:t>
      </w:r>
      <w:r>
        <w:t>ствиях при нарушении курса прививок.</w:t>
      </w:r>
    </w:p>
    <w:p w:rsidR="00000000" w:rsidRDefault="00ED0FDF">
      <w:pPr>
        <w:pStyle w:val="ConsPlusNormal"/>
        <w:ind w:firstLine="540"/>
        <w:jc w:val="both"/>
      </w:pPr>
      <w:r>
        <w:t>5.2. Больные, у которых развилась клиническая картина бешенства, или с подозрением на заболевание, подлежат обязательной госпитализации.</w:t>
      </w:r>
    </w:p>
    <w:p w:rsidR="00000000" w:rsidRDefault="00ED0FDF">
      <w:pPr>
        <w:pStyle w:val="ConsPlusNormal"/>
        <w:ind w:firstLine="540"/>
        <w:jc w:val="both"/>
      </w:pPr>
      <w:r>
        <w:t xml:space="preserve">5.3. Обслуживающий больного бешенством персонал должен работать в защитной одежде </w:t>
      </w:r>
      <w:r>
        <w:t>(халаты, очки, маски и перчатки), особенно при проведении таких процедур, как интубирование, отсасывание жидкостей и другие.</w:t>
      </w:r>
    </w:p>
    <w:p w:rsidR="00000000" w:rsidRDefault="00ED0FDF">
      <w:pPr>
        <w:pStyle w:val="ConsPlusNormal"/>
        <w:ind w:firstLine="540"/>
        <w:jc w:val="both"/>
      </w:pPr>
      <w:r>
        <w:t>5.4. Инструменты после использования должны подвергаться дезинфекции.</w:t>
      </w:r>
    </w:p>
    <w:p w:rsidR="00000000" w:rsidRDefault="00ED0FDF">
      <w:pPr>
        <w:pStyle w:val="ConsPlusNormal"/>
        <w:ind w:firstLine="540"/>
        <w:jc w:val="both"/>
      </w:pPr>
      <w:r>
        <w:t>5.5. Тела людей, умерших от бешенства, представляют низкий ри</w:t>
      </w:r>
      <w:r>
        <w:t>ск распространения инфекции. Рекомендуется раннее захоронение тела умершего от бешенства или его кремация.</w:t>
      </w:r>
    </w:p>
    <w:p w:rsidR="00000000" w:rsidRDefault="00ED0FDF">
      <w:pPr>
        <w:pStyle w:val="ConsPlusNormal"/>
        <w:ind w:firstLine="540"/>
        <w:jc w:val="both"/>
      </w:pPr>
    </w:p>
    <w:p w:rsidR="00000000" w:rsidRDefault="00ED0FDF">
      <w:pPr>
        <w:pStyle w:val="ConsPlusNormal"/>
        <w:jc w:val="center"/>
        <w:outlineLvl w:val="1"/>
      </w:pPr>
      <w:r>
        <w:t>VI. Лабораторная диагностика бешенства</w:t>
      </w:r>
    </w:p>
    <w:p w:rsidR="00000000" w:rsidRDefault="00ED0FDF">
      <w:pPr>
        <w:pStyle w:val="ConsPlusNormal"/>
        <w:ind w:firstLine="540"/>
        <w:jc w:val="both"/>
      </w:pPr>
    </w:p>
    <w:p w:rsidR="00000000" w:rsidRDefault="00ED0FDF">
      <w:pPr>
        <w:pStyle w:val="ConsPlusNormal"/>
        <w:ind w:firstLine="540"/>
        <w:jc w:val="both"/>
      </w:pPr>
      <w:r>
        <w:t>6.1. Лабораторные исследования материала от больных бешенством проводят учреждения, имеющие лицензию на рабо</w:t>
      </w:r>
      <w:r>
        <w:t>ту с микроорганизмами I - II групп патогенности.</w:t>
      </w:r>
    </w:p>
    <w:p w:rsidR="00000000" w:rsidRDefault="00ED0FDF">
      <w:pPr>
        <w:pStyle w:val="ConsPlusNormal"/>
        <w:ind w:firstLine="540"/>
        <w:jc w:val="both"/>
      </w:pPr>
      <w:r>
        <w:t>6.2. Работа по сбору, хранению, транспортировке и вирусологическому обследованию материалов от больных бешенством проводится в соответствии с действующими нормативными методическими документами.</w:t>
      </w:r>
    </w:p>
    <w:p w:rsidR="00000000" w:rsidRDefault="00ED0FDF">
      <w:pPr>
        <w:pStyle w:val="ConsPlusNormal"/>
        <w:ind w:firstLine="540"/>
        <w:jc w:val="both"/>
      </w:pPr>
      <w:r>
        <w:t>6.3. Для диа</w:t>
      </w:r>
      <w:r>
        <w:t>гностики бешенства применяются методы микроскопического, серологического и молекулярно-генетического анализов, а также метод биологической пробы на мышах (является одним из обязательных при постановке диагноза).</w:t>
      </w:r>
    </w:p>
    <w:p w:rsidR="00000000" w:rsidRDefault="00ED0FDF">
      <w:pPr>
        <w:pStyle w:val="ConsPlusNormal"/>
        <w:ind w:firstLine="540"/>
        <w:jc w:val="both"/>
      </w:pPr>
      <w:r>
        <w:t>6.4. Прижизненная диагностика бешенства прак</w:t>
      </w:r>
      <w:r>
        <w:t>тического применения не имеет в связи с ограниченной чувствительностью.</w:t>
      </w:r>
    </w:p>
    <w:p w:rsidR="00000000" w:rsidRDefault="00ED0FDF">
      <w:pPr>
        <w:pStyle w:val="ConsPlusNormal"/>
        <w:ind w:firstLine="540"/>
        <w:jc w:val="both"/>
      </w:pPr>
      <w:r>
        <w:t>6.5. Положительный ответ, полученный каким-либо одним методом, аннулирует отрицательные результаты всех других тестов.</w:t>
      </w:r>
    </w:p>
    <w:p w:rsidR="00000000" w:rsidRDefault="00ED0FDF">
      <w:pPr>
        <w:pStyle w:val="ConsPlusNormal"/>
        <w:ind w:firstLine="540"/>
        <w:jc w:val="both"/>
      </w:pPr>
      <w:r>
        <w:t>6.6. Тест-системы, используемые для лабораторной диагностики беше</w:t>
      </w:r>
      <w:r>
        <w:t>нства, должны быть разрешены к применению в установленном порядке.</w:t>
      </w:r>
    </w:p>
    <w:p w:rsidR="00000000" w:rsidRDefault="00ED0FDF">
      <w:pPr>
        <w:pStyle w:val="ConsPlusNormal"/>
        <w:ind w:firstLine="540"/>
        <w:jc w:val="both"/>
      </w:pPr>
    </w:p>
    <w:p w:rsidR="00000000" w:rsidRDefault="00ED0FDF">
      <w:pPr>
        <w:pStyle w:val="ConsPlusNormal"/>
        <w:jc w:val="center"/>
        <w:outlineLvl w:val="1"/>
      </w:pPr>
      <w:r>
        <w:t>VII. Санитарно-противоэпидемические (профилактические)</w:t>
      </w:r>
    </w:p>
    <w:p w:rsidR="00000000" w:rsidRDefault="00ED0FDF">
      <w:pPr>
        <w:pStyle w:val="ConsPlusNormal"/>
        <w:jc w:val="center"/>
      </w:pPr>
      <w:r>
        <w:t>мероприятия при регистрации случаев бешенства</w:t>
      </w:r>
    </w:p>
    <w:p w:rsidR="00000000" w:rsidRDefault="00ED0FDF">
      <w:pPr>
        <w:pStyle w:val="ConsPlusNormal"/>
        <w:jc w:val="center"/>
      </w:pPr>
      <w:r>
        <w:t>или подозрения на них среди людей</w:t>
      </w:r>
    </w:p>
    <w:p w:rsidR="00000000" w:rsidRDefault="00ED0FDF">
      <w:pPr>
        <w:pStyle w:val="ConsPlusNormal"/>
        <w:jc w:val="center"/>
      </w:pPr>
    </w:p>
    <w:p w:rsidR="00000000" w:rsidRDefault="00ED0FDF">
      <w:pPr>
        <w:pStyle w:val="ConsPlusNormal"/>
        <w:ind w:firstLine="540"/>
        <w:jc w:val="both"/>
      </w:pPr>
      <w:r>
        <w:t>7.1. В случае выявления больного бешенством (подозрительного на заболевание) проводится комплекс санитарно-противоэпидемических (профилактических) мероприятий, направленных на выявление круга лиц, подвергшихся риску заражения, и недопущение распространения</w:t>
      </w:r>
      <w:r>
        <w:t xml:space="preserve"> инфекции среди людей.</w:t>
      </w:r>
    </w:p>
    <w:p w:rsidR="00000000" w:rsidRDefault="00ED0FDF">
      <w:pPr>
        <w:pStyle w:val="ConsPlusNormal"/>
        <w:ind w:firstLine="540"/>
        <w:jc w:val="both"/>
      </w:pPr>
      <w:r>
        <w:t>7.2. Животное, с которым связан подозрительный на заболевание бешенством человека случай, подлежит изоляции на 10 суток или умерщвлению (в случае агрессивного поведения). Материал от погибшего животного должен быть доставлен в специа</w:t>
      </w:r>
      <w:r>
        <w:t>лизированную лабораторию специалистами ветеринарной службы.</w:t>
      </w:r>
    </w:p>
    <w:p w:rsidR="00000000" w:rsidRDefault="00ED0FDF">
      <w:pPr>
        <w:pStyle w:val="ConsPlusNormal"/>
        <w:ind w:firstLine="540"/>
        <w:jc w:val="both"/>
      </w:pPr>
      <w:r>
        <w:t>7.3. Предметы быта, территория, которая могла быть контаминирована подозрительным на заболевание бешенством животным, останки животного должны быть подвергнуты дезинфекции.</w:t>
      </w:r>
    </w:p>
    <w:p w:rsidR="00000000" w:rsidRDefault="00ED0FDF">
      <w:pPr>
        <w:pStyle w:val="ConsPlusNormal"/>
        <w:ind w:firstLine="540"/>
        <w:jc w:val="both"/>
      </w:pPr>
      <w:r>
        <w:t xml:space="preserve">7.4. В целях выявления </w:t>
      </w:r>
      <w:r>
        <w:t>лиц, подвергшихся риску заражения, проводятся подворные (поквартирные) обходы с участием медицинских работников и сотрудников ветеринарных учреждений.</w:t>
      </w:r>
    </w:p>
    <w:p w:rsidR="00000000" w:rsidRDefault="00ED0FDF">
      <w:pPr>
        <w:pStyle w:val="ConsPlusNormal"/>
        <w:ind w:firstLine="540"/>
        <w:jc w:val="both"/>
      </w:pPr>
      <w:r>
        <w:t>7.5. Лиц, подвергшихся риску заражения, направляют на консультацию врача-травматолога, который определяет</w:t>
      </w:r>
      <w:r>
        <w:t xml:space="preserve"> объем оказания медицинской помощи и лечения, включая постэкспозиционную профилактику.</w:t>
      </w:r>
    </w:p>
    <w:p w:rsidR="00000000" w:rsidRDefault="00ED0FDF">
      <w:pPr>
        <w:pStyle w:val="ConsPlusNormal"/>
        <w:ind w:firstLine="540"/>
        <w:jc w:val="both"/>
      </w:pPr>
      <w:r>
        <w:t>7.6. Специалисты органов, уполномоченных осуществлять государственный санитарно-эпидемиологический надзор, проводят эпидемиологическое расследование с установлением прич</w:t>
      </w:r>
      <w:r>
        <w:t>инно-следственной связи по каждому случаю, подозрительному на заболевание бешенством среди людей,</w:t>
      </w:r>
    </w:p>
    <w:p w:rsidR="00000000" w:rsidRDefault="00ED0FDF">
      <w:pPr>
        <w:pStyle w:val="ConsPlusNormal"/>
        <w:ind w:firstLine="540"/>
        <w:jc w:val="both"/>
      </w:pPr>
      <w:r>
        <w:lastRenderedPageBreak/>
        <w:t>- совместно со специалистами, осуществляющими ветеринарный надзор, определяют границы очага бешенства,</w:t>
      </w:r>
    </w:p>
    <w:p w:rsidR="00000000" w:rsidRDefault="00ED0FDF">
      <w:pPr>
        <w:pStyle w:val="ConsPlusNormal"/>
        <w:ind w:firstLine="540"/>
        <w:jc w:val="both"/>
      </w:pPr>
      <w:r>
        <w:t>- совместно с заинтересованными федеральными органами и</w:t>
      </w:r>
      <w:r>
        <w:t>сполнительной власти и органами исполнительной власти субъектов Российской Федерации разрабатывают оперативные планы противоэпидемических, противоэпизоотических и профилактических мероприятий в целях локализации и ликвидации очага,</w:t>
      </w:r>
    </w:p>
    <w:p w:rsidR="00000000" w:rsidRDefault="00ED0FDF">
      <w:pPr>
        <w:pStyle w:val="ConsPlusNormal"/>
        <w:ind w:firstLine="540"/>
        <w:jc w:val="both"/>
      </w:pPr>
      <w:r>
        <w:t xml:space="preserve">- обеспечивают контроль </w:t>
      </w:r>
      <w:r>
        <w:t>за проведением комплекса противоэпидемических мероприятий в очаге.</w:t>
      </w:r>
    </w:p>
    <w:p w:rsidR="00000000" w:rsidRDefault="00ED0FDF">
      <w:pPr>
        <w:pStyle w:val="ConsPlusNormal"/>
        <w:ind w:firstLine="540"/>
        <w:jc w:val="both"/>
      </w:pPr>
    </w:p>
    <w:p w:rsidR="00000000" w:rsidRDefault="00ED0FDF">
      <w:pPr>
        <w:pStyle w:val="ConsPlusNormal"/>
        <w:jc w:val="center"/>
        <w:outlineLvl w:val="1"/>
      </w:pPr>
      <w:r>
        <w:t>VIII. Постэкпозиционная профилактика бешенства у людей</w:t>
      </w:r>
    </w:p>
    <w:p w:rsidR="00000000" w:rsidRDefault="00ED0FDF">
      <w:pPr>
        <w:pStyle w:val="ConsPlusNormal"/>
        <w:ind w:firstLine="540"/>
        <w:jc w:val="both"/>
      </w:pPr>
    </w:p>
    <w:p w:rsidR="00000000" w:rsidRDefault="00ED0FDF">
      <w:pPr>
        <w:pStyle w:val="ConsPlusNormal"/>
        <w:ind w:firstLine="540"/>
        <w:jc w:val="both"/>
      </w:pPr>
      <w:r>
        <w:t>8.1. Специфическое антирабическое лечение (постэкпозиционную профилактику) пострадавших от укусов подозрительных на бешенство животн</w:t>
      </w:r>
      <w:r>
        <w:t>ых лиц начинают до получения результатов лабораторных исследований животных.</w:t>
      </w:r>
    </w:p>
    <w:p w:rsidR="00000000" w:rsidRDefault="00ED0FDF">
      <w:pPr>
        <w:pStyle w:val="ConsPlusNormal"/>
        <w:ind w:firstLine="540"/>
        <w:jc w:val="both"/>
      </w:pPr>
      <w:r>
        <w:t>8.2. Постэкпозиционную профилактику проводят зарегистрированными в установленном порядке иммунобиологическими препаратами в соответствии с инструкцией по их применению.</w:t>
      </w:r>
    </w:p>
    <w:p w:rsidR="00000000" w:rsidRDefault="00ED0FDF">
      <w:pPr>
        <w:pStyle w:val="ConsPlusNormal"/>
        <w:ind w:firstLine="540"/>
        <w:jc w:val="both"/>
      </w:pPr>
      <w:r>
        <w:t>8.3. При п</w:t>
      </w:r>
      <w:r>
        <w:t>оложительном результате лабораторной диагностики животного, обследованного на бешенство, начатый курс специфического антирабического лечения продолжается, при отрицательном результате - курс вакцинации прекращается.</w:t>
      </w:r>
    </w:p>
    <w:p w:rsidR="00000000" w:rsidRDefault="00ED0FDF">
      <w:pPr>
        <w:pStyle w:val="ConsPlusNormal"/>
        <w:ind w:firstLine="540"/>
        <w:jc w:val="both"/>
      </w:pPr>
      <w:r>
        <w:t>8.4. При наличии у животного подозритель</w:t>
      </w:r>
      <w:r>
        <w:t>ных на бешенство клинических проявлений продолжается курс антирабического лечения, несмотря на отрицательный результат лабораторной диагностики.</w:t>
      </w:r>
    </w:p>
    <w:p w:rsidR="00000000" w:rsidRDefault="00ED0FDF">
      <w:pPr>
        <w:pStyle w:val="ConsPlusNormal"/>
        <w:ind w:firstLine="540"/>
        <w:jc w:val="both"/>
      </w:pPr>
      <w:r>
        <w:t>8.5. В случае, если животное, находившееся под наблюдением, не заболело (не погибло) в течение 10-ти дней с мом</w:t>
      </w:r>
      <w:r>
        <w:t>ента нанесения повреждений (ослюнений) человеку, то курс антирабического лечения прекращается.</w:t>
      </w:r>
    </w:p>
    <w:p w:rsidR="00000000" w:rsidRDefault="00ED0FDF">
      <w:pPr>
        <w:pStyle w:val="ConsPlusNormal"/>
        <w:ind w:firstLine="540"/>
        <w:jc w:val="both"/>
      </w:pPr>
      <w:r>
        <w:t>8.6. В случаях различных нарушений курса антирабических прививок (несоблюдение сроков вакцинации, нарушения последовательности введения препарата и пр.) должно п</w:t>
      </w:r>
      <w:r>
        <w:t>роводиться определение иммунного статуса прививающихся с целью дальнейшей корректировки проводимого специфического лечения.</w:t>
      </w:r>
    </w:p>
    <w:p w:rsidR="00000000" w:rsidRDefault="00ED0FDF">
      <w:pPr>
        <w:pStyle w:val="ConsPlusNormal"/>
        <w:ind w:firstLine="540"/>
        <w:jc w:val="both"/>
      </w:pPr>
      <w:r>
        <w:t>8.7. Определение иммунного статуса является обязательным у лиц, специфическое лечение которых проводится на фоне приема кортикостеро</w:t>
      </w:r>
      <w:r>
        <w:t>идов и иммунодепрессантов, а также ВИЧ-инфицированных.</w:t>
      </w:r>
    </w:p>
    <w:p w:rsidR="00000000" w:rsidRDefault="00ED0FDF">
      <w:pPr>
        <w:pStyle w:val="ConsPlusNormal"/>
        <w:ind w:firstLine="540"/>
        <w:jc w:val="both"/>
      </w:pPr>
      <w:r>
        <w:t>8.8. По окончании курса профилактической и лечебно-профилактической иммунизации каждому пострадавшему должен быть выдан сертификат о вакцинации против бешенства.</w:t>
      </w:r>
    </w:p>
    <w:p w:rsidR="00000000" w:rsidRDefault="00ED0FDF">
      <w:pPr>
        <w:pStyle w:val="ConsPlusNormal"/>
        <w:ind w:firstLine="540"/>
        <w:jc w:val="both"/>
      </w:pPr>
      <w:r>
        <w:t xml:space="preserve">8.9. Антирабическое лечение включает в </w:t>
      </w:r>
      <w:r>
        <w:t>себя местную обработку раны, проводимую как можно раньше после укуса или повреждения, и введение антирабической вакцины. При наличии показаний проводится комбинированный курс лечения: антирабический иммуноглобулин (АИГ) с целью пассивной иммунизации и анти</w:t>
      </w:r>
      <w:r>
        <w:t>рабическая вакцина в соответствии с инструкциями по применению антирабических препаратов.</w:t>
      </w:r>
    </w:p>
    <w:p w:rsidR="00000000" w:rsidRDefault="00ED0FDF">
      <w:pPr>
        <w:pStyle w:val="ConsPlusNormal"/>
        <w:ind w:firstLine="540"/>
        <w:jc w:val="both"/>
      </w:pPr>
    </w:p>
    <w:p w:rsidR="00000000" w:rsidRDefault="00ED0FDF">
      <w:pPr>
        <w:pStyle w:val="ConsPlusNormal"/>
        <w:jc w:val="center"/>
        <w:outlineLvl w:val="1"/>
      </w:pPr>
      <w:r>
        <w:t>IX. Мероприятия по предупреждению случаев бешенства</w:t>
      </w:r>
    </w:p>
    <w:p w:rsidR="00000000" w:rsidRDefault="00ED0FDF">
      <w:pPr>
        <w:pStyle w:val="ConsPlusNormal"/>
        <w:jc w:val="center"/>
      </w:pPr>
      <w:r>
        <w:t>среди людей</w:t>
      </w:r>
    </w:p>
    <w:p w:rsidR="00000000" w:rsidRDefault="00ED0FDF">
      <w:pPr>
        <w:pStyle w:val="ConsPlusNormal"/>
        <w:jc w:val="center"/>
      </w:pPr>
    </w:p>
    <w:p w:rsidR="00000000" w:rsidRDefault="00ED0FDF">
      <w:pPr>
        <w:pStyle w:val="ConsPlusNormal"/>
        <w:ind w:firstLine="540"/>
        <w:jc w:val="both"/>
      </w:pPr>
      <w:r>
        <w:t xml:space="preserve">9.1. Органы, уполномоченные осуществлять государственный санитарно-эпидемиологический надзор, осуществляют контроль за соблюдением требований санитарного законодательства Российской Федерации, направленных на предупреждение возникновения и распространения </w:t>
      </w:r>
      <w:r>
        <w:t>случаев бешенства среди людей.</w:t>
      </w:r>
    </w:p>
    <w:p w:rsidR="00000000" w:rsidRDefault="00ED0FDF">
      <w:pPr>
        <w:pStyle w:val="ConsPlusNormal"/>
        <w:ind w:firstLine="540"/>
        <w:jc w:val="both"/>
      </w:pPr>
      <w:r>
        <w:t>9.2. Мероприятия по недопущению возникновения случаев бешенства среди людей включают:</w:t>
      </w:r>
    </w:p>
    <w:p w:rsidR="00000000" w:rsidRDefault="00ED0FDF">
      <w:pPr>
        <w:pStyle w:val="ConsPlusNormal"/>
        <w:ind w:firstLine="540"/>
        <w:jc w:val="both"/>
      </w:pPr>
      <w:r>
        <w:t>- благоустройство населенных пунктов;</w:t>
      </w:r>
    </w:p>
    <w:p w:rsidR="00000000" w:rsidRDefault="00ED0FDF">
      <w:pPr>
        <w:pStyle w:val="ConsPlusNormal"/>
        <w:ind w:firstLine="540"/>
        <w:jc w:val="both"/>
      </w:pPr>
      <w:r>
        <w:t>- регулирование численности безнадзорных животных и их иммунизация против бешенства;</w:t>
      </w:r>
    </w:p>
    <w:p w:rsidR="00000000" w:rsidRDefault="00ED0FDF">
      <w:pPr>
        <w:pStyle w:val="ConsPlusNormal"/>
        <w:ind w:firstLine="540"/>
        <w:jc w:val="both"/>
      </w:pPr>
      <w:r>
        <w:t>- соблюдение пра</w:t>
      </w:r>
      <w:r>
        <w:t>вил содержания и выгула домашних животных и их иммунизация против бешенства;</w:t>
      </w:r>
    </w:p>
    <w:p w:rsidR="00000000" w:rsidRDefault="00ED0FDF">
      <w:pPr>
        <w:pStyle w:val="ConsPlusNormal"/>
        <w:ind w:firstLine="540"/>
        <w:jc w:val="both"/>
      </w:pPr>
      <w:r>
        <w:t>- иммунизация против бешенства сельскохозяйственных животных на неблагополучных по бешенству территориях и сельскохозяйственных животных, принимающих участие в культурных массовых</w:t>
      </w:r>
      <w:r>
        <w:t xml:space="preserve"> мероприятиях;</w:t>
      </w:r>
    </w:p>
    <w:p w:rsidR="00000000" w:rsidRDefault="00ED0FDF">
      <w:pPr>
        <w:pStyle w:val="ConsPlusNormal"/>
        <w:ind w:firstLine="540"/>
        <w:jc w:val="both"/>
      </w:pPr>
      <w:r>
        <w:t>- регулирование численности синантропных грызунов;</w:t>
      </w:r>
    </w:p>
    <w:p w:rsidR="00000000" w:rsidRDefault="00ED0FDF">
      <w:pPr>
        <w:pStyle w:val="ConsPlusNormal"/>
        <w:ind w:firstLine="540"/>
        <w:jc w:val="both"/>
      </w:pPr>
      <w:r>
        <w:t>- наличие специальных медицинских учреждений по оказанию антирабической помощи населению;</w:t>
      </w:r>
    </w:p>
    <w:p w:rsidR="00000000" w:rsidRDefault="00ED0FDF">
      <w:pPr>
        <w:pStyle w:val="ConsPlusNormal"/>
        <w:ind w:firstLine="540"/>
        <w:jc w:val="both"/>
      </w:pPr>
      <w:r>
        <w:t>- профилактическую иммунизацию лиц, имеющих профессиональный риск заболевания бешенством;</w:t>
      </w:r>
    </w:p>
    <w:p w:rsidR="00000000" w:rsidRDefault="00ED0FDF">
      <w:pPr>
        <w:pStyle w:val="ConsPlusNormal"/>
        <w:ind w:firstLine="540"/>
        <w:jc w:val="both"/>
      </w:pPr>
      <w:r>
        <w:t>- санитарн</w:t>
      </w:r>
      <w:r>
        <w:t>о-просветительную работу с населением.</w:t>
      </w:r>
    </w:p>
    <w:p w:rsidR="00000000" w:rsidRDefault="00ED0FDF">
      <w:pPr>
        <w:pStyle w:val="ConsPlusNormal"/>
        <w:ind w:firstLine="540"/>
        <w:jc w:val="both"/>
      </w:pPr>
      <w:r>
        <w:t xml:space="preserve">9.3. В целях профилактики заражения домашних животных, безнадзорных животных в населенных пунктах, случаев заболеваний среди людей также проводятся мероприятия по иммунизации против </w:t>
      </w:r>
      <w:r>
        <w:lastRenderedPageBreak/>
        <w:t>бешенства диких плотоядных животных</w:t>
      </w:r>
      <w:r>
        <w:t xml:space="preserve"> в природных очагах (на территории, где зарегистрирована циркуляция вируса бешенства среди диких плотоядных животных).</w:t>
      </w:r>
    </w:p>
    <w:p w:rsidR="00000000" w:rsidRDefault="00ED0FDF">
      <w:pPr>
        <w:pStyle w:val="ConsPlusNormal"/>
        <w:ind w:firstLine="540"/>
        <w:jc w:val="both"/>
      </w:pPr>
      <w:r>
        <w:t>9.4. Благоустройство населенных пунктов (дачных поселков) обеспечивается за счет:</w:t>
      </w:r>
    </w:p>
    <w:p w:rsidR="00000000" w:rsidRDefault="00ED0FDF">
      <w:pPr>
        <w:pStyle w:val="ConsPlusNormal"/>
        <w:ind w:firstLine="540"/>
        <w:jc w:val="both"/>
      </w:pPr>
      <w:r>
        <w:t>- недопущения замусоривания территории;</w:t>
      </w:r>
    </w:p>
    <w:p w:rsidR="00000000" w:rsidRDefault="00ED0FDF">
      <w:pPr>
        <w:pStyle w:val="ConsPlusNormal"/>
        <w:ind w:firstLine="540"/>
        <w:jc w:val="both"/>
      </w:pPr>
      <w:r>
        <w:t>- содержания ко</w:t>
      </w:r>
      <w:r>
        <w:t>нтейнеров по сбору твердых бытовых отходов, их своевременной очистки и обеззараживания;</w:t>
      </w:r>
    </w:p>
    <w:p w:rsidR="00000000" w:rsidRDefault="00ED0FDF">
      <w:pPr>
        <w:pStyle w:val="ConsPlusNormal"/>
        <w:ind w:firstLine="540"/>
        <w:jc w:val="both"/>
      </w:pPr>
      <w:r>
        <w:t>- немедленной ликвидации аварийных ситуаций в системе водопользования и канализования;</w:t>
      </w:r>
    </w:p>
    <w:p w:rsidR="00000000" w:rsidRDefault="00ED0FDF">
      <w:pPr>
        <w:pStyle w:val="ConsPlusNormal"/>
        <w:ind w:firstLine="540"/>
        <w:jc w:val="both"/>
      </w:pPr>
      <w:r>
        <w:t>- выполнение санитарно-эпидемиологических требований по содержанию подвальных пом</w:t>
      </w:r>
      <w:r>
        <w:t>ещений.</w:t>
      </w:r>
    </w:p>
    <w:p w:rsidR="00000000" w:rsidRDefault="00ED0FDF">
      <w:pPr>
        <w:pStyle w:val="ConsPlusNormal"/>
        <w:ind w:firstLine="540"/>
        <w:jc w:val="both"/>
      </w:pPr>
      <w:r>
        <w:t>9.5. Регулирование численности безнадзорных животных проводится путем их отлова и содержания в специальных питомниках. Все животные должны быть привиты против бешенства. При реализации региональных программ санитарно-эпидемиологического благополучи</w:t>
      </w:r>
      <w:r>
        <w:t>я населения организация и проведение указанных мероприятий относится к полномочиям органов государственной власти субъектов Российской Федерации.</w:t>
      </w:r>
    </w:p>
    <w:p w:rsidR="00000000" w:rsidRDefault="00ED0FDF">
      <w:pPr>
        <w:pStyle w:val="ConsPlusNormal"/>
        <w:ind w:firstLine="540"/>
        <w:jc w:val="both"/>
      </w:pPr>
      <w:r>
        <w:t>9.6. Все домашние плотоядные животные должны быть привиты против бешенства.</w:t>
      </w:r>
    </w:p>
    <w:p w:rsidR="00000000" w:rsidRDefault="00ED0FDF">
      <w:pPr>
        <w:pStyle w:val="ConsPlusNormal"/>
        <w:ind w:firstLine="540"/>
        <w:jc w:val="both"/>
      </w:pPr>
      <w:r>
        <w:t>Для выгула домашних животных в жил</w:t>
      </w:r>
      <w:r>
        <w:t>ых районах и населенных пунктах должны быть определены специальные территории, обозначенные табличками. На территориях необходимо устанавливать специальные контейнеры для сбора экскрементов животных.</w:t>
      </w:r>
    </w:p>
    <w:p w:rsidR="00000000" w:rsidRDefault="00ED0FDF">
      <w:pPr>
        <w:pStyle w:val="ConsPlusNormal"/>
        <w:ind w:firstLine="540"/>
        <w:jc w:val="both"/>
      </w:pPr>
      <w:r>
        <w:t>9.7. Все сельскохозяйственные животные, участвующие в ку</w:t>
      </w:r>
      <w:r>
        <w:t>льтурных массовых мероприятиях, должны быть в обязательном порядке иммунизированы против бешенства. Информация о численности таких животных и проведенной иммунизации должна быть представлена в территориальные органы, осуществляющие государственный санитарн</w:t>
      </w:r>
      <w:r>
        <w:t>о-эпидемиологический надзор.</w:t>
      </w:r>
    </w:p>
    <w:p w:rsidR="00000000" w:rsidRDefault="00ED0FDF">
      <w:pPr>
        <w:pStyle w:val="ConsPlusNormal"/>
        <w:ind w:firstLine="540"/>
        <w:jc w:val="both"/>
      </w:pPr>
      <w:r>
        <w:t>9.8. Регулирование численности синантропных грызунов обеспечивается проведением плановых дератизационных мероприятий и основных мероприятий по защите объектов от грызунов в соответствии с действующими нормативными правовыми док</w:t>
      </w:r>
      <w:r>
        <w:t>ументами. Ответственность за организацию и проведение плановой дератизации возлагается на юридических лиц и индивидуальных предпринимателей, в чьей собственности (распоряжении, аренде) находится конкретный объект или территория.</w:t>
      </w:r>
    </w:p>
    <w:p w:rsidR="00000000" w:rsidRDefault="00ED0FDF">
      <w:pPr>
        <w:pStyle w:val="ConsPlusNormal"/>
        <w:ind w:firstLine="540"/>
        <w:jc w:val="both"/>
      </w:pPr>
      <w:r>
        <w:t>9.9. В каждом муниципальном</w:t>
      </w:r>
      <w:r>
        <w:t xml:space="preserve"> образовании должен быть на функциональной основе организован центр (кабинет) антирабической помощи на базе одного из ЛПУ, имеющих в своем составе травматологический пункт или травматологическое отделение для оказания антирабической помощи лицам, пострадав</w:t>
      </w:r>
      <w:r>
        <w:t>шим от укусов животных. Специалисты центров (кабинетов) антирабической помощи:</w:t>
      </w:r>
    </w:p>
    <w:p w:rsidR="00000000" w:rsidRDefault="00ED0FDF">
      <w:pPr>
        <w:pStyle w:val="ConsPlusNormal"/>
        <w:ind w:firstLine="540"/>
        <w:jc w:val="both"/>
      </w:pPr>
      <w:r>
        <w:t>- принимают решение об объемах антирабического лечения в каждом конкретном случае и принимают решение об отмене такого лечения в соответствии с показаниями;</w:t>
      </w:r>
    </w:p>
    <w:p w:rsidR="00000000" w:rsidRDefault="00ED0FDF">
      <w:pPr>
        <w:pStyle w:val="ConsPlusNormal"/>
        <w:ind w:firstLine="540"/>
        <w:jc w:val="both"/>
      </w:pPr>
      <w:r>
        <w:t>- проводят анализ об</w:t>
      </w:r>
      <w:r>
        <w:t>ращаемости, причин и обстоятельств укусов людей животными;</w:t>
      </w:r>
    </w:p>
    <w:p w:rsidR="00000000" w:rsidRDefault="00ED0FDF">
      <w:pPr>
        <w:pStyle w:val="ConsPlusNormal"/>
        <w:ind w:firstLine="540"/>
        <w:jc w:val="both"/>
      </w:pPr>
      <w:r>
        <w:t>- вносят предложения в органы, осуществляющие государственный санитарно-эпидемиологический надзор, по необходимым профилактическим мерам;</w:t>
      </w:r>
    </w:p>
    <w:p w:rsidR="00000000" w:rsidRDefault="00ED0FDF">
      <w:pPr>
        <w:pStyle w:val="ConsPlusNormal"/>
        <w:ind w:firstLine="540"/>
        <w:jc w:val="both"/>
      </w:pPr>
      <w:r>
        <w:t>- организуют разъяснительную работу с населением по профила</w:t>
      </w:r>
      <w:r>
        <w:t>ктике бешенства.</w:t>
      </w:r>
    </w:p>
    <w:p w:rsidR="00000000" w:rsidRDefault="00ED0FDF">
      <w:pPr>
        <w:pStyle w:val="ConsPlusNormal"/>
        <w:ind w:firstLine="540"/>
        <w:jc w:val="both"/>
      </w:pPr>
      <w:r>
        <w:t>9.10. Органы управления здравоохранением субъектов Российской Федерации ежегодно проводят расчет потребности антирабических препаратов (вакцин, иммуноглобулинов) и принимают меры по обеспечению ими в необходимом количестве антирабических ц</w:t>
      </w:r>
      <w:r>
        <w:t>ентров (кабинетов), травматологических пунктов.</w:t>
      </w:r>
    </w:p>
    <w:p w:rsidR="00000000" w:rsidRDefault="00ED0FDF">
      <w:pPr>
        <w:pStyle w:val="ConsPlusNormal"/>
        <w:ind w:firstLine="540"/>
        <w:jc w:val="both"/>
      </w:pPr>
      <w:r>
        <w:t>Ежегодно организуют проведение семинаров по оказанию населению антирабической помощи и профилактике бешенства.</w:t>
      </w:r>
    </w:p>
    <w:p w:rsidR="00000000" w:rsidRDefault="00ED0FDF">
      <w:pPr>
        <w:pStyle w:val="ConsPlusNormal"/>
        <w:ind w:firstLine="540"/>
        <w:jc w:val="both"/>
      </w:pPr>
    </w:p>
    <w:p w:rsidR="00000000" w:rsidRDefault="00ED0FDF">
      <w:pPr>
        <w:pStyle w:val="ConsPlusNormal"/>
        <w:jc w:val="center"/>
        <w:outlineLvl w:val="1"/>
      </w:pPr>
      <w:r>
        <w:t>X. Профилактическая иммунизация против бешенства</w:t>
      </w:r>
    </w:p>
    <w:p w:rsidR="00000000" w:rsidRDefault="00ED0FDF">
      <w:pPr>
        <w:pStyle w:val="ConsPlusNormal"/>
        <w:jc w:val="center"/>
      </w:pPr>
    </w:p>
    <w:p w:rsidR="00000000" w:rsidRDefault="00ED0FDF">
      <w:pPr>
        <w:pStyle w:val="ConsPlusNormal"/>
        <w:ind w:firstLine="540"/>
        <w:jc w:val="both"/>
      </w:pPr>
      <w:r>
        <w:t>10.1. Профилактические прививки против бешенства включены в национальный календарь профилактических прививок по эпидемическим показаниям.</w:t>
      </w:r>
    </w:p>
    <w:p w:rsidR="00000000" w:rsidRDefault="00ED0FDF">
      <w:pPr>
        <w:pStyle w:val="ConsPlusNormal"/>
        <w:ind w:firstLine="540"/>
        <w:jc w:val="both"/>
      </w:pPr>
      <w:r>
        <w:t>10.2. Для иммунопрофилактики используются медицинские иммунобиологические препараты, разрешенные к применению в Россий</w:t>
      </w:r>
      <w:r>
        <w:t>ской Федерации.</w:t>
      </w:r>
    </w:p>
    <w:p w:rsidR="00000000" w:rsidRDefault="00ED0FDF">
      <w:pPr>
        <w:pStyle w:val="ConsPlusNormal"/>
        <w:ind w:firstLine="540"/>
        <w:jc w:val="both"/>
      </w:pPr>
      <w:r>
        <w:t>10.3. Хранение и транспортировка медицинских иммунобиологических препаратов на всех этапах должны осуществляться с соблюдением санитарно-эпидемиологических требований.</w:t>
      </w:r>
    </w:p>
    <w:p w:rsidR="00000000" w:rsidRDefault="00ED0FDF">
      <w:pPr>
        <w:pStyle w:val="ConsPlusNormal"/>
        <w:ind w:firstLine="540"/>
        <w:jc w:val="both"/>
      </w:pPr>
      <w:r>
        <w:t>10.4. Профилактической вакцинации против бешенства подлежат:</w:t>
      </w:r>
    </w:p>
    <w:p w:rsidR="00000000" w:rsidRDefault="00ED0FDF">
      <w:pPr>
        <w:pStyle w:val="ConsPlusNormal"/>
        <w:ind w:firstLine="540"/>
        <w:jc w:val="both"/>
      </w:pPr>
      <w:r>
        <w:t>10.4.1. Раб</w:t>
      </w:r>
      <w:r>
        <w:t>отники служб, проводящих отлов животных (ловцы, водители, охотники, лесники и другие);</w:t>
      </w:r>
    </w:p>
    <w:p w:rsidR="00000000" w:rsidRDefault="00ED0FDF">
      <w:pPr>
        <w:pStyle w:val="ConsPlusNormal"/>
        <w:ind w:firstLine="540"/>
        <w:jc w:val="both"/>
      </w:pPr>
      <w:r>
        <w:t>10.4.2. Работники ветеринарных станций по борьбе с болезнями животных, имеющие контакт с животными (ветврачи, фельдшеры, лаборанты, младший персонал);</w:t>
      </w:r>
    </w:p>
    <w:p w:rsidR="00000000" w:rsidRDefault="00ED0FDF">
      <w:pPr>
        <w:pStyle w:val="ConsPlusNormal"/>
        <w:ind w:firstLine="540"/>
        <w:jc w:val="both"/>
      </w:pPr>
      <w:r>
        <w:t xml:space="preserve">10.4.3. Работники </w:t>
      </w:r>
      <w:r>
        <w:t>научно-исследовательских институтов и диагностических лабораторий, проводящих исследования на бешенство;</w:t>
      </w:r>
    </w:p>
    <w:p w:rsidR="00000000" w:rsidRDefault="00ED0FDF">
      <w:pPr>
        <w:pStyle w:val="ConsPlusNormal"/>
        <w:ind w:firstLine="540"/>
        <w:jc w:val="both"/>
      </w:pPr>
      <w:r>
        <w:lastRenderedPageBreak/>
        <w:t>10.4.4. Работники вивариев и других учреждений, работающих с животными.</w:t>
      </w:r>
    </w:p>
    <w:p w:rsidR="00000000" w:rsidRDefault="00ED0FDF">
      <w:pPr>
        <w:pStyle w:val="ConsPlusNormal"/>
        <w:ind w:firstLine="540"/>
        <w:jc w:val="both"/>
      </w:pPr>
      <w:r>
        <w:t>10.5. В лечебно-профилактических учреждениях профилактической вакцинации против</w:t>
      </w:r>
      <w:r>
        <w:t xml:space="preserve"> бешенства из числа обслуживающего персонала подлежат только лица с высоким риском заражения (патологоанатомы, специалисты, участвующие в проведении парентеральных вмешательств больным бешенством).</w:t>
      </w:r>
    </w:p>
    <w:p w:rsidR="00000000" w:rsidRDefault="00ED0FDF">
      <w:pPr>
        <w:pStyle w:val="ConsPlusNormal"/>
        <w:ind w:firstLine="540"/>
        <w:jc w:val="both"/>
      </w:pPr>
      <w:r>
        <w:t xml:space="preserve">10.6. Профилактические прививки против бешенства, а также </w:t>
      </w:r>
      <w:r>
        <w:t>случаи необычных реакций и осложнений после них подлежат обязательной регистрации и учету по месту их проведения.</w:t>
      </w:r>
    </w:p>
    <w:p w:rsidR="00000000" w:rsidRDefault="00ED0FDF">
      <w:pPr>
        <w:pStyle w:val="ConsPlusNormal"/>
        <w:ind w:firstLine="540"/>
        <w:jc w:val="both"/>
      </w:pPr>
      <w:r>
        <w:t>В лечебно-профилактических организациях (ЛПО), где осуществляются профилактические прививки, проводят учет населения, подлежащего профилактиче</w:t>
      </w:r>
      <w:r>
        <w:t>ским прививкам.</w:t>
      </w:r>
    </w:p>
    <w:p w:rsidR="00000000" w:rsidRDefault="00ED0FDF">
      <w:pPr>
        <w:pStyle w:val="ConsPlusNormal"/>
        <w:ind w:firstLine="540"/>
        <w:jc w:val="both"/>
      </w:pPr>
      <w:r>
        <w:t>Факт проведения профилактической прививки должен быть зафиксирован в соответствующей медицинской документации. В случае отказа от проведения профилактических прививок факт отказа должен быть зафиксирован в присутствии свидетелей и подтвержд</w:t>
      </w:r>
      <w:r>
        <w:t>ен подписью руководителя ЛПО.</w:t>
      </w:r>
    </w:p>
    <w:p w:rsidR="00000000" w:rsidRDefault="00ED0FDF">
      <w:pPr>
        <w:pStyle w:val="ConsPlusNormal"/>
        <w:ind w:firstLine="540"/>
        <w:jc w:val="both"/>
      </w:pPr>
    </w:p>
    <w:p w:rsidR="00000000" w:rsidRDefault="00ED0FDF">
      <w:pPr>
        <w:pStyle w:val="ConsPlusNormal"/>
        <w:jc w:val="center"/>
        <w:outlineLvl w:val="1"/>
      </w:pPr>
      <w:r>
        <w:t>XI. Санитарно-просветительная работа с населением</w:t>
      </w:r>
    </w:p>
    <w:p w:rsidR="00000000" w:rsidRDefault="00ED0FDF">
      <w:pPr>
        <w:pStyle w:val="ConsPlusNormal"/>
        <w:jc w:val="center"/>
      </w:pPr>
      <w:r>
        <w:t>по профилактике бешенства</w:t>
      </w:r>
    </w:p>
    <w:p w:rsidR="00000000" w:rsidRDefault="00ED0FDF">
      <w:pPr>
        <w:pStyle w:val="ConsPlusNormal"/>
        <w:ind w:firstLine="540"/>
        <w:jc w:val="both"/>
      </w:pPr>
    </w:p>
    <w:p w:rsidR="00000000" w:rsidRDefault="00ED0FDF">
      <w:pPr>
        <w:pStyle w:val="ConsPlusNormal"/>
        <w:ind w:firstLine="540"/>
        <w:jc w:val="both"/>
      </w:pPr>
      <w:r>
        <w:t>11.1. Санитарно-просветительная работа с населением является одним из важнейших направлений профилактики бешенства среди людей.</w:t>
      </w:r>
    </w:p>
    <w:p w:rsidR="00000000" w:rsidRDefault="00ED0FDF">
      <w:pPr>
        <w:pStyle w:val="ConsPlusNormal"/>
        <w:ind w:firstLine="540"/>
        <w:jc w:val="both"/>
      </w:pPr>
      <w:r>
        <w:t>11.2. Санитарно-прос</w:t>
      </w:r>
      <w:r>
        <w:t>ветительная работа по профилактике бешенства представляет собой систему постоянного информирования населения о:</w:t>
      </w:r>
    </w:p>
    <w:p w:rsidR="00000000" w:rsidRDefault="00ED0FDF">
      <w:pPr>
        <w:pStyle w:val="ConsPlusNormal"/>
        <w:ind w:firstLine="540"/>
        <w:jc w:val="both"/>
      </w:pPr>
      <w:r>
        <w:t>- состоянии заболеваемости бешенством (среди людей и животных) на конкретной территории;</w:t>
      </w:r>
    </w:p>
    <w:p w:rsidR="00000000" w:rsidRDefault="00ED0FDF">
      <w:pPr>
        <w:pStyle w:val="ConsPlusNormal"/>
        <w:ind w:firstLine="540"/>
        <w:jc w:val="both"/>
      </w:pPr>
      <w:r>
        <w:t>- необходимости немедленного обращения за медицинской п</w:t>
      </w:r>
      <w:r>
        <w:t>омощью в случае нападения животных с нанесением укусов и порядку оказания антирабической помощи;</w:t>
      </w:r>
    </w:p>
    <w:p w:rsidR="00000000" w:rsidRDefault="00ED0FDF">
      <w:pPr>
        <w:pStyle w:val="ConsPlusNormal"/>
        <w:ind w:firstLine="540"/>
        <w:jc w:val="both"/>
      </w:pPr>
      <w:r>
        <w:t>- основных симптомах заболевания;</w:t>
      </w:r>
    </w:p>
    <w:p w:rsidR="00000000" w:rsidRDefault="00ED0FDF">
      <w:pPr>
        <w:pStyle w:val="ConsPlusNormal"/>
        <w:ind w:firstLine="540"/>
        <w:jc w:val="both"/>
      </w:pPr>
      <w:r>
        <w:t>- разъяснении необходимости иммунизации домашних животных;</w:t>
      </w:r>
    </w:p>
    <w:p w:rsidR="00000000" w:rsidRDefault="00ED0FDF">
      <w:pPr>
        <w:pStyle w:val="ConsPlusNormal"/>
        <w:ind w:firstLine="540"/>
        <w:jc w:val="both"/>
      </w:pPr>
      <w:r>
        <w:t xml:space="preserve">- повышении ответственности за своих домашних плотоядных животных </w:t>
      </w:r>
      <w:r>
        <w:t>(обучение собак, выгул их в установленных местах, ношение намордников, безнравственность поступка по отказу от опеки над животным и другие).</w:t>
      </w:r>
    </w:p>
    <w:p w:rsidR="00000000" w:rsidRDefault="00ED0FDF">
      <w:pPr>
        <w:pStyle w:val="ConsPlusNormal"/>
        <w:ind w:firstLine="540"/>
        <w:jc w:val="both"/>
      </w:pPr>
      <w:r>
        <w:t xml:space="preserve">11.3. Санитарно-просветительная работа проводится с использованием средств массовой информации, листовок, плакатов </w:t>
      </w:r>
      <w:r>
        <w:t>бюллетеней, проведением индивидуальной беседы с пациентом и других средств.</w:t>
      </w:r>
    </w:p>
    <w:p w:rsidR="00000000" w:rsidRDefault="00ED0FDF">
      <w:pPr>
        <w:pStyle w:val="ConsPlusNormal"/>
        <w:ind w:firstLine="540"/>
        <w:jc w:val="both"/>
      </w:pPr>
    </w:p>
    <w:p w:rsidR="00000000" w:rsidRDefault="00ED0FDF">
      <w:pPr>
        <w:pStyle w:val="ConsPlusNormal"/>
        <w:ind w:firstLine="540"/>
        <w:jc w:val="both"/>
      </w:pPr>
    </w:p>
    <w:p w:rsidR="00ED0FDF" w:rsidRDefault="00ED0F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D0FDF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DF" w:rsidRDefault="00ED0FDF">
      <w:pPr>
        <w:spacing w:after="0" w:line="240" w:lineRule="auto"/>
      </w:pPr>
      <w:r>
        <w:separator/>
      </w:r>
    </w:p>
  </w:endnote>
  <w:endnote w:type="continuationSeparator" w:id="0">
    <w:p w:rsidR="00ED0FDF" w:rsidRDefault="00ED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0F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0FD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0FD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0FD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76D0C">
            <w:fldChar w:fldCharType="separate"/>
          </w:r>
          <w:r w:rsidR="00A76D0C">
            <w:rPr>
              <w:noProof/>
            </w:rPr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76D0C">
            <w:fldChar w:fldCharType="separate"/>
          </w:r>
          <w:r w:rsidR="00A76D0C"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ED0FD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DF" w:rsidRDefault="00ED0FDF">
      <w:pPr>
        <w:spacing w:after="0" w:line="240" w:lineRule="auto"/>
      </w:pPr>
      <w:r>
        <w:separator/>
      </w:r>
    </w:p>
  </w:footnote>
  <w:footnote w:type="continuationSeparator" w:id="0">
    <w:p w:rsidR="00ED0FDF" w:rsidRDefault="00ED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0FD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06.05.2010 N 54</w:t>
          </w:r>
          <w:r>
            <w:rPr>
              <w:sz w:val="16"/>
              <w:szCs w:val="16"/>
            </w:rPr>
            <w:br/>
            <w:t>"Об утверждении СП 3.1.7.2627-10"</w:t>
          </w:r>
          <w:r>
            <w:rPr>
              <w:sz w:val="16"/>
              <w:szCs w:val="16"/>
            </w:rPr>
            <w:br/>
            <w:t>(вмест...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0FD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D0FD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0FD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16.10.2015</w:t>
          </w:r>
        </w:p>
      </w:tc>
    </w:tr>
  </w:tbl>
  <w:p w:rsidR="00000000" w:rsidRDefault="00ED0F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D0FD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0C"/>
    <w:rsid w:val="00A76D0C"/>
    <w:rsid w:val="00E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3038</Words>
  <Characters>17317</Characters>
  <Application>Microsoft Office Word</Application>
  <DocSecurity>2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06.05.2010 N 54"Об утверждении СП 3.1.7.2627-10"(вместе с "СП 3.1.7.2627-10. Профилактика бешенства среди людей. Санитарно-эпидемиологические правила")(Зарегистрировано в Минюсте РФ 19.07.201</vt:lpstr>
    </vt:vector>
  </TitlesOfParts>
  <Company>КонсультантПлюс Версия 4012.00.88</Company>
  <LinksUpToDate>false</LinksUpToDate>
  <CharactersWithSpaces>20315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06.05.2010 N 54"Об утверждении СП 3.1.7.2627-10"(вместе с "СП 3.1.7.2627-10. Профилактика бешенства среди людей. Санитарно-эпидемиологические правила")(Зарегистрировано в Минюсте РФ 19.07.201</dc:title>
  <dc:creator>сотрудник</dc:creator>
  <cp:lastModifiedBy>сотрудник</cp:lastModifiedBy>
  <cp:revision>2</cp:revision>
  <dcterms:created xsi:type="dcterms:W3CDTF">2015-11-12T05:26:00Z</dcterms:created>
  <dcterms:modified xsi:type="dcterms:W3CDTF">2015-11-12T05:26:00Z</dcterms:modified>
</cp:coreProperties>
</file>