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68" w:rsidRPr="006938A8" w:rsidRDefault="00A52568" w:rsidP="00A5256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38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A52568" w:rsidRPr="006938A8" w:rsidRDefault="00A52568" w:rsidP="00A5256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52568" w:rsidRPr="00A52568" w:rsidRDefault="00A52568" w:rsidP="00A5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</w:t>
      </w:r>
      <w:proofErr w:type="spellStart"/>
      <w:r w:rsidRPr="00A5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аудиологического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детей первого года жизни, оборудовании и специалистах, ответственных за проведение скрининга</w:t>
      </w:r>
    </w:p>
    <w:p w:rsidR="00A52568" w:rsidRPr="00A52568" w:rsidRDefault="00A52568" w:rsidP="00A525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A52568" w:rsidRPr="00A52568" w:rsidRDefault="00A52568" w:rsidP="00A52568">
      <w:pPr>
        <w:spacing w:after="0" w:line="240" w:lineRule="auto"/>
        <w:ind w:left="108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617"/>
        <w:gridCol w:w="1321"/>
        <w:gridCol w:w="1494"/>
        <w:gridCol w:w="1782"/>
        <w:gridCol w:w="1507"/>
        <w:gridCol w:w="2061"/>
        <w:gridCol w:w="2089"/>
        <w:gridCol w:w="1491"/>
      </w:tblGrid>
      <w:tr w:rsidR="00A52568" w:rsidRPr="00A52568" w:rsidTr="002A185B">
        <w:tc>
          <w:tcPr>
            <w:tcW w:w="2231" w:type="dxa"/>
            <w:vMerge w:val="restart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  <w:vMerge w:val="restart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21" w:type="dxa"/>
            <w:vMerge w:val="restart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поставки</w:t>
            </w:r>
          </w:p>
        </w:tc>
        <w:tc>
          <w:tcPr>
            <w:tcW w:w="3276" w:type="dxa"/>
            <w:gridSpan w:val="2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ввода в эксплуатацию </w:t>
            </w:r>
          </w:p>
        </w:tc>
        <w:tc>
          <w:tcPr>
            <w:tcW w:w="1507" w:type="dxa"/>
            <w:vMerge w:val="restart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  <w:tc>
          <w:tcPr>
            <w:tcW w:w="2061" w:type="dxa"/>
            <w:vMerge w:val="restart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(должность)</w:t>
            </w:r>
          </w:p>
        </w:tc>
        <w:tc>
          <w:tcPr>
            <w:tcW w:w="2089" w:type="dxa"/>
            <w:vMerge w:val="restart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запасных частей</w:t>
            </w:r>
          </w:p>
        </w:tc>
        <w:tc>
          <w:tcPr>
            <w:tcW w:w="1491" w:type="dxa"/>
            <w:vMerge w:val="restart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</w:tc>
      </w:tr>
      <w:tr w:rsidR="00A52568" w:rsidRPr="00A52568" w:rsidTr="002A185B">
        <w:tc>
          <w:tcPr>
            <w:tcW w:w="2231" w:type="dxa"/>
            <w:vMerge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Родильное отделение</w:t>
            </w:r>
          </w:p>
        </w:tc>
        <w:tc>
          <w:tcPr>
            <w:tcW w:w="1782" w:type="dxa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1507" w:type="dxa"/>
            <w:vMerge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2231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2231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A52568" w:rsidRPr="00A52568" w:rsidRDefault="00A52568" w:rsidP="00A5256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52568" w:rsidRPr="00A52568" w:rsidRDefault="00A52568" w:rsidP="00A525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</w:p>
    <w:p w:rsidR="00A52568" w:rsidRPr="00A52568" w:rsidRDefault="00A52568" w:rsidP="00A52568">
      <w:pPr>
        <w:spacing w:after="0" w:line="240" w:lineRule="auto"/>
        <w:ind w:left="72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096"/>
        <w:gridCol w:w="2096"/>
        <w:gridCol w:w="2096"/>
        <w:gridCol w:w="2097"/>
        <w:gridCol w:w="3096"/>
      </w:tblGrid>
      <w:tr w:rsidR="00A52568" w:rsidRPr="00A52568" w:rsidTr="002A185B">
        <w:tc>
          <w:tcPr>
            <w:tcW w:w="4112" w:type="dxa"/>
            <w:vMerge w:val="restart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4192" w:type="dxa"/>
            <w:gridSpan w:val="2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193" w:type="dxa"/>
            <w:gridSpan w:val="2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096" w:type="dxa"/>
            <w:vMerge w:val="restart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52568" w:rsidRPr="00A52568" w:rsidTr="002A185B">
        <w:tc>
          <w:tcPr>
            <w:tcW w:w="4112" w:type="dxa"/>
            <w:vMerge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Учреждение, город  </w:t>
            </w:r>
          </w:p>
        </w:tc>
        <w:tc>
          <w:tcPr>
            <w:tcW w:w="2097" w:type="dxa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96" w:type="dxa"/>
            <w:vMerge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4112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4112" w:type="dxa"/>
          </w:tcPr>
          <w:p w:rsidR="00A52568" w:rsidRPr="00A52568" w:rsidRDefault="00A52568" w:rsidP="002A1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прошли специализацию по детской оториноларингологии</w:t>
            </w: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4112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</w:t>
            </w:r>
            <w:proofErr w:type="spellEnd"/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4112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Неонатолог </w:t>
            </w: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4112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проводящая </w:t>
            </w: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аудиоскрининг</w:t>
            </w:r>
            <w:proofErr w:type="spell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должность)</w:t>
            </w: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4112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(указать какой специалист занимается </w:t>
            </w: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аудиологическим</w:t>
            </w:r>
            <w:proofErr w:type="spell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скринингом)</w:t>
            </w: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568" w:rsidRPr="00A52568" w:rsidRDefault="00A52568" w:rsidP="00A525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 (в абсолютных данных)</w:t>
      </w:r>
    </w:p>
    <w:p w:rsidR="00A52568" w:rsidRPr="00A5256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531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865"/>
        <w:gridCol w:w="1109"/>
        <w:gridCol w:w="1819"/>
        <w:gridCol w:w="1630"/>
        <w:gridCol w:w="908"/>
        <w:gridCol w:w="1819"/>
        <w:gridCol w:w="1630"/>
        <w:gridCol w:w="1416"/>
        <w:gridCol w:w="1210"/>
        <w:gridCol w:w="1423"/>
      </w:tblGrid>
      <w:tr w:rsidR="00A52568" w:rsidRPr="00A52568" w:rsidTr="002A185B">
        <w:trPr>
          <w:trHeight w:val="325"/>
        </w:trPr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живыми</w:t>
            </w:r>
          </w:p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району)</w:t>
            </w:r>
          </w:p>
        </w:tc>
        <w:tc>
          <w:tcPr>
            <w:tcW w:w="3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обследованных детей в 2016 году (по району)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 нарушениями слуха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Обследовано</w:t>
            </w:r>
          </w:p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II этапе* (норма не менее 70% от </w:t>
            </w:r>
            <w:proofErr w:type="gram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  <w:proofErr w:type="gram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нарушением слуха)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 нарушениями слуха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на «Д» учет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Кохлеарная</w:t>
            </w:r>
            <w:proofErr w:type="spell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имплантация (КИ), число детей</w:t>
            </w:r>
          </w:p>
        </w:tc>
      </w:tr>
      <w:tr w:rsidR="00A52568" w:rsidRPr="00A52568" w:rsidTr="002A185B">
        <w:trPr>
          <w:trHeight w:val="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поступили </w:t>
            </w:r>
            <w:proofErr w:type="gram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обследованными</w:t>
            </w:r>
            <w:proofErr w:type="gram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обследования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proofErr w:type="gram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показана</w:t>
            </w:r>
            <w:proofErr w:type="gramEnd"/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proofErr w:type="gram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</w:p>
        </w:tc>
      </w:tr>
      <w:tr w:rsidR="00A52568" w:rsidRPr="00A52568" w:rsidTr="002A185B">
        <w:trPr>
          <w:trHeight w:val="3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роддоме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детской поликлинике (за исключением детей, обследованных в роддоме)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rPr>
          <w:trHeight w:val="169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rPr>
          <w:trHeight w:val="169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568" w:rsidRPr="00A52568" w:rsidRDefault="00A52568" w:rsidP="00A525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*объяснить причину низкого охвата обследованием детей на втором этапе</w:t>
      </w:r>
    </w:p>
    <w:p w:rsidR="00A52568" w:rsidRPr="00A52568" w:rsidRDefault="00A52568" w:rsidP="00A5256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68" w:rsidRPr="00A52568" w:rsidRDefault="00A52568" w:rsidP="00A525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детей нуждающихся в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 (КИ)</w:t>
      </w:r>
    </w:p>
    <w:p w:rsidR="00A52568" w:rsidRPr="00A52568" w:rsidRDefault="00A52568" w:rsidP="00A5256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995"/>
        <w:gridCol w:w="1559"/>
        <w:gridCol w:w="1197"/>
        <w:gridCol w:w="2205"/>
        <w:gridCol w:w="1276"/>
        <w:gridCol w:w="1134"/>
        <w:gridCol w:w="1559"/>
        <w:gridCol w:w="1275"/>
        <w:gridCol w:w="1560"/>
      </w:tblGrid>
      <w:tr w:rsidR="00A52568" w:rsidRPr="00A52568" w:rsidTr="002A185B">
        <w:trPr>
          <w:trHeight w:val="435"/>
        </w:trPr>
        <w:tc>
          <w:tcPr>
            <w:tcW w:w="2374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3481" w:type="dxa"/>
            <w:gridSpan w:val="2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в котором находятся на «Д» учете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«Д» учет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ФСМУ*</w:t>
            </w:r>
          </w:p>
        </w:tc>
      </w:tr>
      <w:tr w:rsidR="00A52568" w:rsidRPr="00A52568" w:rsidTr="002A185B">
        <w:trPr>
          <w:trHeight w:val="322"/>
        </w:trPr>
        <w:tc>
          <w:tcPr>
            <w:tcW w:w="2374" w:type="dxa"/>
            <w:vMerge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vMerge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подтверждения показаний для КИ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консультации ФСМУ*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ФСМУ*</w:t>
            </w:r>
          </w:p>
        </w:tc>
      </w:tr>
      <w:tr w:rsidR="00A52568" w:rsidRPr="00A52568" w:rsidTr="002A185B">
        <w:trPr>
          <w:trHeight w:val="1288"/>
        </w:trPr>
        <w:tc>
          <w:tcPr>
            <w:tcW w:w="2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 «Детская республиканская клиническая больница» МЗ 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слуха </w:t>
            </w: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rPr>
          <w:trHeight w:val="86"/>
        </w:trPr>
        <w:tc>
          <w:tcPr>
            <w:tcW w:w="2374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rPr>
          <w:trHeight w:val="86"/>
        </w:trPr>
        <w:tc>
          <w:tcPr>
            <w:tcW w:w="2374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568" w:rsidRPr="006938A8" w:rsidRDefault="00A52568" w:rsidP="00A5256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8">
        <w:rPr>
          <w:rFonts w:ascii="Times New Roman" w:eastAsia="Times New Roman" w:hAnsi="Times New Roman" w:cs="Times New Roman"/>
          <w:sz w:val="24"/>
          <w:szCs w:val="24"/>
          <w:lang w:eastAsia="ru-RU"/>
        </w:rPr>
        <w:t>* ФСМУ – Федеральное специализированное медицинское учреждение (</w:t>
      </w:r>
      <w:proofErr w:type="spellStart"/>
      <w:r w:rsidRPr="0069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6938A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Санкт-Петербург)</w:t>
      </w:r>
    </w:p>
    <w:p w:rsidR="00A52568" w:rsidRPr="006938A8" w:rsidRDefault="00A52568" w:rsidP="00A5256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68" w:rsidRPr="00A52568" w:rsidRDefault="00A52568" w:rsidP="00A52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Список детей, которым проведена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кохлеарная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имплантация (указать отдельно по годам,   с 2008 по 2015гг.)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559"/>
        <w:gridCol w:w="1276"/>
        <w:gridCol w:w="1404"/>
        <w:gridCol w:w="2848"/>
        <w:gridCol w:w="2698"/>
        <w:gridCol w:w="1980"/>
      </w:tblGrid>
      <w:tr w:rsidR="00A52568" w:rsidRPr="00A52568" w:rsidTr="002A185B">
        <w:trPr>
          <w:trHeight w:val="59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операции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в котором проведена операция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в котором находятся на «Д» учете</w:t>
            </w:r>
          </w:p>
        </w:tc>
      </w:tr>
      <w:tr w:rsidR="00A52568" w:rsidRPr="00A52568" w:rsidTr="002A185B">
        <w:trPr>
          <w:trHeight w:val="356"/>
        </w:trPr>
        <w:tc>
          <w:tcPr>
            <w:tcW w:w="2376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 «Детская республиканская клиническая больница» МЗ РТ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слуха </w:t>
            </w: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</w:t>
            </w:r>
          </w:p>
        </w:tc>
      </w:tr>
      <w:tr w:rsidR="00A52568" w:rsidRPr="00A52568" w:rsidTr="002A185B">
        <w:trPr>
          <w:trHeight w:val="73"/>
        </w:trPr>
        <w:tc>
          <w:tcPr>
            <w:tcW w:w="23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rPr>
          <w:trHeight w:val="73"/>
        </w:trPr>
        <w:tc>
          <w:tcPr>
            <w:tcW w:w="23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568" w:rsidRPr="00A52568" w:rsidRDefault="00A52568" w:rsidP="00A525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68" w:rsidRPr="00A52568" w:rsidRDefault="00A52568" w:rsidP="00A525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детей с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двухсторнней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хронической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сенсоневральной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тугоухостью и глухотой, которым установлена система </w:t>
      </w:r>
      <w:proofErr w:type="spellStart"/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кохлерной</w:t>
      </w:r>
      <w:proofErr w:type="spellEnd"/>
      <w:r w:rsidRPr="00A5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209"/>
        <w:gridCol w:w="992"/>
        <w:gridCol w:w="992"/>
        <w:gridCol w:w="1418"/>
        <w:gridCol w:w="1275"/>
        <w:gridCol w:w="1276"/>
        <w:gridCol w:w="1418"/>
        <w:gridCol w:w="1275"/>
        <w:gridCol w:w="2410"/>
        <w:gridCol w:w="1276"/>
        <w:gridCol w:w="1276"/>
      </w:tblGrid>
      <w:tr w:rsidR="00A52568" w:rsidRPr="00A52568" w:rsidTr="002A185B">
        <w:trPr>
          <w:trHeight w:val="442"/>
        </w:trPr>
        <w:tc>
          <w:tcPr>
            <w:tcW w:w="459" w:type="dxa"/>
            <w:vMerge w:val="restart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проведения</w:t>
            </w:r>
          </w:p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кохлеарного</w:t>
            </w:r>
            <w:proofErr w:type="spell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кохлеарного</w:t>
            </w:r>
            <w:proofErr w:type="spell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</w:t>
            </w:r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подключения </w:t>
            </w:r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</w:p>
          <w:p w:rsidR="00A52568" w:rsidRPr="00A52568" w:rsidRDefault="00A52568" w:rsidP="00A5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процессора </w:t>
            </w: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кохлеарного</w:t>
            </w:r>
            <w:proofErr w:type="spell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речевого </w:t>
            </w:r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процессора</w:t>
            </w:r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кохлеарного</w:t>
            </w:r>
            <w:proofErr w:type="spellEnd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</w:p>
          <w:p w:rsidR="00A52568" w:rsidRPr="00A52568" w:rsidRDefault="00A52568" w:rsidP="002A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маршрут</w:t>
            </w:r>
          </w:p>
        </w:tc>
      </w:tr>
      <w:tr w:rsidR="00A52568" w:rsidRPr="00A52568" w:rsidTr="002A185B">
        <w:trPr>
          <w:trHeight w:val="776"/>
        </w:trPr>
        <w:tc>
          <w:tcPr>
            <w:tcW w:w="459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 проведен (на первом году после КИ должен быть не менее 4 раз)</w:t>
            </w: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  <w:vMerge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45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45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45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45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45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52568" w:rsidRPr="00A52568" w:rsidTr="002A185B">
        <w:tc>
          <w:tcPr>
            <w:tcW w:w="45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568" w:rsidRPr="00A52568" w:rsidRDefault="00A52568" w:rsidP="002A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Кохлеарная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имплантация проводится в Федеральных центрах, а именно: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 xml:space="preserve">-Российский научно-практический центр аудиологии и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слухопротезирования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(г. Москва), сокращённо  РНПЦ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АиС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>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-Научно-клинический центр  оториноларингологии (г. Москва), сокращённо  НКЦО;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-Санкт-Петербургский НИИ уха, горла, носа и речи, сокращённо  СПб НИИ;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 xml:space="preserve">-Клиническая больница № 122 им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Л.Г.Соколова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(г. С-Петербург), сокращённо  №122.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 xml:space="preserve">Модель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кохлеарного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импланта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указывается в выписке  из Федерального центра.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 xml:space="preserve">Первое подключение речевого процессора проводится через 2-4 недели после проведения операции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кохлеарной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имплантации в той же Федеральной клинике, где проводилось оперативное лечение. Необходимо указать точную дату  подключения речевого процессора, т.к. замена его проводится бесплатно в системе ОМС 1 раз в 5 лет. 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 xml:space="preserve">Модель речевого процессора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кохлеарного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импланта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указывается в выписке Федерального центра или у пациента имеется технический паспорт на речевой процессор, где указывается наименование  речевого  процессора, серийный номер.  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 xml:space="preserve">Медицинская реабилитация детей с системами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кохлеарной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имплантации включает:</w:t>
      </w:r>
    </w:p>
    <w:p w:rsidR="00A52568" w:rsidRPr="006938A8" w:rsidRDefault="00A52568" w:rsidP="00A525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 xml:space="preserve">Подключение речевого процессора к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кохлеарному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импланту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>, эта информация заполняется в столбцах  8 и 9;</w:t>
      </w:r>
    </w:p>
    <w:p w:rsidR="00A52568" w:rsidRPr="006938A8" w:rsidRDefault="00A52568" w:rsidP="00A525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 xml:space="preserve">Сессии настроек речевого процессора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кохлеарного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импланта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проводятся каждые 3,6,9,12,18,24 месяцев после подключения речевого процессора к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кохлеарному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импланту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>, а в дальнейшем, при отсутствии жалоб у пациента, один раз в год. В графе «Медицинская реабилитация» необходимо указать месяц и год проведения настроечных сессий;  клинику, в которой проводилась настроечная сессия.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Медицинские учреждения,  в которых проводятся сессии по настройке речевого процессора: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lastRenderedPageBreak/>
        <w:t xml:space="preserve">-Российский научно-практический центр аудиологии и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слухопротезирования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(г. Москва), сокращённо  РНПЦ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АиС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>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-Научно-клинический центр  оториноларингологии (г. Москва), сокращённо  НКЦО;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-Санкт-Петербургский НИИ уха, горла, носа и речи, сокращённо  СПб НИИ;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-АНО «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Говоруши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>», (г. Казань), занимаются настройкой речевого процессора специалисты СПб НИИ, 1-2 раза в год, сокращённо Говор;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 xml:space="preserve">-Клиническая больница № 122 им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Л.Г.Соколова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(г. С-Петербург), сокращённо  №122;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-Центр реабилитации (для детей с нарушением слуха), (г. Троицк, Москва), сокращённо ЦР.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938A8">
        <w:rPr>
          <w:rFonts w:ascii="Times New Roman" w:eastAsia="Times New Roman" w:hAnsi="Times New Roman" w:cs="Times New Roman"/>
          <w:b/>
          <w:lang w:eastAsia="ru-RU"/>
        </w:rPr>
        <w:t>Образовательный маршрут: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-не организованный (н/о);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-обучается в массовом детском саду (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мас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>. д/с);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- обучается в массовом детском саду логопедическом или логопедической группе (лог</w:t>
      </w:r>
      <w:proofErr w:type="gramStart"/>
      <w:r w:rsidRPr="006938A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938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6938A8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6938A8">
        <w:rPr>
          <w:rFonts w:ascii="Times New Roman" w:eastAsia="Times New Roman" w:hAnsi="Times New Roman" w:cs="Times New Roman"/>
          <w:lang w:eastAsia="ru-RU"/>
        </w:rPr>
        <w:t>ас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>. д/с);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-обучается в детском саду компенсирующего вида, (ком</w:t>
      </w:r>
      <w:proofErr w:type="gramStart"/>
      <w:r w:rsidRPr="006938A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938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938A8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6938A8">
        <w:rPr>
          <w:rFonts w:ascii="Times New Roman" w:eastAsia="Times New Roman" w:hAnsi="Times New Roman" w:cs="Times New Roman"/>
          <w:lang w:eastAsia="ru-RU"/>
        </w:rPr>
        <w:t>/с);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 xml:space="preserve">-обучается в дошкольном отделении школы для детей с нарушением слуха (д/о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шк-инт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№6, или Елабуги, или Бугульмы);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-массовая школа (масс</w:t>
      </w:r>
      <w:proofErr w:type="gramStart"/>
      <w:r w:rsidRPr="006938A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938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6938A8">
        <w:rPr>
          <w:rFonts w:ascii="Times New Roman" w:eastAsia="Times New Roman" w:hAnsi="Times New Roman" w:cs="Times New Roman"/>
          <w:lang w:eastAsia="ru-RU"/>
        </w:rPr>
        <w:t>ш</w:t>
      </w:r>
      <w:proofErr w:type="gramEnd"/>
      <w:r w:rsidRPr="006938A8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>);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-речевой интернат (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Реч</w:t>
      </w:r>
      <w:proofErr w:type="gramStart"/>
      <w:r w:rsidRPr="006938A8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Pr="006938A8">
        <w:rPr>
          <w:rFonts w:ascii="Times New Roman" w:eastAsia="Times New Roman" w:hAnsi="Times New Roman" w:cs="Times New Roman"/>
          <w:lang w:eastAsia="ru-RU"/>
        </w:rPr>
        <w:t>нт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>);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-специализированная школа для детей с нарушением слуха (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шк-инт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>.).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 xml:space="preserve"> Специализированные  образовательные учреждения для детей с нарушением слуха в Республике Татарстан.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 xml:space="preserve">1.ГБСКОУ «Казанская специализированная (коррекционная) общеобразовательная школа-интернат  1-2 вида им. 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Е.Г.</w:t>
      </w:r>
      <w:proofErr w:type="gramStart"/>
      <w:r w:rsidRPr="006938A8">
        <w:rPr>
          <w:rFonts w:ascii="Times New Roman" w:eastAsia="Times New Roman" w:hAnsi="Times New Roman" w:cs="Times New Roman"/>
          <w:lang w:eastAsia="ru-RU"/>
        </w:rPr>
        <w:t>Ласточкиной</w:t>
      </w:r>
      <w:proofErr w:type="spellEnd"/>
      <w:proofErr w:type="gramEnd"/>
      <w:r w:rsidRPr="006938A8">
        <w:rPr>
          <w:rFonts w:ascii="Times New Roman" w:eastAsia="Times New Roman" w:hAnsi="Times New Roman" w:cs="Times New Roman"/>
          <w:lang w:eastAsia="ru-RU"/>
        </w:rPr>
        <w:t>», г. Казань, дошкольное и школьное отделение;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2.ГБОУ «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Бугульминская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школа-интернат для детей с ограниченными возможностями здоровья», </w:t>
      </w:r>
      <w:proofErr w:type="gramStart"/>
      <w:r w:rsidRPr="006938A8">
        <w:rPr>
          <w:rFonts w:ascii="Times New Roman" w:eastAsia="Times New Roman" w:hAnsi="Times New Roman" w:cs="Times New Roman"/>
          <w:lang w:eastAsia="ru-RU"/>
        </w:rPr>
        <w:t>школьное</w:t>
      </w:r>
      <w:proofErr w:type="gramEnd"/>
      <w:r w:rsidRPr="006938A8">
        <w:rPr>
          <w:rFonts w:ascii="Times New Roman" w:eastAsia="Times New Roman" w:hAnsi="Times New Roman" w:cs="Times New Roman"/>
          <w:lang w:eastAsia="ru-RU"/>
        </w:rPr>
        <w:t>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3.ГБОУ «Набережно-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Челнинская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специальная (коррекционная) общеобразовательная школа № 88  1 вида  для глухих и слабослышащих детей», дошкольное и школьное отделение;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4.ГБОУ ««Нижнекамская  специальная (коррекционная) общеобразовательная школа   1-2  вида  для глухих и слабослышащих детей»,  школьное отделение»;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5.  ГБОУ «</w:t>
      </w:r>
      <w:proofErr w:type="spellStart"/>
      <w:r w:rsidRPr="006938A8">
        <w:rPr>
          <w:rFonts w:ascii="Times New Roman" w:eastAsia="Times New Roman" w:hAnsi="Times New Roman" w:cs="Times New Roman"/>
          <w:lang w:eastAsia="ru-RU"/>
        </w:rPr>
        <w:t>Елабужская</w:t>
      </w:r>
      <w:proofErr w:type="spellEnd"/>
      <w:r w:rsidRPr="006938A8">
        <w:rPr>
          <w:rFonts w:ascii="Times New Roman" w:eastAsia="Times New Roman" w:hAnsi="Times New Roman" w:cs="Times New Roman"/>
          <w:lang w:eastAsia="ru-RU"/>
        </w:rPr>
        <w:t xml:space="preserve">   специальная (коррекционная) общеобразовательная школа   1-2  вида  для   детей с нарушением слуха»,  дошкольное  и  школьное отделение»;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6.МА  ДОУ «Детский сад комбинированного вида № 123», г. Казань, группа для детей с нарушением слуха (в стадии организации);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7. МБ  ДОУ «Детский сад комбинированного вида № 29», г. Нижнекамск, группа для детей с нарушением слуха;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8. МБ  ДОУ «Детский сад компенсирующего  вида № 24», г. Альметьевск, группа для детей с нарушением слуха;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8A8">
        <w:rPr>
          <w:rFonts w:ascii="Times New Roman" w:eastAsia="Times New Roman" w:hAnsi="Times New Roman" w:cs="Times New Roman"/>
          <w:lang w:eastAsia="ru-RU"/>
        </w:rPr>
        <w:t>9. Речевой интернат, г. Казань.</w:t>
      </w:r>
    </w:p>
    <w:p w:rsidR="00A52568" w:rsidRPr="006938A8" w:rsidRDefault="00A52568" w:rsidP="00A525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68" w:rsidRPr="006938A8" w:rsidRDefault="00A52568" w:rsidP="00A525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68" w:rsidRPr="006938A8" w:rsidRDefault="00A52568" w:rsidP="00A525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68" w:rsidRPr="006938A8" w:rsidRDefault="00A52568" w:rsidP="00A525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93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врач района: </w:t>
      </w:r>
      <w:r w:rsidRPr="006938A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A52568" w:rsidRPr="006938A8" w:rsidRDefault="00A52568" w:rsidP="00A52568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8A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инициалы, фамилия</w:t>
      </w:r>
    </w:p>
    <w:p w:rsidR="00A52568" w:rsidRPr="006938A8" w:rsidRDefault="00A52568" w:rsidP="00A52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______________________________________________________________                                                  </w:t>
      </w:r>
      <w:r w:rsidRPr="0069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</w:t>
      </w:r>
    </w:p>
    <w:p w:rsidR="00C671C8" w:rsidRPr="00A52568" w:rsidRDefault="00C671C8" w:rsidP="00A5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71C8" w:rsidRPr="00A52568" w:rsidSect="00A52568">
      <w:footerReference w:type="default" r:id="rId8"/>
      <w:headerReference w:type="firs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35" w:rsidRDefault="00274935">
      <w:pPr>
        <w:spacing w:after="0" w:line="240" w:lineRule="auto"/>
      </w:pPr>
      <w:r>
        <w:separator/>
      </w:r>
    </w:p>
  </w:endnote>
  <w:endnote w:type="continuationSeparator" w:id="0">
    <w:p w:rsidR="00274935" w:rsidRDefault="0027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EE" w:rsidRDefault="002749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35" w:rsidRDefault="00274935">
      <w:pPr>
        <w:spacing w:after="0" w:line="240" w:lineRule="auto"/>
      </w:pPr>
      <w:r>
        <w:separator/>
      </w:r>
    </w:p>
  </w:footnote>
  <w:footnote w:type="continuationSeparator" w:id="0">
    <w:p w:rsidR="00274935" w:rsidRDefault="0027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EE" w:rsidRDefault="00274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EFE"/>
    <w:multiLevelType w:val="hybridMultilevel"/>
    <w:tmpl w:val="96908C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5DEC"/>
    <w:multiLevelType w:val="hybridMultilevel"/>
    <w:tmpl w:val="9990C102"/>
    <w:lvl w:ilvl="0" w:tplc="48EE3B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03A5A"/>
    <w:multiLevelType w:val="hybridMultilevel"/>
    <w:tmpl w:val="CE6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76"/>
    <w:rsid w:val="00274935"/>
    <w:rsid w:val="00402D76"/>
    <w:rsid w:val="00A52568"/>
    <w:rsid w:val="00C671C8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52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52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A525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52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52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A525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2019-01-15T08:28:00Z</dcterms:created>
  <dcterms:modified xsi:type="dcterms:W3CDTF">2019-01-15T08:28:00Z</dcterms:modified>
</cp:coreProperties>
</file>